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798B9F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50BFD">
        <w:rPr>
          <w:sz w:val="24"/>
          <w:szCs w:val="24"/>
        </w:rPr>
        <w:t>02</w:t>
      </w:r>
      <w:r w:rsidR="006B6E98">
        <w:rPr>
          <w:sz w:val="24"/>
          <w:szCs w:val="24"/>
        </w:rPr>
        <w:t>.1</w:t>
      </w:r>
      <w:r w:rsidR="00150BFD">
        <w:rPr>
          <w:sz w:val="24"/>
          <w:szCs w:val="24"/>
        </w:rPr>
        <w:t>2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5F809D58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B53FD" w:rsidRPr="00AB53FD">
        <w:rPr>
          <w:rFonts w:ascii="Verdana" w:hAnsi="Verdana"/>
          <w:sz w:val="24"/>
          <w:szCs w:val="24"/>
        </w:rPr>
        <w:t>Stowarzyszeni</w:t>
      </w:r>
      <w:r w:rsidR="00AB53FD">
        <w:rPr>
          <w:rFonts w:ascii="Verdana" w:hAnsi="Verdana"/>
          <w:sz w:val="24"/>
          <w:szCs w:val="24"/>
        </w:rPr>
        <w:t>a</w:t>
      </w:r>
      <w:r w:rsidR="00AB53FD" w:rsidRPr="00AB53FD">
        <w:rPr>
          <w:rFonts w:ascii="Verdana" w:hAnsi="Verdana"/>
          <w:sz w:val="24"/>
          <w:szCs w:val="24"/>
        </w:rPr>
        <w:t xml:space="preserve"> Edukacji Krytycznej</w:t>
      </w:r>
      <w:r w:rsidR="00AB53FD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AB53FD">
        <w:rPr>
          <w:rFonts w:ascii="Verdana" w:hAnsi="Verdana"/>
          <w:sz w:val="24"/>
          <w:szCs w:val="24"/>
        </w:rPr>
        <w:t>„</w:t>
      </w:r>
      <w:r w:rsidR="00AB53FD" w:rsidRPr="00AB53FD">
        <w:rPr>
          <w:rFonts w:ascii="Verdana" w:hAnsi="Verdana"/>
          <w:sz w:val="24"/>
          <w:szCs w:val="24"/>
        </w:rPr>
        <w:t>Opracowanie Standardów Ochrony Małoletnich w wersji dla dzieci i dla rodziców dla wrocławskich placówek i NGO wraz z algorytmami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AB53FD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AB53FD" w:rsidRPr="00AB53FD">
        <w:rPr>
          <w:rFonts w:ascii="Verdana" w:hAnsi="Verdana"/>
          <w:sz w:val="24"/>
          <w:szCs w:val="24"/>
        </w:rPr>
        <w:t>Stowarzyszenie</w:t>
      </w:r>
      <w:r w:rsidR="00AB53FD">
        <w:rPr>
          <w:rFonts w:ascii="Verdana" w:hAnsi="Verdana"/>
          <w:sz w:val="24"/>
          <w:szCs w:val="24"/>
        </w:rPr>
        <w:t>m</w:t>
      </w:r>
      <w:r w:rsidR="00AB53FD" w:rsidRPr="00AB53FD">
        <w:rPr>
          <w:rFonts w:ascii="Verdana" w:hAnsi="Verdana"/>
          <w:sz w:val="24"/>
          <w:szCs w:val="24"/>
        </w:rPr>
        <w:t xml:space="preserve"> Edukacji Krytycznej</w:t>
      </w:r>
      <w:r w:rsidR="00AB53FD">
        <w:rPr>
          <w:rFonts w:ascii="Verdana" w:hAnsi="Verdana"/>
          <w:sz w:val="24"/>
          <w:szCs w:val="24"/>
        </w:rPr>
        <w:t>.</w:t>
      </w:r>
    </w:p>
    <w:p w14:paraId="650093AE" w14:textId="7ADBFE46" w:rsidR="00AB53FD" w:rsidRDefault="00F8423B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F8423B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B5BC254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50BFD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676B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A0C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53FD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8423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</cp:revision>
  <cp:lastPrinted>2024-12-02T09:03:00Z</cp:lastPrinted>
  <dcterms:created xsi:type="dcterms:W3CDTF">2024-11-05T11:09:00Z</dcterms:created>
  <dcterms:modified xsi:type="dcterms:W3CDTF">2024-12-02T13:17:00Z</dcterms:modified>
</cp:coreProperties>
</file>