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5717D" w14:textId="370625EB" w:rsidR="005F09F3" w:rsidRPr="001111BD" w:rsidRDefault="005F09F3" w:rsidP="005F09F3">
      <w:pPr>
        <w:spacing w:before="240" w:line="360" w:lineRule="auto"/>
        <w:rPr>
          <w:rFonts w:ascii="Verdana" w:hAnsi="Verdana"/>
          <w:b/>
        </w:rPr>
      </w:pPr>
      <w:r w:rsidRPr="004C016B">
        <w:rPr>
          <w:rFonts w:ascii="Verdana" w:hAnsi="Verdana"/>
          <w:b/>
        </w:rPr>
        <w:t xml:space="preserve">Informacja z losowania uzupełniającego z dnia </w:t>
      </w:r>
      <w:r w:rsidR="009B0FBA">
        <w:rPr>
          <w:rFonts w:ascii="Verdana" w:hAnsi="Verdana"/>
          <w:b/>
        </w:rPr>
        <w:t>10</w:t>
      </w:r>
      <w:r>
        <w:rPr>
          <w:rFonts w:ascii="Verdana" w:hAnsi="Verdana"/>
          <w:b/>
        </w:rPr>
        <w:t>.</w:t>
      </w:r>
      <w:r w:rsidR="00CD048A">
        <w:rPr>
          <w:rFonts w:ascii="Verdana" w:hAnsi="Verdana"/>
          <w:b/>
        </w:rPr>
        <w:t>10</w:t>
      </w:r>
      <w:r>
        <w:rPr>
          <w:rFonts w:ascii="Verdana" w:hAnsi="Verdana"/>
          <w:b/>
        </w:rPr>
        <w:t>.202</w:t>
      </w:r>
      <w:r w:rsidR="00D06705">
        <w:rPr>
          <w:rFonts w:ascii="Verdana" w:hAnsi="Verdana"/>
          <w:b/>
        </w:rPr>
        <w:t>4</w:t>
      </w:r>
      <w:r w:rsidRPr="004C016B">
        <w:rPr>
          <w:rFonts w:ascii="Verdana" w:hAnsi="Verdana"/>
          <w:b/>
        </w:rPr>
        <w:t xml:space="preserve"> r. – </w:t>
      </w:r>
      <w:r w:rsidR="00CD048A">
        <w:rPr>
          <w:rFonts w:ascii="Verdana" w:hAnsi="Verdana"/>
          <w:b/>
        </w:rPr>
        <w:t>kwiaty, znicze</w:t>
      </w:r>
    </w:p>
    <w:p w14:paraId="0510029C" w14:textId="7702B97F" w:rsidR="005F09F3" w:rsidRPr="004C016B" w:rsidRDefault="005F09F3" w:rsidP="005F09F3">
      <w:pPr>
        <w:pStyle w:val="Default"/>
        <w:spacing w:before="240" w:line="360" w:lineRule="auto"/>
        <w:rPr>
          <w:bCs/>
        </w:rPr>
      </w:pPr>
      <w:r w:rsidRPr="004C016B">
        <w:rPr>
          <w:bCs/>
        </w:rPr>
        <w:t xml:space="preserve">Do losowania uzupełniającego </w:t>
      </w:r>
      <w:r w:rsidRPr="004C016B">
        <w:t>mogli przystąpić tylko i wyłącznie wnioskoda</w:t>
      </w:r>
      <w:r>
        <w:t xml:space="preserve">wcy, którzy złożyli kompletne wnioski do </w:t>
      </w:r>
      <w:r w:rsidR="00CD048A">
        <w:t>24</w:t>
      </w:r>
      <w:r>
        <w:t>.</w:t>
      </w:r>
      <w:r w:rsidR="00CD048A">
        <w:t>09</w:t>
      </w:r>
      <w:r>
        <w:t>.202</w:t>
      </w:r>
      <w:r w:rsidR="00D06705">
        <w:t>4</w:t>
      </w:r>
      <w:r w:rsidRPr="004C016B">
        <w:t xml:space="preserve"> r. i nie wylosowali miejsca handlowego w losow</w:t>
      </w:r>
      <w:r>
        <w:t xml:space="preserve">aniu przeprowadzonym w dniu </w:t>
      </w:r>
      <w:r w:rsidR="00CD048A">
        <w:t>30</w:t>
      </w:r>
      <w:r>
        <w:t>.</w:t>
      </w:r>
      <w:r w:rsidR="00CD048A">
        <w:t>09</w:t>
      </w:r>
      <w:r>
        <w:t>.202</w:t>
      </w:r>
      <w:r w:rsidR="00D06705">
        <w:t>4</w:t>
      </w:r>
      <w:r w:rsidRPr="004C016B">
        <w:t xml:space="preserve"> r. </w:t>
      </w:r>
      <w:r w:rsidRPr="004C016B">
        <w:rPr>
          <w:bCs/>
        </w:rPr>
        <w:t xml:space="preserve"> </w:t>
      </w:r>
    </w:p>
    <w:p w14:paraId="5240D9E9" w14:textId="08738EEA" w:rsidR="005F09F3" w:rsidRPr="004C016B" w:rsidRDefault="005F09F3" w:rsidP="005F09F3">
      <w:pPr>
        <w:spacing w:before="240" w:line="360" w:lineRule="auto"/>
        <w:rPr>
          <w:rFonts w:ascii="Verdana" w:hAnsi="Verdana"/>
        </w:rPr>
      </w:pPr>
      <w:r w:rsidRPr="004C016B">
        <w:rPr>
          <w:rFonts w:ascii="Verdana" w:hAnsi="Verdana"/>
          <w:bCs/>
        </w:rPr>
        <w:t xml:space="preserve">Zgłoszenia przyjmowano do </w:t>
      </w:r>
      <w:r w:rsidR="009C00EE">
        <w:rPr>
          <w:rFonts w:ascii="Verdana" w:hAnsi="Verdana"/>
          <w:bCs/>
        </w:rPr>
        <w:t>0</w:t>
      </w:r>
      <w:r w:rsidR="00CD048A">
        <w:rPr>
          <w:rFonts w:ascii="Verdana" w:hAnsi="Verdana"/>
          <w:bCs/>
        </w:rPr>
        <w:t>7</w:t>
      </w:r>
      <w:r>
        <w:rPr>
          <w:rFonts w:ascii="Verdana" w:hAnsi="Verdana"/>
          <w:bCs/>
        </w:rPr>
        <w:t>.</w:t>
      </w:r>
      <w:r w:rsidR="00CD048A">
        <w:rPr>
          <w:rFonts w:ascii="Verdana" w:hAnsi="Verdana"/>
          <w:bCs/>
        </w:rPr>
        <w:t>10</w:t>
      </w:r>
      <w:r>
        <w:rPr>
          <w:rFonts w:ascii="Verdana" w:hAnsi="Verdana"/>
          <w:bCs/>
        </w:rPr>
        <w:t>.202</w:t>
      </w:r>
      <w:r w:rsidR="00D06705">
        <w:rPr>
          <w:rFonts w:ascii="Verdana" w:hAnsi="Verdana"/>
          <w:bCs/>
        </w:rPr>
        <w:t>4</w:t>
      </w:r>
      <w:r w:rsidRPr="004C016B">
        <w:rPr>
          <w:rFonts w:ascii="Verdana" w:hAnsi="Verdana"/>
          <w:bCs/>
        </w:rPr>
        <w:t xml:space="preserve"> r.</w:t>
      </w:r>
      <w:r w:rsidRPr="004C016B">
        <w:rPr>
          <w:rFonts w:ascii="Verdana" w:hAnsi="Verdana"/>
        </w:rPr>
        <w:t xml:space="preserve"> </w:t>
      </w:r>
      <w:r w:rsidR="003D5D73">
        <w:rPr>
          <w:rFonts w:ascii="Verdana" w:hAnsi="Verdana"/>
        </w:rPr>
        <w:t>Zakwalifikowano</w:t>
      </w:r>
      <w:r>
        <w:rPr>
          <w:rFonts w:ascii="Verdana" w:hAnsi="Verdana"/>
        </w:rPr>
        <w:t xml:space="preserve"> </w:t>
      </w:r>
      <w:r w:rsidR="009C00EE">
        <w:rPr>
          <w:rFonts w:ascii="Verdana" w:hAnsi="Verdana"/>
        </w:rPr>
        <w:t>2</w:t>
      </w:r>
      <w:r>
        <w:rPr>
          <w:rFonts w:ascii="Verdana" w:hAnsi="Verdana"/>
        </w:rPr>
        <w:t xml:space="preserve"> wniosk</w:t>
      </w:r>
      <w:r w:rsidR="009C00EE">
        <w:rPr>
          <w:rFonts w:ascii="Verdana" w:hAnsi="Verdana"/>
        </w:rPr>
        <w:t>i</w:t>
      </w:r>
      <w:r>
        <w:rPr>
          <w:rFonts w:ascii="Verdana" w:hAnsi="Verdana"/>
        </w:rPr>
        <w:t xml:space="preserve"> </w:t>
      </w:r>
      <w:r w:rsidR="009D6CF2">
        <w:rPr>
          <w:rFonts w:ascii="Verdana" w:hAnsi="Verdana"/>
        </w:rPr>
        <w:t xml:space="preserve">po jednym na każdą </w:t>
      </w:r>
      <w:r>
        <w:rPr>
          <w:rFonts w:ascii="Verdana" w:hAnsi="Verdana"/>
        </w:rPr>
        <w:t xml:space="preserve"> lokalizacj</w:t>
      </w:r>
      <w:r w:rsidR="009D6CF2">
        <w:rPr>
          <w:rFonts w:ascii="Verdana" w:hAnsi="Verdana"/>
        </w:rPr>
        <w:t>ę</w:t>
      </w:r>
      <w:r>
        <w:rPr>
          <w:rFonts w:ascii="Verdana" w:hAnsi="Verdana"/>
        </w:rPr>
        <w:t xml:space="preserve"> nr </w:t>
      </w:r>
      <w:r w:rsidR="00CD048A">
        <w:rPr>
          <w:rFonts w:ascii="Verdana" w:hAnsi="Verdana"/>
        </w:rPr>
        <w:t>124</w:t>
      </w:r>
      <w:r w:rsidR="009C00EE">
        <w:rPr>
          <w:rFonts w:ascii="Verdana" w:hAnsi="Verdana"/>
        </w:rPr>
        <w:t xml:space="preserve"> i </w:t>
      </w:r>
      <w:r w:rsidR="00CD048A">
        <w:rPr>
          <w:rFonts w:ascii="Verdana" w:hAnsi="Verdana"/>
        </w:rPr>
        <w:t>126</w:t>
      </w:r>
      <w:r>
        <w:rPr>
          <w:rFonts w:ascii="Verdana" w:hAnsi="Verdana"/>
        </w:rPr>
        <w:t xml:space="preserve"> z branżą</w:t>
      </w:r>
      <w:r w:rsidR="0009629D">
        <w:rPr>
          <w:rFonts w:ascii="Verdana" w:hAnsi="Verdana"/>
        </w:rPr>
        <w:t xml:space="preserve">: </w:t>
      </w:r>
      <w:r w:rsidR="00CD048A">
        <w:rPr>
          <w:rFonts w:ascii="Verdana" w:hAnsi="Verdana"/>
        </w:rPr>
        <w:t>kwiaty,</w:t>
      </w:r>
      <w:r w:rsidR="0009629D">
        <w:rPr>
          <w:rFonts w:ascii="Verdana" w:hAnsi="Verdana"/>
        </w:rPr>
        <w:t xml:space="preserve"> </w:t>
      </w:r>
      <w:r w:rsidR="00CD048A">
        <w:rPr>
          <w:rFonts w:ascii="Verdana" w:hAnsi="Verdana"/>
        </w:rPr>
        <w:t>znicze.</w:t>
      </w:r>
      <w:r w:rsidRPr="004C016B">
        <w:rPr>
          <w:rFonts w:ascii="Verdana" w:hAnsi="Verdana"/>
        </w:rPr>
        <w:t xml:space="preserve"> </w:t>
      </w:r>
      <w:r w:rsidR="008D1FD4">
        <w:rPr>
          <w:rFonts w:ascii="Verdana" w:hAnsi="Verdana"/>
        </w:rPr>
        <w:t>W</w:t>
      </w:r>
      <w:r w:rsidRPr="004C016B">
        <w:rPr>
          <w:rFonts w:ascii="Verdana" w:hAnsi="Verdana"/>
        </w:rPr>
        <w:t xml:space="preserve">obec tego na podstawie </w:t>
      </w:r>
      <w:r w:rsidR="009C00EE">
        <w:rPr>
          <w:rFonts w:ascii="Verdana" w:hAnsi="Verdana"/>
        </w:rPr>
        <w:t xml:space="preserve">  </w:t>
      </w:r>
      <w:r w:rsidRPr="004C016B">
        <w:rPr>
          <w:rFonts w:ascii="Verdana" w:hAnsi="Verdana"/>
        </w:rPr>
        <w:t xml:space="preserve">§ 6 ust.2 pkt 6 Regulaminu losowania – zał. nr 6 do </w:t>
      </w:r>
      <w:r>
        <w:rPr>
          <w:rFonts w:ascii="Verdana" w:hAnsi="Verdana"/>
        </w:rPr>
        <w:t>z</w:t>
      </w:r>
      <w:r w:rsidRPr="004C016B">
        <w:rPr>
          <w:rFonts w:ascii="Verdana" w:hAnsi="Verdana"/>
        </w:rPr>
        <w:t xml:space="preserve">arządzenia nr </w:t>
      </w:r>
      <w:r w:rsidR="00D06705">
        <w:rPr>
          <w:rFonts w:ascii="Verdana" w:hAnsi="Verdana"/>
        </w:rPr>
        <w:t>12</w:t>
      </w:r>
      <w:r w:rsidRPr="004C016B">
        <w:rPr>
          <w:rFonts w:ascii="Verdana" w:hAnsi="Verdana"/>
        </w:rPr>
        <w:t>4</w:t>
      </w:r>
      <w:r w:rsidR="00D06705">
        <w:rPr>
          <w:rFonts w:ascii="Verdana" w:hAnsi="Verdana"/>
        </w:rPr>
        <w:t>68</w:t>
      </w:r>
      <w:r w:rsidRPr="004C016B">
        <w:rPr>
          <w:rFonts w:ascii="Verdana" w:hAnsi="Verdana"/>
        </w:rPr>
        <w:t>/2</w:t>
      </w:r>
      <w:r w:rsidR="00D06705">
        <w:rPr>
          <w:rFonts w:ascii="Verdana" w:hAnsi="Verdana"/>
        </w:rPr>
        <w:t>4</w:t>
      </w:r>
      <w:r w:rsidRPr="004C016B">
        <w:rPr>
          <w:rFonts w:ascii="Verdana" w:hAnsi="Verdana"/>
        </w:rPr>
        <w:t xml:space="preserve"> Prezydenta Wrocławia z dnia </w:t>
      </w:r>
      <w:r w:rsidR="00D06705">
        <w:rPr>
          <w:rFonts w:ascii="Verdana" w:hAnsi="Verdana"/>
        </w:rPr>
        <w:t>06</w:t>
      </w:r>
      <w:r w:rsidRPr="004C016B">
        <w:rPr>
          <w:rFonts w:ascii="Verdana" w:hAnsi="Verdana"/>
        </w:rPr>
        <w:t xml:space="preserve"> </w:t>
      </w:r>
      <w:r w:rsidR="00D06705">
        <w:rPr>
          <w:rFonts w:ascii="Verdana" w:hAnsi="Verdana"/>
        </w:rPr>
        <w:t>lutego</w:t>
      </w:r>
      <w:r w:rsidRPr="004C016B">
        <w:rPr>
          <w:rFonts w:ascii="Verdana" w:hAnsi="Verdana"/>
        </w:rPr>
        <w:t xml:space="preserve"> 202</w:t>
      </w:r>
      <w:r w:rsidR="00D06705">
        <w:rPr>
          <w:rFonts w:ascii="Verdana" w:hAnsi="Verdana"/>
        </w:rPr>
        <w:t>4</w:t>
      </w:r>
      <w:r w:rsidRPr="004C016B">
        <w:rPr>
          <w:rFonts w:ascii="Verdana" w:hAnsi="Verdana"/>
        </w:rPr>
        <w:t xml:space="preserve"> r - Komisja przyznała przedsiębiorc</w:t>
      </w:r>
      <w:r w:rsidR="002E1063">
        <w:rPr>
          <w:rFonts w:ascii="Verdana" w:hAnsi="Verdana"/>
        </w:rPr>
        <w:t>om</w:t>
      </w:r>
      <w:r w:rsidRPr="004C016B">
        <w:rPr>
          <w:rFonts w:ascii="Verdana" w:hAnsi="Verdana"/>
        </w:rPr>
        <w:t xml:space="preserve"> wolne miejsce </w:t>
      </w:r>
      <w:r w:rsidR="009D6CF2">
        <w:rPr>
          <w:rFonts w:ascii="Verdana" w:hAnsi="Verdana"/>
        </w:rPr>
        <w:t xml:space="preserve">(na które, złożyli wnioski w losowaniu uzupełniającym) </w:t>
      </w:r>
      <w:r w:rsidRPr="004C016B">
        <w:rPr>
          <w:rFonts w:ascii="Verdana" w:hAnsi="Verdana"/>
        </w:rPr>
        <w:t>z pominięciem procedury losowania.</w:t>
      </w:r>
    </w:p>
    <w:p w14:paraId="1CF4A52D" w14:textId="77777777" w:rsidR="005F09F3" w:rsidRPr="004C016B" w:rsidRDefault="005F09F3" w:rsidP="005F09F3">
      <w:pPr>
        <w:spacing w:before="240" w:line="360" w:lineRule="auto"/>
        <w:rPr>
          <w:rFonts w:ascii="Verdana" w:hAnsi="Verdana"/>
        </w:rPr>
      </w:pPr>
    </w:p>
    <w:p w14:paraId="7071678B" w14:textId="77777777" w:rsidR="00323129" w:rsidRDefault="0009629D"/>
    <w:sectPr w:rsidR="00323129" w:rsidSect="003B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F3"/>
    <w:rsid w:val="0009629D"/>
    <w:rsid w:val="002E1063"/>
    <w:rsid w:val="003B6C57"/>
    <w:rsid w:val="003D5D73"/>
    <w:rsid w:val="003E4520"/>
    <w:rsid w:val="004138AB"/>
    <w:rsid w:val="00434C8C"/>
    <w:rsid w:val="005F09F3"/>
    <w:rsid w:val="00701DF4"/>
    <w:rsid w:val="007276E4"/>
    <w:rsid w:val="0078667F"/>
    <w:rsid w:val="008D1FD4"/>
    <w:rsid w:val="009B0FBA"/>
    <w:rsid w:val="009C00EE"/>
    <w:rsid w:val="009D6CF2"/>
    <w:rsid w:val="00AB658D"/>
    <w:rsid w:val="00B05284"/>
    <w:rsid w:val="00C22F71"/>
    <w:rsid w:val="00CD048A"/>
    <w:rsid w:val="00CD7004"/>
    <w:rsid w:val="00D06705"/>
    <w:rsid w:val="00F765B9"/>
    <w:rsid w:val="00F9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1FABA"/>
  <w15:docId w15:val="{11B11D32-52FA-48F6-9801-5D00DEDB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0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F09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Dorosz Elżbieta</cp:lastModifiedBy>
  <cp:revision>4</cp:revision>
  <cp:lastPrinted>2024-10-08T11:28:00Z</cp:lastPrinted>
  <dcterms:created xsi:type="dcterms:W3CDTF">2024-10-08T11:25:00Z</dcterms:created>
  <dcterms:modified xsi:type="dcterms:W3CDTF">2024-10-08T11:28:00Z</dcterms:modified>
</cp:coreProperties>
</file>