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1C6D3" w14:textId="77777777" w:rsidR="0071661C" w:rsidRPr="006576E4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z w:val="24"/>
          <w:szCs w:val="24"/>
        </w:rPr>
      </w:pPr>
      <w:bookmarkStart w:id="0" w:name="_GoBack"/>
      <w:bookmarkEnd w:id="0"/>
      <w:r w:rsidRPr="006576E4">
        <w:rPr>
          <w:rFonts w:ascii="Verdana" w:hAnsi="Verdana"/>
          <w:bCs/>
          <w:sz w:val="24"/>
          <w:szCs w:val="24"/>
        </w:rPr>
        <w:t xml:space="preserve">Gmina Wrocław </w:t>
      </w:r>
    </w:p>
    <w:p w14:paraId="1D35E8D2" w14:textId="77777777" w:rsidR="0071661C" w:rsidRPr="006576E4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6576E4">
        <w:rPr>
          <w:rFonts w:ascii="Verdana" w:hAnsi="Verdana"/>
          <w:bCs/>
          <w:sz w:val="24"/>
          <w:szCs w:val="24"/>
        </w:rPr>
        <w:t>reprezentowana przez PREZYDENTA WROCŁAWIA</w:t>
      </w:r>
      <w:r w:rsidR="00504AF3" w:rsidRPr="006576E4">
        <w:rPr>
          <w:rFonts w:ascii="Verdana" w:hAnsi="Verdana"/>
          <w:bCs/>
          <w:sz w:val="24"/>
          <w:szCs w:val="24"/>
        </w:rPr>
        <w:t xml:space="preserve"> </w:t>
      </w:r>
    </w:p>
    <w:p w14:paraId="5CD6D081" w14:textId="6EB91E56" w:rsidR="0071661C" w:rsidRPr="006576E4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z w:val="24"/>
          <w:szCs w:val="24"/>
        </w:rPr>
      </w:pPr>
      <w:r w:rsidRPr="006576E4">
        <w:rPr>
          <w:rFonts w:ascii="Verdana" w:hAnsi="Verdana"/>
          <w:bCs/>
          <w:sz w:val="24"/>
          <w:szCs w:val="24"/>
        </w:rPr>
        <w:t>ogłasza z dniem</w:t>
      </w:r>
      <w:r w:rsidR="00330239" w:rsidRPr="006576E4">
        <w:rPr>
          <w:rFonts w:ascii="Verdana" w:hAnsi="Verdana"/>
          <w:bCs/>
          <w:sz w:val="24"/>
          <w:szCs w:val="24"/>
        </w:rPr>
        <w:t xml:space="preserve"> </w:t>
      </w:r>
      <w:r w:rsidR="00F613E0">
        <w:rPr>
          <w:rFonts w:ascii="Verdana" w:hAnsi="Verdana"/>
          <w:bCs/>
          <w:sz w:val="24"/>
          <w:szCs w:val="24"/>
        </w:rPr>
        <w:t>18.09.2024</w:t>
      </w:r>
      <w:r w:rsidRPr="006576E4">
        <w:rPr>
          <w:rFonts w:ascii="Verdana" w:hAnsi="Verdana"/>
          <w:bCs/>
          <w:sz w:val="24"/>
          <w:szCs w:val="24"/>
        </w:rPr>
        <w:t xml:space="preserve"> roku otwarty konkurs ofert </w:t>
      </w:r>
    </w:p>
    <w:p w14:paraId="20C17FEE" w14:textId="1BA04BF8" w:rsidR="006952B3" w:rsidRPr="006576E4" w:rsidRDefault="003D6EEA" w:rsidP="006D228C">
      <w:pPr>
        <w:pStyle w:val="Tytu"/>
        <w:spacing w:line="360" w:lineRule="auto"/>
        <w:contextualSpacing w:val="0"/>
        <w:rPr>
          <w:rFonts w:ascii="Verdana" w:hAnsi="Verdana"/>
          <w:bCs/>
          <w:strike/>
          <w:sz w:val="24"/>
          <w:szCs w:val="24"/>
        </w:rPr>
      </w:pPr>
      <w:r w:rsidRPr="006576E4">
        <w:rPr>
          <w:rFonts w:ascii="Verdana" w:hAnsi="Verdana"/>
          <w:bCs/>
          <w:sz w:val="24"/>
          <w:szCs w:val="24"/>
        </w:rPr>
        <w:t xml:space="preserve">na realizację </w:t>
      </w:r>
      <w:r w:rsidR="007D0150" w:rsidRPr="006576E4">
        <w:rPr>
          <w:rFonts w:ascii="Verdana" w:hAnsi="Verdana"/>
          <w:bCs/>
          <w:sz w:val="24"/>
          <w:szCs w:val="24"/>
        </w:rPr>
        <w:t>k</w:t>
      </w:r>
      <w:r w:rsidR="002760F1" w:rsidRPr="006576E4">
        <w:rPr>
          <w:rFonts w:ascii="Verdana" w:hAnsi="Verdana"/>
          <w:bCs/>
          <w:sz w:val="24"/>
          <w:szCs w:val="24"/>
        </w:rPr>
        <w:t>ampani</w:t>
      </w:r>
      <w:r w:rsidR="002705D9" w:rsidRPr="006576E4">
        <w:rPr>
          <w:rFonts w:ascii="Verdana" w:hAnsi="Verdana"/>
          <w:bCs/>
          <w:sz w:val="24"/>
          <w:szCs w:val="24"/>
        </w:rPr>
        <w:t>i</w:t>
      </w:r>
      <w:r w:rsidR="002760F1" w:rsidRPr="006576E4">
        <w:rPr>
          <w:rFonts w:ascii="Verdana" w:hAnsi="Verdana"/>
          <w:bCs/>
          <w:sz w:val="24"/>
          <w:szCs w:val="24"/>
        </w:rPr>
        <w:t xml:space="preserve"> </w:t>
      </w:r>
      <w:r w:rsidR="00BB5004">
        <w:rPr>
          <w:rFonts w:ascii="Verdana" w:hAnsi="Verdana"/>
          <w:bCs/>
          <w:sz w:val="24"/>
          <w:szCs w:val="24"/>
        </w:rPr>
        <w:t>zdrowotnej</w:t>
      </w:r>
      <w:r w:rsidR="002705D9" w:rsidRPr="006576E4">
        <w:rPr>
          <w:rFonts w:ascii="Verdana" w:hAnsi="Verdana"/>
          <w:bCs/>
          <w:sz w:val="24"/>
          <w:szCs w:val="24"/>
        </w:rPr>
        <w:t xml:space="preserve"> p</w:t>
      </w:r>
      <w:r w:rsidR="00BB5004">
        <w:rPr>
          <w:rFonts w:ascii="Verdana" w:hAnsi="Verdana"/>
          <w:bCs/>
          <w:sz w:val="24"/>
          <w:szCs w:val="24"/>
        </w:rPr>
        <w:t xml:space="preserve">od </w:t>
      </w:r>
      <w:r w:rsidR="002705D9" w:rsidRPr="006576E4">
        <w:rPr>
          <w:rFonts w:ascii="Verdana" w:hAnsi="Verdana"/>
          <w:bCs/>
          <w:sz w:val="24"/>
          <w:szCs w:val="24"/>
        </w:rPr>
        <w:t>n</w:t>
      </w:r>
      <w:r w:rsidR="00BB5004">
        <w:rPr>
          <w:rFonts w:ascii="Verdana" w:hAnsi="Verdana"/>
          <w:bCs/>
          <w:sz w:val="24"/>
          <w:szCs w:val="24"/>
        </w:rPr>
        <w:t>azwą:</w:t>
      </w:r>
      <w:r w:rsidR="002705D9" w:rsidRPr="006576E4">
        <w:rPr>
          <w:rFonts w:ascii="Verdana" w:hAnsi="Verdana"/>
          <w:bCs/>
          <w:sz w:val="24"/>
          <w:szCs w:val="24"/>
        </w:rPr>
        <w:t xml:space="preserve"> </w:t>
      </w:r>
      <w:r w:rsidR="007D0150" w:rsidRPr="006576E4">
        <w:rPr>
          <w:rFonts w:ascii="Verdana" w:hAnsi="Verdana"/>
          <w:bCs/>
          <w:sz w:val="24"/>
          <w:szCs w:val="24"/>
        </w:rPr>
        <w:t>„</w:t>
      </w:r>
      <w:r w:rsidR="002705D9" w:rsidRPr="006576E4">
        <w:rPr>
          <w:rFonts w:ascii="Verdana" w:hAnsi="Verdana"/>
          <w:bCs/>
          <w:sz w:val="24"/>
          <w:szCs w:val="24"/>
        </w:rPr>
        <w:t xml:space="preserve">Specjaliści o </w:t>
      </w:r>
      <w:r w:rsidR="002760F1" w:rsidRPr="006576E4">
        <w:rPr>
          <w:rFonts w:ascii="Verdana" w:hAnsi="Verdana"/>
          <w:bCs/>
          <w:sz w:val="24"/>
          <w:szCs w:val="24"/>
        </w:rPr>
        <w:t>nietrzymani</w:t>
      </w:r>
      <w:r w:rsidR="002705D9" w:rsidRPr="006576E4">
        <w:rPr>
          <w:rFonts w:ascii="Verdana" w:hAnsi="Verdana"/>
          <w:bCs/>
          <w:sz w:val="24"/>
          <w:szCs w:val="24"/>
        </w:rPr>
        <w:t>u</w:t>
      </w:r>
      <w:r w:rsidR="002760F1" w:rsidRPr="006576E4">
        <w:rPr>
          <w:rFonts w:ascii="Verdana" w:hAnsi="Verdana"/>
          <w:bCs/>
          <w:sz w:val="24"/>
          <w:szCs w:val="24"/>
        </w:rPr>
        <w:t xml:space="preserve"> moczu</w:t>
      </w:r>
      <w:r w:rsidR="007D0150" w:rsidRPr="006576E4">
        <w:rPr>
          <w:rFonts w:ascii="Verdana" w:hAnsi="Verdana"/>
          <w:bCs/>
          <w:sz w:val="24"/>
          <w:szCs w:val="24"/>
        </w:rPr>
        <w:t>”</w:t>
      </w:r>
      <w:r w:rsidR="002705D9" w:rsidRPr="006576E4">
        <w:rPr>
          <w:rFonts w:ascii="Verdana" w:hAnsi="Verdana"/>
          <w:bCs/>
          <w:sz w:val="24"/>
          <w:szCs w:val="24"/>
        </w:rPr>
        <w:t xml:space="preserve"> </w:t>
      </w:r>
    </w:p>
    <w:p w14:paraId="3A5591B9" w14:textId="77777777" w:rsidR="003D6EEA" w:rsidRPr="007954DE" w:rsidRDefault="003D6EEA" w:rsidP="00EE38D7">
      <w:pPr>
        <w:pStyle w:val="Nagwek1"/>
        <w:keepLines/>
        <w:numPr>
          <w:ilvl w:val="0"/>
          <w:numId w:val="47"/>
        </w:numPr>
        <w:spacing w:before="480"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PODSTAWA PRAWNA</w:t>
      </w:r>
    </w:p>
    <w:p w14:paraId="7FC42BE3" w14:textId="77777777" w:rsidR="002C5530" w:rsidRPr="007954DE" w:rsidRDefault="004E2B86" w:rsidP="00EE38D7">
      <w:pPr>
        <w:pStyle w:val="Tekstpodstawowy"/>
        <w:spacing w:line="360" w:lineRule="auto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 xml:space="preserve">Konkurs ofert ogłoszony jest na podstawie art. 14 ust. 1 w związku z art. 13 pkt 3 i art. 3 ust. 2 oraz art. 2 pkt </w:t>
      </w:r>
      <w:r w:rsidR="00EA6D63" w:rsidRPr="007954DE">
        <w:rPr>
          <w:rFonts w:ascii="Verdana" w:hAnsi="Verdana"/>
          <w:sz w:val="24"/>
        </w:rPr>
        <w:t>1,</w:t>
      </w:r>
      <w:r w:rsidRPr="007954DE">
        <w:rPr>
          <w:rFonts w:ascii="Verdana" w:hAnsi="Verdana"/>
          <w:sz w:val="24"/>
        </w:rPr>
        <w:t>2</w:t>
      </w:r>
      <w:r w:rsidR="003954AE" w:rsidRPr="007954DE">
        <w:rPr>
          <w:rFonts w:ascii="Verdana" w:hAnsi="Verdana"/>
          <w:sz w:val="24"/>
        </w:rPr>
        <w:t>,</w:t>
      </w:r>
      <w:r w:rsidR="00EA6D63" w:rsidRPr="007954DE">
        <w:rPr>
          <w:rFonts w:ascii="Verdana" w:hAnsi="Verdana"/>
          <w:sz w:val="24"/>
        </w:rPr>
        <w:t>3,</w:t>
      </w:r>
      <w:r w:rsidR="003954AE" w:rsidRPr="007954DE">
        <w:rPr>
          <w:rFonts w:ascii="Verdana" w:hAnsi="Verdana"/>
          <w:sz w:val="24"/>
        </w:rPr>
        <w:t>4,5</w:t>
      </w:r>
      <w:r w:rsidRPr="007954DE">
        <w:rPr>
          <w:rFonts w:ascii="Verdana" w:hAnsi="Verdana"/>
          <w:sz w:val="24"/>
        </w:rPr>
        <w:t xml:space="preserve"> ustawy z dnia 11 września 2015 r. o zdrowiu publicznym</w:t>
      </w:r>
      <w:r w:rsidR="00D5368A" w:rsidRPr="007954DE">
        <w:rPr>
          <w:rFonts w:ascii="Verdana" w:hAnsi="Verdana"/>
          <w:sz w:val="24"/>
        </w:rPr>
        <w:t xml:space="preserve"> </w:t>
      </w:r>
      <w:r w:rsidRPr="007954DE">
        <w:rPr>
          <w:rFonts w:ascii="Verdana" w:hAnsi="Verdana"/>
          <w:sz w:val="24"/>
        </w:rPr>
        <w:t>(</w:t>
      </w:r>
      <w:proofErr w:type="spellStart"/>
      <w:r w:rsidR="00D71456" w:rsidRPr="007954DE">
        <w:rPr>
          <w:rFonts w:ascii="Verdana" w:hAnsi="Verdana"/>
          <w:sz w:val="24"/>
        </w:rPr>
        <w:t>t.j</w:t>
      </w:r>
      <w:proofErr w:type="spellEnd"/>
      <w:r w:rsidR="00D71456" w:rsidRPr="007954DE">
        <w:rPr>
          <w:rFonts w:ascii="Verdana" w:hAnsi="Verdana"/>
          <w:sz w:val="24"/>
        </w:rPr>
        <w:t xml:space="preserve">. </w:t>
      </w:r>
      <w:r w:rsidRPr="007954DE">
        <w:rPr>
          <w:rFonts w:ascii="Verdana" w:hAnsi="Verdana"/>
          <w:sz w:val="24"/>
        </w:rPr>
        <w:t>Dz. U. z 20</w:t>
      </w:r>
      <w:r w:rsidR="00D5368A" w:rsidRPr="007954DE">
        <w:rPr>
          <w:rFonts w:ascii="Verdana" w:hAnsi="Verdana"/>
          <w:sz w:val="24"/>
        </w:rPr>
        <w:t>2</w:t>
      </w:r>
      <w:r w:rsidR="00124462" w:rsidRPr="007954DE">
        <w:rPr>
          <w:rFonts w:ascii="Verdana" w:hAnsi="Verdana"/>
          <w:sz w:val="24"/>
        </w:rPr>
        <w:t>2</w:t>
      </w:r>
      <w:r w:rsidRPr="007954DE">
        <w:rPr>
          <w:rFonts w:ascii="Verdana" w:hAnsi="Verdana"/>
          <w:sz w:val="24"/>
        </w:rPr>
        <w:t>r. poz.</w:t>
      </w:r>
      <w:r w:rsidR="00D5368A" w:rsidRPr="007954DE">
        <w:rPr>
          <w:rFonts w:ascii="Verdana" w:hAnsi="Verdana"/>
          <w:sz w:val="24"/>
        </w:rPr>
        <w:t xml:space="preserve"> </w:t>
      </w:r>
      <w:r w:rsidR="00124462" w:rsidRPr="007954DE">
        <w:rPr>
          <w:rFonts w:ascii="Verdana" w:hAnsi="Verdana"/>
          <w:sz w:val="24"/>
        </w:rPr>
        <w:t>1608</w:t>
      </w:r>
      <w:r w:rsidRPr="007954DE">
        <w:rPr>
          <w:rFonts w:ascii="Verdana" w:hAnsi="Verdana"/>
          <w:sz w:val="24"/>
        </w:rPr>
        <w:t xml:space="preserve">) </w:t>
      </w:r>
    </w:p>
    <w:p w14:paraId="23D4A0D2" w14:textId="77777777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ADRESAT KONKURSU</w:t>
      </w:r>
    </w:p>
    <w:p w14:paraId="2F2A6DC9" w14:textId="6C38EDA3" w:rsidR="003D6EEA" w:rsidRPr="007954DE" w:rsidRDefault="00296342" w:rsidP="0071661C">
      <w:pPr>
        <w:pStyle w:val="Tekstpodstawowy"/>
        <w:spacing w:line="360" w:lineRule="auto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 xml:space="preserve">Konkurs skierowany jest do podmiotów w rozumieniu </w:t>
      </w:r>
      <w:r w:rsidR="00126A5D" w:rsidRPr="007954DE">
        <w:rPr>
          <w:rFonts w:ascii="Verdana" w:hAnsi="Verdana"/>
          <w:sz w:val="24"/>
        </w:rPr>
        <w:t xml:space="preserve">art. </w:t>
      </w:r>
      <w:r w:rsidR="00C52A90" w:rsidRPr="007954DE">
        <w:rPr>
          <w:rFonts w:ascii="Verdana" w:hAnsi="Verdana"/>
          <w:sz w:val="24"/>
        </w:rPr>
        <w:t>3</w:t>
      </w:r>
      <w:r w:rsidR="00126A5D" w:rsidRPr="007954DE">
        <w:rPr>
          <w:rFonts w:ascii="Verdana" w:hAnsi="Verdana"/>
          <w:sz w:val="24"/>
        </w:rPr>
        <w:t xml:space="preserve"> ust </w:t>
      </w:r>
      <w:r w:rsidR="00C52A90" w:rsidRPr="007954DE">
        <w:rPr>
          <w:rFonts w:ascii="Verdana" w:hAnsi="Verdana"/>
          <w:sz w:val="24"/>
        </w:rPr>
        <w:t>2</w:t>
      </w:r>
      <w:r w:rsidR="00126A5D" w:rsidRPr="007954DE">
        <w:rPr>
          <w:rFonts w:ascii="Verdana" w:hAnsi="Verdana"/>
          <w:sz w:val="24"/>
        </w:rPr>
        <w:t xml:space="preserve"> ustawy z dnia 1</w:t>
      </w:r>
      <w:r w:rsidR="00C52A90" w:rsidRPr="007954DE">
        <w:rPr>
          <w:rFonts w:ascii="Verdana" w:hAnsi="Verdana"/>
          <w:sz w:val="24"/>
        </w:rPr>
        <w:t>1</w:t>
      </w:r>
      <w:r w:rsidR="00126A5D" w:rsidRPr="007954DE">
        <w:rPr>
          <w:rFonts w:ascii="Verdana" w:hAnsi="Verdana"/>
          <w:sz w:val="24"/>
        </w:rPr>
        <w:t xml:space="preserve"> </w:t>
      </w:r>
      <w:r w:rsidR="00C52A90" w:rsidRPr="007954DE">
        <w:rPr>
          <w:rFonts w:ascii="Verdana" w:hAnsi="Verdana"/>
          <w:sz w:val="24"/>
        </w:rPr>
        <w:t xml:space="preserve">września </w:t>
      </w:r>
      <w:r w:rsidR="00126A5D" w:rsidRPr="007954DE">
        <w:rPr>
          <w:rFonts w:ascii="Verdana" w:hAnsi="Verdana"/>
          <w:sz w:val="24"/>
        </w:rPr>
        <w:t>201</w:t>
      </w:r>
      <w:r w:rsidR="00C52A90" w:rsidRPr="007954DE">
        <w:rPr>
          <w:rFonts w:ascii="Verdana" w:hAnsi="Verdana"/>
          <w:sz w:val="24"/>
        </w:rPr>
        <w:t>5</w:t>
      </w:r>
      <w:r w:rsidR="00126A5D" w:rsidRPr="007954DE">
        <w:rPr>
          <w:rFonts w:ascii="Verdana" w:hAnsi="Verdana"/>
          <w:sz w:val="24"/>
        </w:rPr>
        <w:t xml:space="preserve"> r. o </w:t>
      </w:r>
      <w:r w:rsidR="00C52A90" w:rsidRPr="007954DE">
        <w:rPr>
          <w:rFonts w:ascii="Verdana" w:hAnsi="Verdana"/>
          <w:sz w:val="24"/>
        </w:rPr>
        <w:t>zdrowiu publicznym.</w:t>
      </w:r>
      <w:r w:rsidRPr="007954DE">
        <w:rPr>
          <w:rFonts w:ascii="Verdana" w:hAnsi="Verdana"/>
          <w:sz w:val="24"/>
        </w:rPr>
        <w:t xml:space="preserve"> </w:t>
      </w:r>
    </w:p>
    <w:p w14:paraId="2A1E9E1E" w14:textId="2D7E95A3" w:rsidR="0036578D" w:rsidRPr="00FF1D35" w:rsidRDefault="0036578D" w:rsidP="0071661C">
      <w:pPr>
        <w:pStyle w:val="Tekstpodstawowy"/>
        <w:spacing w:line="360" w:lineRule="auto"/>
        <w:rPr>
          <w:rFonts w:ascii="Verdana" w:hAnsi="Verdana"/>
          <w:color w:val="000000" w:themeColor="text1"/>
          <w:sz w:val="24"/>
        </w:rPr>
      </w:pPr>
      <w:r w:rsidRPr="00FF1D35">
        <w:rPr>
          <w:rFonts w:ascii="Verdana" w:hAnsi="Verdana"/>
          <w:color w:val="000000" w:themeColor="text1"/>
          <w:sz w:val="24"/>
        </w:rPr>
        <w:t xml:space="preserve">Konkurs skierowany jest do  podmiotów leczniczych w rozumieniu art. 4 pkt 1 ustawy z dn. 15 kwietnia 2011 roku o działalności leczniczej (tj. Dz. U. z 2023 roku, poz. 991 z </w:t>
      </w:r>
      <w:proofErr w:type="spellStart"/>
      <w:r w:rsidRPr="00FF1D35">
        <w:rPr>
          <w:rFonts w:ascii="Verdana" w:hAnsi="Verdana"/>
          <w:color w:val="000000" w:themeColor="text1"/>
          <w:sz w:val="24"/>
        </w:rPr>
        <w:t>późn</w:t>
      </w:r>
      <w:proofErr w:type="spellEnd"/>
      <w:r w:rsidRPr="00FF1D35">
        <w:rPr>
          <w:rFonts w:ascii="Verdana" w:hAnsi="Verdana"/>
          <w:color w:val="000000" w:themeColor="text1"/>
          <w:sz w:val="24"/>
        </w:rPr>
        <w:t>. zm.),</w:t>
      </w:r>
    </w:p>
    <w:p w14:paraId="09C2752A" w14:textId="77777777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CEL REALIZACJI ZADANIA</w:t>
      </w:r>
    </w:p>
    <w:p w14:paraId="04158821" w14:textId="5BE40279" w:rsidR="003D6EEA" w:rsidRPr="007954DE" w:rsidRDefault="0040307E" w:rsidP="0071661C">
      <w:pPr>
        <w:spacing w:line="360" w:lineRule="auto"/>
        <w:rPr>
          <w:rFonts w:ascii="Verdana" w:hAnsi="Verdana"/>
        </w:rPr>
      </w:pPr>
      <w:r w:rsidRPr="007954DE">
        <w:rPr>
          <w:rFonts w:ascii="Verdana" w:hAnsi="Verdana"/>
        </w:rPr>
        <w:t xml:space="preserve">Poprawa jakości życia kobiet </w:t>
      </w:r>
      <w:r w:rsidR="00C50644" w:rsidRPr="007954DE">
        <w:rPr>
          <w:rFonts w:ascii="Verdana" w:hAnsi="Verdana"/>
        </w:rPr>
        <w:t xml:space="preserve">mieszkanek Wrocławia </w:t>
      </w:r>
      <w:r w:rsidR="005422E0" w:rsidRPr="007954DE">
        <w:rPr>
          <w:rFonts w:ascii="Verdana" w:hAnsi="Verdana"/>
        </w:rPr>
        <w:t>z</w:t>
      </w:r>
      <w:r w:rsidRPr="007954DE">
        <w:rPr>
          <w:rFonts w:ascii="Verdana" w:hAnsi="Verdana"/>
        </w:rPr>
        <w:t xml:space="preserve"> </w:t>
      </w:r>
      <w:r w:rsidR="00C50644" w:rsidRPr="007954DE">
        <w:rPr>
          <w:rFonts w:ascii="Verdana" w:hAnsi="Verdana"/>
        </w:rPr>
        <w:t xml:space="preserve">problemem nietrzymania moczu </w:t>
      </w:r>
      <w:r w:rsidR="00BB5004">
        <w:rPr>
          <w:rFonts w:ascii="Verdana" w:hAnsi="Verdana"/>
        </w:rPr>
        <w:t>oraz</w:t>
      </w:r>
      <w:r w:rsidR="00C50644" w:rsidRPr="007954DE">
        <w:rPr>
          <w:rFonts w:ascii="Verdana" w:hAnsi="Verdana"/>
        </w:rPr>
        <w:t xml:space="preserve"> zagrożonych jego wystąpieniem </w:t>
      </w:r>
      <w:r w:rsidRPr="007954DE">
        <w:rPr>
          <w:rFonts w:ascii="Verdana" w:hAnsi="Verdana"/>
        </w:rPr>
        <w:t xml:space="preserve">poprzez </w:t>
      </w:r>
      <w:r w:rsidR="00B94CA1" w:rsidRPr="007954DE">
        <w:rPr>
          <w:rFonts w:ascii="Verdana" w:hAnsi="Verdana"/>
        </w:rPr>
        <w:t>działania</w:t>
      </w:r>
      <w:r w:rsidR="00C50644" w:rsidRPr="007954DE">
        <w:rPr>
          <w:rFonts w:ascii="Verdana" w:hAnsi="Verdana"/>
        </w:rPr>
        <w:t xml:space="preserve"> edukacyjn</w:t>
      </w:r>
      <w:r w:rsidR="00B94CA1" w:rsidRPr="007954DE">
        <w:rPr>
          <w:rFonts w:ascii="Verdana" w:hAnsi="Verdana"/>
        </w:rPr>
        <w:t>e i wsparcie specjalistów</w:t>
      </w:r>
      <w:r w:rsidR="00C50644" w:rsidRPr="007954DE">
        <w:rPr>
          <w:rFonts w:ascii="Verdana" w:hAnsi="Verdana"/>
        </w:rPr>
        <w:t xml:space="preserve">. </w:t>
      </w:r>
    </w:p>
    <w:p w14:paraId="4914127C" w14:textId="4797FB5E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TERM</w:t>
      </w:r>
      <w:r w:rsidR="0036578D" w:rsidRPr="007954DE">
        <w:rPr>
          <w:rFonts w:eastAsiaTheme="majorEastAsia" w:cstheme="majorBidi"/>
          <w:bCs w:val="0"/>
          <w:sz w:val="24"/>
          <w:lang w:eastAsia="en-US"/>
        </w:rPr>
        <w:t>I</w:t>
      </w:r>
      <w:r w:rsidRPr="007954DE">
        <w:rPr>
          <w:rFonts w:eastAsiaTheme="majorEastAsia" w:cstheme="majorBidi"/>
          <w:bCs w:val="0"/>
          <w:sz w:val="24"/>
          <w:lang w:eastAsia="en-US"/>
        </w:rPr>
        <w:t>N REALIZACJI ZADANIA</w:t>
      </w:r>
    </w:p>
    <w:p w14:paraId="2215F73D" w14:textId="6D831AD7" w:rsidR="003D6EEA" w:rsidRPr="007954DE" w:rsidRDefault="003D6EEA" w:rsidP="0071661C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 xml:space="preserve">Rozpoczęcie od </w:t>
      </w:r>
      <w:r w:rsidR="00475466" w:rsidRPr="007954DE">
        <w:rPr>
          <w:rFonts w:ascii="Verdana" w:hAnsi="Verdana"/>
          <w:sz w:val="24"/>
        </w:rPr>
        <w:t xml:space="preserve">dnia podpisania </w:t>
      </w:r>
      <w:r w:rsidR="00E93E44" w:rsidRPr="007954DE">
        <w:rPr>
          <w:rFonts w:ascii="Verdana" w:hAnsi="Verdana"/>
          <w:sz w:val="24"/>
        </w:rPr>
        <w:t>umowy-</w:t>
      </w:r>
      <w:r w:rsidR="00E75BF4" w:rsidRPr="007954DE">
        <w:rPr>
          <w:rFonts w:ascii="Verdana" w:hAnsi="Verdana"/>
          <w:sz w:val="24"/>
        </w:rPr>
        <w:t xml:space="preserve"> </w:t>
      </w:r>
      <w:r w:rsidR="00E93E44" w:rsidRPr="007954DE">
        <w:rPr>
          <w:rFonts w:ascii="Verdana" w:hAnsi="Verdana"/>
          <w:sz w:val="24"/>
        </w:rPr>
        <w:t>zakończenie</w:t>
      </w:r>
      <w:r w:rsidRPr="007954DE">
        <w:rPr>
          <w:rFonts w:ascii="Verdana" w:hAnsi="Verdana"/>
          <w:sz w:val="24"/>
        </w:rPr>
        <w:t xml:space="preserve"> do </w:t>
      </w:r>
      <w:r w:rsidR="00E93E44" w:rsidRPr="007954DE">
        <w:rPr>
          <w:rFonts w:ascii="Verdana" w:hAnsi="Verdana"/>
          <w:sz w:val="24"/>
        </w:rPr>
        <w:t>31</w:t>
      </w:r>
      <w:r w:rsidRPr="007954DE">
        <w:rPr>
          <w:rFonts w:ascii="Verdana" w:hAnsi="Verdana"/>
          <w:sz w:val="24"/>
        </w:rPr>
        <w:t>.</w:t>
      </w:r>
      <w:r w:rsidR="00CA16F2" w:rsidRPr="007954DE">
        <w:rPr>
          <w:rFonts w:ascii="Verdana" w:hAnsi="Verdana"/>
          <w:sz w:val="24"/>
        </w:rPr>
        <w:t>1</w:t>
      </w:r>
      <w:r w:rsidR="00071099" w:rsidRPr="007954DE">
        <w:rPr>
          <w:rFonts w:ascii="Verdana" w:hAnsi="Verdana"/>
          <w:sz w:val="24"/>
        </w:rPr>
        <w:t>2</w:t>
      </w:r>
      <w:r w:rsidRPr="007954DE">
        <w:rPr>
          <w:rFonts w:ascii="Verdana" w:hAnsi="Verdana"/>
          <w:sz w:val="24"/>
        </w:rPr>
        <w:t>.202</w:t>
      </w:r>
      <w:r w:rsidR="00127A69" w:rsidRPr="007954DE">
        <w:rPr>
          <w:rFonts w:ascii="Verdana" w:hAnsi="Verdana"/>
          <w:sz w:val="24"/>
        </w:rPr>
        <w:t>4</w:t>
      </w:r>
      <w:r w:rsidRPr="007954DE">
        <w:rPr>
          <w:rFonts w:ascii="Verdana" w:hAnsi="Verdana"/>
          <w:sz w:val="24"/>
        </w:rPr>
        <w:t xml:space="preserve"> r.</w:t>
      </w:r>
    </w:p>
    <w:p w14:paraId="59A9AA3B" w14:textId="3D09E2F5" w:rsidR="00793FF5" w:rsidRPr="007954DE" w:rsidRDefault="00793FF5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FORMA REALIZACJI ZADANIA</w:t>
      </w:r>
    </w:p>
    <w:p w14:paraId="3F54B5B5" w14:textId="18675B93" w:rsidR="00793FF5" w:rsidRPr="007954DE" w:rsidRDefault="00793FF5" w:rsidP="0071661C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>Powierzenie</w:t>
      </w:r>
    </w:p>
    <w:p w14:paraId="3FBAB0FB" w14:textId="77777777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MIEJSCE REALIZACJI ZADANIA</w:t>
      </w:r>
    </w:p>
    <w:p w14:paraId="78247482" w14:textId="77777777" w:rsidR="003D6EEA" w:rsidRPr="007954DE" w:rsidRDefault="003D6EEA" w:rsidP="0071661C">
      <w:pPr>
        <w:pStyle w:val="Tekstpodstawowy"/>
        <w:spacing w:line="360" w:lineRule="auto"/>
        <w:jc w:val="both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>Miasto Wrocław</w:t>
      </w:r>
    </w:p>
    <w:p w14:paraId="29968B93" w14:textId="5030E7A0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ŚRODKI PRZEZNACZONE NA REALIZACJĘ ZADANIA</w:t>
      </w:r>
    </w:p>
    <w:p w14:paraId="61133AC5" w14:textId="54416EF1" w:rsidR="00793FF5" w:rsidRPr="007954DE" w:rsidRDefault="00793FF5" w:rsidP="00EE38D7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ind w:left="426" w:hanging="426"/>
        <w:jc w:val="both"/>
        <w:rPr>
          <w:rFonts w:ascii="Verdana" w:hAnsi="Verdana" w:hint="default"/>
        </w:rPr>
      </w:pPr>
      <w:r w:rsidRPr="007954DE">
        <w:rPr>
          <w:rFonts w:ascii="Verdana" w:hAnsi="Verdana" w:hint="default"/>
        </w:rPr>
        <w:t xml:space="preserve">Gmina Wrocław na realizację ww. zadania przekaże środki finansowe w wysokości do </w:t>
      </w:r>
      <w:r w:rsidR="0083356A">
        <w:rPr>
          <w:rFonts w:ascii="Verdana" w:hAnsi="Verdana" w:hint="default"/>
          <w:b/>
          <w:bCs/>
        </w:rPr>
        <w:t>8</w:t>
      </w:r>
      <w:r w:rsidRPr="007954DE">
        <w:rPr>
          <w:rFonts w:ascii="Verdana" w:hAnsi="Verdana" w:hint="default"/>
          <w:b/>
          <w:bCs/>
        </w:rPr>
        <w:t>0</w:t>
      </w:r>
      <w:r w:rsidR="0071661C" w:rsidRPr="007954DE">
        <w:rPr>
          <w:rFonts w:ascii="Verdana" w:hAnsi="Verdana" w:hint="default"/>
          <w:b/>
          <w:bCs/>
        </w:rPr>
        <w:t xml:space="preserve"> </w:t>
      </w:r>
      <w:r w:rsidRPr="007954DE">
        <w:rPr>
          <w:rFonts w:ascii="Verdana" w:hAnsi="Verdana" w:hint="default"/>
          <w:b/>
          <w:bCs/>
        </w:rPr>
        <w:t>000,00</w:t>
      </w:r>
      <w:r w:rsidRPr="007954DE">
        <w:rPr>
          <w:rFonts w:ascii="Verdana" w:hAnsi="Verdana" w:hint="default"/>
        </w:rPr>
        <w:t xml:space="preserve"> złotych. </w:t>
      </w:r>
    </w:p>
    <w:p w14:paraId="39C2827D" w14:textId="019BAD8E" w:rsidR="00793FF5" w:rsidRPr="007954DE" w:rsidRDefault="00793FF5" w:rsidP="00EE38D7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ind w:left="567" w:hanging="567"/>
        <w:rPr>
          <w:rFonts w:ascii="Verdana" w:hAnsi="Verdana" w:hint="default"/>
        </w:rPr>
      </w:pPr>
      <w:r w:rsidRPr="007954DE">
        <w:rPr>
          <w:rFonts w:ascii="Verdana" w:hAnsi="Verdana" w:hint="default"/>
        </w:rPr>
        <w:t>Ostateczna kwota środków finansowych zostanie ustalona na podstawie budżetu Gminy Wrocław na rok 2024 oraz po złożeniu ofert.</w:t>
      </w:r>
    </w:p>
    <w:p w14:paraId="7F32BB10" w14:textId="56A688D5" w:rsidR="00793FF5" w:rsidRPr="007954DE" w:rsidRDefault="00793FF5" w:rsidP="00EE38D7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ind w:left="567" w:hanging="567"/>
        <w:rPr>
          <w:rFonts w:ascii="Verdana" w:hAnsi="Verdana" w:hint="default"/>
        </w:rPr>
      </w:pPr>
      <w:r w:rsidRPr="007954DE">
        <w:rPr>
          <w:rFonts w:ascii="Verdana" w:hAnsi="Verdana" w:hint="default"/>
        </w:rPr>
        <w:lastRenderedPageBreak/>
        <w:t>W 2023 roku Gmina Wrocław przekazała na realizację ww. zadania środki finansowe w wysokości 80</w:t>
      </w:r>
      <w:r w:rsidR="0071661C" w:rsidRPr="007954DE">
        <w:rPr>
          <w:rFonts w:ascii="Verdana" w:hAnsi="Verdana" w:hint="default"/>
        </w:rPr>
        <w:t xml:space="preserve"> </w:t>
      </w:r>
      <w:r w:rsidRPr="007954DE">
        <w:rPr>
          <w:rFonts w:ascii="Verdana" w:hAnsi="Verdana" w:hint="default"/>
        </w:rPr>
        <w:t>000,00 złotych</w:t>
      </w:r>
      <w:r w:rsidR="0071661C" w:rsidRPr="007954DE">
        <w:rPr>
          <w:rFonts w:ascii="Verdana" w:hAnsi="Verdana" w:hint="default"/>
        </w:rPr>
        <w:t>.</w:t>
      </w:r>
    </w:p>
    <w:p w14:paraId="230012F5" w14:textId="36F30D80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GMINA WROCŁAW ZASTRZEGA SOBIE PRAWO DO:</w:t>
      </w:r>
    </w:p>
    <w:p w14:paraId="54E416CC" w14:textId="43C76648" w:rsidR="003D6EEA" w:rsidRPr="007954DE" w:rsidRDefault="003D6EEA" w:rsidP="00EE38D7">
      <w:pPr>
        <w:pStyle w:val="NormalnyWeb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7954DE">
        <w:rPr>
          <w:rFonts w:ascii="Verdana" w:hAnsi="Verdana" w:hint="default"/>
          <w:bCs/>
          <w:color w:val="000000"/>
        </w:rPr>
        <w:t>Odwołania konkursu ofert bez podania przyczyny przed upływem terminu złożeni</w:t>
      </w:r>
      <w:r w:rsidR="00BB5004">
        <w:rPr>
          <w:rFonts w:ascii="Verdana" w:hAnsi="Verdana" w:hint="default"/>
          <w:bCs/>
          <w:color w:val="000000"/>
        </w:rPr>
        <w:t>a</w:t>
      </w:r>
      <w:r w:rsidRPr="007954DE">
        <w:rPr>
          <w:rFonts w:ascii="Verdana" w:hAnsi="Verdana" w:hint="default"/>
          <w:bCs/>
          <w:color w:val="000000"/>
        </w:rPr>
        <w:t xml:space="preserve"> ofert.</w:t>
      </w:r>
    </w:p>
    <w:p w14:paraId="4D4B6920" w14:textId="15FF5A23" w:rsidR="003D6EEA" w:rsidRPr="007954DE" w:rsidRDefault="003D6EEA" w:rsidP="00EE38D7">
      <w:pPr>
        <w:pStyle w:val="NormalnyWeb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7954DE">
        <w:rPr>
          <w:rFonts w:ascii="Verdana" w:hAnsi="Verdana" w:hint="default"/>
          <w:bCs/>
          <w:color w:val="000000"/>
        </w:rPr>
        <w:t>Przedłużenia</w:t>
      </w:r>
      <w:r w:rsidR="00DD5064" w:rsidRPr="007954DE">
        <w:rPr>
          <w:rFonts w:ascii="Verdana" w:hAnsi="Verdana" w:hint="default"/>
          <w:bCs/>
          <w:color w:val="000000"/>
        </w:rPr>
        <w:t xml:space="preserve"> </w:t>
      </w:r>
      <w:r w:rsidRPr="007954DE">
        <w:rPr>
          <w:rFonts w:ascii="Verdana" w:hAnsi="Verdana" w:hint="default"/>
          <w:bCs/>
          <w:color w:val="000000"/>
        </w:rPr>
        <w:t xml:space="preserve">terminu złożenia ofert </w:t>
      </w:r>
      <w:r w:rsidR="00BB5004">
        <w:rPr>
          <w:rFonts w:ascii="Verdana" w:hAnsi="Verdana" w:hint="default"/>
          <w:bCs/>
          <w:color w:val="000000"/>
        </w:rPr>
        <w:t>oraz</w:t>
      </w:r>
      <w:r w:rsidRPr="007954DE">
        <w:rPr>
          <w:rFonts w:ascii="Verdana" w:hAnsi="Verdana" w:hint="default"/>
          <w:bCs/>
          <w:color w:val="000000"/>
        </w:rPr>
        <w:t xml:space="preserve"> terminu rozstrzygnięcia konkursu ofert.</w:t>
      </w:r>
    </w:p>
    <w:p w14:paraId="610CC25F" w14:textId="77777777" w:rsidR="009A231B" w:rsidRPr="007954DE" w:rsidRDefault="003D6EEA" w:rsidP="00EE38D7">
      <w:pPr>
        <w:pStyle w:val="NormalnyWeb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  <w:color w:val="000000"/>
        </w:rPr>
      </w:pPr>
      <w:r w:rsidRPr="007954DE">
        <w:rPr>
          <w:rFonts w:ascii="Verdana" w:hAnsi="Verdana" w:hint="default"/>
          <w:bCs/>
          <w:color w:val="000000"/>
        </w:rPr>
        <w:t>Zmiany wysokości środków publicznych na realizację zadania w trakcie trwania konkursu.</w:t>
      </w:r>
    </w:p>
    <w:p w14:paraId="418996DF" w14:textId="04A86809" w:rsidR="003D6EEA" w:rsidRPr="007954DE" w:rsidRDefault="003D6EEA" w:rsidP="00EE38D7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Verdana" w:hAnsi="Verdana"/>
        </w:rPr>
      </w:pPr>
      <w:r w:rsidRPr="007954DE">
        <w:rPr>
          <w:rFonts w:ascii="Verdana" w:hAnsi="Verdana"/>
          <w:bCs/>
        </w:rPr>
        <w:t>Wezwania oferenta w trybie pilnym, w celu wyjaśnienia i usunięcia braków formalnych z zastrzeżeniem, że oferent musi się zgłosić i usunąć braki w terminie wskazanym przez Komisję Konkursową</w:t>
      </w:r>
      <w:r w:rsidR="0071661C" w:rsidRPr="007954DE">
        <w:rPr>
          <w:rFonts w:ascii="Verdana" w:hAnsi="Verdana"/>
          <w:bCs/>
        </w:rPr>
        <w:t>.</w:t>
      </w:r>
    </w:p>
    <w:p w14:paraId="566DB31D" w14:textId="1F133DEB" w:rsidR="003D6EEA" w:rsidRPr="007954DE" w:rsidRDefault="003D6EEA" w:rsidP="00EE38D7">
      <w:pPr>
        <w:pStyle w:val="Tekstpodstawowy3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bCs/>
          <w:sz w:val="24"/>
        </w:rPr>
      </w:pPr>
      <w:r w:rsidRPr="007954DE">
        <w:rPr>
          <w:bCs/>
          <w:sz w:val="24"/>
        </w:rPr>
        <w:t>Negocjowania z oferentem warunków i kosztów</w:t>
      </w:r>
      <w:r w:rsidR="00BB5004">
        <w:rPr>
          <w:bCs/>
          <w:sz w:val="24"/>
        </w:rPr>
        <w:t xml:space="preserve"> oraz</w:t>
      </w:r>
      <w:r w:rsidRPr="007954DE">
        <w:rPr>
          <w:bCs/>
          <w:sz w:val="24"/>
        </w:rPr>
        <w:t xml:space="preserve"> terminu realizacji </w:t>
      </w:r>
      <w:r w:rsidR="00BB5004">
        <w:rPr>
          <w:bCs/>
          <w:sz w:val="24"/>
        </w:rPr>
        <w:t>i</w:t>
      </w:r>
      <w:r w:rsidRPr="007954DE">
        <w:rPr>
          <w:bCs/>
          <w:sz w:val="24"/>
        </w:rPr>
        <w:t xml:space="preserve"> zakresu rzeczowego zadania.</w:t>
      </w:r>
    </w:p>
    <w:p w14:paraId="497D5206" w14:textId="474453B2" w:rsidR="003D6EEA" w:rsidRPr="007954DE" w:rsidRDefault="003D6EEA" w:rsidP="00EE38D7">
      <w:pPr>
        <w:pStyle w:val="NormalnyWeb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567" w:hanging="567"/>
        <w:rPr>
          <w:rFonts w:ascii="Verdana" w:hAnsi="Verdana" w:hint="default"/>
          <w:bCs/>
        </w:rPr>
      </w:pPr>
      <w:r w:rsidRPr="007954DE">
        <w:rPr>
          <w:rFonts w:ascii="Verdana" w:hAnsi="Verdana" w:hint="default"/>
          <w:bCs/>
        </w:rPr>
        <w:t>Wyboru jednej oferty w ramach środków finansowych przeznaczonych na realizację zadania w 202</w:t>
      </w:r>
      <w:r w:rsidR="00127A69" w:rsidRPr="007954DE">
        <w:rPr>
          <w:rFonts w:ascii="Verdana" w:hAnsi="Verdana" w:hint="default"/>
          <w:bCs/>
        </w:rPr>
        <w:t>4</w:t>
      </w:r>
      <w:r w:rsidRPr="007954DE">
        <w:rPr>
          <w:rFonts w:ascii="Verdana" w:hAnsi="Verdana" w:hint="default"/>
          <w:bCs/>
        </w:rPr>
        <w:t xml:space="preserve"> roku.</w:t>
      </w:r>
    </w:p>
    <w:p w14:paraId="67C09EFF" w14:textId="52817EAF" w:rsidR="00897303" w:rsidRPr="007954DE" w:rsidRDefault="00793FF5" w:rsidP="00EE38D7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Verdana" w:eastAsia="Arial Unicode MS" w:hAnsi="Verdana" w:cs="Arial Unicode MS"/>
          <w:bCs/>
        </w:rPr>
      </w:pPr>
      <w:r w:rsidRPr="007954DE">
        <w:rPr>
          <w:rFonts w:ascii="Verdana" w:eastAsia="Arial Unicode MS" w:hAnsi="Verdana" w:cs="Arial Unicode MS"/>
          <w:bCs/>
        </w:rPr>
        <w:t>Unieważnienia konkursu, jeśli w określonym terminie nie otrzyma żadnej oferty.</w:t>
      </w:r>
    </w:p>
    <w:p w14:paraId="63A08F46" w14:textId="6D2CC1D9" w:rsidR="003D6EEA" w:rsidRPr="007954DE" w:rsidRDefault="003D6EEA" w:rsidP="0071661C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OPIS ZADANIA</w:t>
      </w:r>
    </w:p>
    <w:p w14:paraId="21A56D30" w14:textId="77777777" w:rsidR="00C50644" w:rsidRPr="007954DE" w:rsidRDefault="003D6EEA" w:rsidP="0071661C">
      <w:pPr>
        <w:spacing w:line="360" w:lineRule="auto"/>
        <w:jc w:val="both"/>
        <w:rPr>
          <w:rFonts w:ascii="Verdana" w:hAnsi="Verdana"/>
          <w:bCs/>
        </w:rPr>
      </w:pPr>
      <w:r w:rsidRPr="007954DE">
        <w:rPr>
          <w:rFonts w:ascii="Verdana" w:hAnsi="Verdana"/>
          <w:bCs/>
        </w:rPr>
        <w:t>Realizacja zadania polegać będzie w szczególności na:</w:t>
      </w:r>
    </w:p>
    <w:p w14:paraId="625A8E78" w14:textId="767CF62C" w:rsidR="00C50644" w:rsidRPr="007954DE" w:rsidRDefault="00F5084B" w:rsidP="00EE38D7">
      <w:pPr>
        <w:numPr>
          <w:ilvl w:val="0"/>
          <w:numId w:val="4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organizacji, koordynacji</w:t>
      </w:r>
      <w:r w:rsidR="000A3DFA" w:rsidRPr="007954DE">
        <w:rPr>
          <w:rFonts w:ascii="Verdana" w:hAnsi="Verdana"/>
        </w:rPr>
        <w:t xml:space="preserve"> i</w:t>
      </w:r>
      <w:r w:rsidRPr="007954DE">
        <w:rPr>
          <w:rFonts w:ascii="Verdana" w:hAnsi="Verdana"/>
        </w:rPr>
        <w:t xml:space="preserve"> </w:t>
      </w:r>
      <w:r w:rsidR="000A3DFA" w:rsidRPr="007954DE">
        <w:rPr>
          <w:rFonts w:ascii="Verdana" w:hAnsi="Verdana"/>
        </w:rPr>
        <w:t xml:space="preserve">nadzorze merytorycznym </w:t>
      </w:r>
      <w:r w:rsidR="00C50644" w:rsidRPr="007954DE">
        <w:rPr>
          <w:rFonts w:ascii="Verdana" w:hAnsi="Verdana"/>
        </w:rPr>
        <w:t>kampanii</w:t>
      </w:r>
      <w:r w:rsidR="00507054">
        <w:rPr>
          <w:rFonts w:ascii="Verdana" w:hAnsi="Verdana"/>
        </w:rPr>
        <w:t xml:space="preserve"> zdrowotnej</w:t>
      </w:r>
      <w:r w:rsidR="00116FD5" w:rsidRPr="007954DE">
        <w:rPr>
          <w:rFonts w:ascii="Verdana" w:hAnsi="Verdana"/>
        </w:rPr>
        <w:t>,</w:t>
      </w:r>
      <w:r w:rsidR="00C50644" w:rsidRPr="007954DE">
        <w:rPr>
          <w:rFonts w:ascii="Verdana" w:hAnsi="Verdana"/>
        </w:rPr>
        <w:t xml:space="preserve"> </w:t>
      </w:r>
    </w:p>
    <w:p w14:paraId="47188F19" w14:textId="33C84CD4" w:rsidR="00CD343F" w:rsidRPr="007954DE" w:rsidRDefault="00CD343F" w:rsidP="00EE38D7">
      <w:pPr>
        <w:numPr>
          <w:ilvl w:val="0"/>
          <w:numId w:val="4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prowadzeniu naboru </w:t>
      </w:r>
      <w:r w:rsidR="00BB5004">
        <w:rPr>
          <w:rFonts w:ascii="Verdana" w:hAnsi="Verdana"/>
        </w:rPr>
        <w:t xml:space="preserve">i kwalifikacji </w:t>
      </w:r>
      <w:r w:rsidRPr="007954DE">
        <w:rPr>
          <w:rFonts w:ascii="Verdana" w:hAnsi="Verdana"/>
        </w:rPr>
        <w:t>kobiet</w:t>
      </w:r>
      <w:r w:rsidR="00AB55C2" w:rsidRPr="007954DE">
        <w:rPr>
          <w:rFonts w:ascii="Verdana" w:hAnsi="Verdana"/>
        </w:rPr>
        <w:t xml:space="preserve"> z problemem nietrzymania moczu do udziału w kampanii,</w:t>
      </w:r>
    </w:p>
    <w:p w14:paraId="14369571" w14:textId="1976C24B" w:rsidR="00C50644" w:rsidRPr="007954DE" w:rsidRDefault="00F5084B" w:rsidP="00EE38D7">
      <w:pPr>
        <w:numPr>
          <w:ilvl w:val="0"/>
          <w:numId w:val="4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prowadzeniu działań </w:t>
      </w:r>
      <w:r w:rsidR="00C50644" w:rsidRPr="007954DE">
        <w:rPr>
          <w:rFonts w:ascii="Verdana" w:hAnsi="Verdana"/>
        </w:rPr>
        <w:t>informacyjno-</w:t>
      </w:r>
      <w:r w:rsidR="003D0B1B" w:rsidRPr="007954DE">
        <w:rPr>
          <w:rFonts w:ascii="Verdana" w:hAnsi="Verdana"/>
        </w:rPr>
        <w:t>edukacyjnych</w:t>
      </w:r>
      <w:r w:rsidR="006F5C49" w:rsidRPr="007954DE">
        <w:rPr>
          <w:rFonts w:ascii="Verdana" w:hAnsi="Verdana"/>
        </w:rPr>
        <w:t>,</w:t>
      </w:r>
      <w:r w:rsidR="00C50644" w:rsidRPr="007954DE">
        <w:rPr>
          <w:rFonts w:ascii="Verdana" w:hAnsi="Verdana"/>
        </w:rPr>
        <w:t xml:space="preserve"> </w:t>
      </w:r>
    </w:p>
    <w:p w14:paraId="0D0FBDFC" w14:textId="77777777" w:rsidR="00C50644" w:rsidRPr="007954DE" w:rsidRDefault="00C50644" w:rsidP="00EE38D7">
      <w:pPr>
        <w:numPr>
          <w:ilvl w:val="0"/>
          <w:numId w:val="4"/>
        </w:numPr>
        <w:tabs>
          <w:tab w:val="clear" w:pos="786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opracowaniu </w:t>
      </w:r>
      <w:r w:rsidR="005E7CDC" w:rsidRPr="007954DE">
        <w:rPr>
          <w:rFonts w:ascii="Verdana" w:hAnsi="Verdana"/>
        </w:rPr>
        <w:t xml:space="preserve">i rozpowszechnianiu </w:t>
      </w:r>
      <w:r w:rsidRPr="007954DE">
        <w:rPr>
          <w:rFonts w:ascii="Verdana" w:hAnsi="Verdana"/>
        </w:rPr>
        <w:t xml:space="preserve">materiałów informacyjno-edukacyjnych dotyczących </w:t>
      </w:r>
      <w:r w:rsidR="00F5084B" w:rsidRPr="007954DE">
        <w:rPr>
          <w:rFonts w:ascii="Verdana" w:hAnsi="Verdana"/>
        </w:rPr>
        <w:t>problemu zdrowotnego</w:t>
      </w:r>
      <w:r w:rsidR="00116FD5" w:rsidRPr="007954DE">
        <w:rPr>
          <w:rFonts w:ascii="Verdana" w:hAnsi="Verdana"/>
        </w:rPr>
        <w:t>,</w:t>
      </w:r>
      <w:r w:rsidR="00F5084B" w:rsidRPr="007954DE">
        <w:rPr>
          <w:rFonts w:ascii="Verdana" w:hAnsi="Verdana"/>
        </w:rPr>
        <w:t xml:space="preserve"> </w:t>
      </w:r>
    </w:p>
    <w:p w14:paraId="2FF82D49" w14:textId="5A37548E" w:rsidR="00C50644" w:rsidRPr="007954DE" w:rsidRDefault="00C50644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prowadzeniu </w:t>
      </w:r>
      <w:r w:rsidR="00F5084B" w:rsidRPr="007954DE">
        <w:rPr>
          <w:rFonts w:ascii="Verdana" w:hAnsi="Verdana"/>
        </w:rPr>
        <w:t>r</w:t>
      </w:r>
      <w:r w:rsidRPr="007954DE">
        <w:rPr>
          <w:rFonts w:ascii="Verdana" w:hAnsi="Verdana"/>
        </w:rPr>
        <w:t xml:space="preserve">ejestracji kobiet </w:t>
      </w:r>
      <w:r w:rsidR="00AB55C2" w:rsidRPr="007954DE">
        <w:rPr>
          <w:rFonts w:ascii="Verdana" w:hAnsi="Verdana"/>
        </w:rPr>
        <w:t>do</w:t>
      </w:r>
      <w:r w:rsidRPr="007954DE">
        <w:rPr>
          <w:rFonts w:ascii="Verdana" w:hAnsi="Verdana"/>
        </w:rPr>
        <w:t xml:space="preserve"> </w:t>
      </w:r>
      <w:r w:rsidR="00F5084B" w:rsidRPr="007954DE">
        <w:rPr>
          <w:rFonts w:ascii="Verdana" w:hAnsi="Verdana"/>
        </w:rPr>
        <w:t xml:space="preserve">udziału </w:t>
      </w:r>
      <w:r w:rsidR="00AB55C2" w:rsidRPr="007954DE">
        <w:rPr>
          <w:rFonts w:ascii="Verdana" w:hAnsi="Verdana"/>
        </w:rPr>
        <w:t xml:space="preserve">w </w:t>
      </w:r>
      <w:r w:rsidR="00F5084B" w:rsidRPr="007954DE">
        <w:rPr>
          <w:rFonts w:ascii="Verdana" w:hAnsi="Verdana"/>
        </w:rPr>
        <w:t xml:space="preserve">warsztatach edukacyjnych oraz </w:t>
      </w:r>
      <w:r w:rsidR="00EE38D7" w:rsidRPr="00FF1D35">
        <w:rPr>
          <w:rFonts w:ascii="Verdana" w:hAnsi="Verdana"/>
          <w:color w:val="000000" w:themeColor="text1"/>
        </w:rPr>
        <w:t xml:space="preserve">w </w:t>
      </w:r>
      <w:r w:rsidR="00F5084B" w:rsidRPr="00FF1D35">
        <w:rPr>
          <w:rFonts w:ascii="Verdana" w:hAnsi="Verdana"/>
          <w:color w:val="000000" w:themeColor="text1"/>
        </w:rPr>
        <w:t>konsultacj</w:t>
      </w:r>
      <w:r w:rsidR="00EE38D7" w:rsidRPr="00FF1D35">
        <w:rPr>
          <w:rFonts w:ascii="Verdana" w:hAnsi="Verdana"/>
          <w:color w:val="000000" w:themeColor="text1"/>
        </w:rPr>
        <w:t>ach</w:t>
      </w:r>
      <w:r w:rsidR="00F5084B" w:rsidRPr="00FF1D35">
        <w:rPr>
          <w:rFonts w:ascii="Verdana" w:hAnsi="Verdana"/>
          <w:color w:val="000000" w:themeColor="text1"/>
        </w:rPr>
        <w:t xml:space="preserve"> specjalist</w:t>
      </w:r>
      <w:r w:rsidR="00EE38D7" w:rsidRPr="00FF1D35">
        <w:rPr>
          <w:rFonts w:ascii="Verdana" w:hAnsi="Verdana"/>
          <w:color w:val="000000" w:themeColor="text1"/>
        </w:rPr>
        <w:t>ycznych</w:t>
      </w:r>
      <w:r w:rsidR="00116FD5" w:rsidRPr="007954DE">
        <w:rPr>
          <w:rFonts w:ascii="Verdana" w:hAnsi="Verdana"/>
        </w:rPr>
        <w:t>,</w:t>
      </w:r>
    </w:p>
    <w:p w14:paraId="5EEE20F6" w14:textId="61C3ACD4" w:rsidR="009B6C0C" w:rsidRPr="007954DE" w:rsidRDefault="00F5084B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  <w:bCs/>
        </w:rPr>
        <w:t>zapewnieniu kobietom z nietrzymaniem moczu kompleksowego wsparcia specjalistów</w:t>
      </w:r>
      <w:r w:rsidRPr="007954DE">
        <w:rPr>
          <w:rFonts w:ascii="Verdana" w:hAnsi="Verdana"/>
        </w:rPr>
        <w:t>: lekarza ginekologa</w:t>
      </w:r>
      <w:r w:rsidR="004A2741" w:rsidRPr="007954DE">
        <w:rPr>
          <w:rFonts w:ascii="Verdana" w:hAnsi="Verdana"/>
        </w:rPr>
        <w:t>/</w:t>
      </w:r>
      <w:r w:rsidR="004A2741" w:rsidRPr="00FF1D35">
        <w:rPr>
          <w:rFonts w:ascii="Verdana" w:hAnsi="Verdana"/>
          <w:color w:val="000000" w:themeColor="text1"/>
        </w:rPr>
        <w:t>urologa</w:t>
      </w:r>
      <w:r w:rsidRPr="00FF1D35">
        <w:rPr>
          <w:rFonts w:ascii="Verdana" w:hAnsi="Verdana"/>
          <w:color w:val="000000" w:themeColor="text1"/>
        </w:rPr>
        <w:t xml:space="preserve">, </w:t>
      </w:r>
      <w:r w:rsidRPr="007954DE">
        <w:rPr>
          <w:rFonts w:ascii="Verdana" w:hAnsi="Verdana"/>
        </w:rPr>
        <w:t>fizjoterapeuty, psychologa, położnej/pielęgniarki/edukatora zdrowia</w:t>
      </w:r>
      <w:r w:rsidR="00116FD5" w:rsidRPr="007954DE">
        <w:rPr>
          <w:rFonts w:ascii="Verdana" w:hAnsi="Verdana"/>
        </w:rPr>
        <w:t>,</w:t>
      </w:r>
    </w:p>
    <w:p w14:paraId="7073563B" w14:textId="328C70F8" w:rsidR="00C50644" w:rsidRPr="007954DE" w:rsidRDefault="009229A6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lastRenderedPageBreak/>
        <w:t>zamieszczaniu na stronie internetowej</w:t>
      </w:r>
      <w:r w:rsidR="005355D9" w:rsidRPr="007954DE">
        <w:rPr>
          <w:rFonts w:ascii="Verdana" w:hAnsi="Verdana"/>
        </w:rPr>
        <w:t xml:space="preserve"> aktualnych</w:t>
      </w:r>
      <w:r w:rsidRPr="007954DE">
        <w:rPr>
          <w:rFonts w:ascii="Verdana" w:hAnsi="Verdana"/>
        </w:rPr>
        <w:t xml:space="preserve"> informacji dotyczących kampanii</w:t>
      </w:r>
      <w:r w:rsidR="00BB5004">
        <w:rPr>
          <w:rFonts w:ascii="Verdana" w:hAnsi="Verdana"/>
        </w:rPr>
        <w:t xml:space="preserve"> zdrowotnej, </w:t>
      </w:r>
    </w:p>
    <w:p w14:paraId="13BFFF9C" w14:textId="77777777" w:rsidR="00C50644" w:rsidRPr="007954DE" w:rsidRDefault="00522835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sporządzaniu i prowadzeniu </w:t>
      </w:r>
      <w:r w:rsidR="00C50644" w:rsidRPr="007954DE">
        <w:rPr>
          <w:rFonts w:ascii="Verdana" w:hAnsi="Verdana"/>
        </w:rPr>
        <w:t>dokumentacji z realizacji zadań</w:t>
      </w:r>
      <w:r w:rsidR="006F5C49" w:rsidRPr="007954DE">
        <w:rPr>
          <w:rFonts w:ascii="Verdana" w:hAnsi="Verdana"/>
        </w:rPr>
        <w:t>,</w:t>
      </w:r>
      <w:r w:rsidRPr="007954DE">
        <w:rPr>
          <w:rFonts w:ascii="Verdana" w:hAnsi="Verdana"/>
        </w:rPr>
        <w:t xml:space="preserve"> </w:t>
      </w:r>
      <w:r w:rsidR="00C50644" w:rsidRPr="007954DE">
        <w:rPr>
          <w:rFonts w:ascii="Verdana" w:hAnsi="Verdana"/>
        </w:rPr>
        <w:t>potwierdzając</w:t>
      </w:r>
      <w:r w:rsidR="000A3DFA" w:rsidRPr="007954DE">
        <w:rPr>
          <w:rFonts w:ascii="Verdana" w:hAnsi="Verdana"/>
        </w:rPr>
        <w:t>ych</w:t>
      </w:r>
      <w:r w:rsidR="00C50644" w:rsidRPr="007954DE">
        <w:rPr>
          <w:rFonts w:ascii="Verdana" w:hAnsi="Verdana"/>
        </w:rPr>
        <w:t xml:space="preserve"> udział kobiet </w:t>
      </w:r>
      <w:r w:rsidR="000A3DFA" w:rsidRPr="007954DE">
        <w:rPr>
          <w:rFonts w:ascii="Verdana" w:hAnsi="Verdana"/>
        </w:rPr>
        <w:t>w kampanii</w:t>
      </w:r>
      <w:r w:rsidR="00C50644" w:rsidRPr="007954DE">
        <w:rPr>
          <w:rFonts w:ascii="Verdana" w:hAnsi="Verdana"/>
        </w:rPr>
        <w:t>,</w:t>
      </w:r>
    </w:p>
    <w:p w14:paraId="47BDC5FC" w14:textId="24DAE804" w:rsidR="00C50644" w:rsidRPr="007954DE" w:rsidRDefault="001B4369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sporządzaniu</w:t>
      </w:r>
      <w:r w:rsidR="000A3DFA" w:rsidRPr="007954DE">
        <w:rPr>
          <w:rFonts w:ascii="Verdana" w:hAnsi="Verdana"/>
        </w:rPr>
        <w:t xml:space="preserve"> </w:t>
      </w:r>
      <w:r w:rsidR="00C50644" w:rsidRPr="007954DE">
        <w:rPr>
          <w:rFonts w:ascii="Verdana" w:hAnsi="Verdana"/>
        </w:rPr>
        <w:t>i archiwizowaniu dokumentacji z realizacji</w:t>
      </w:r>
      <w:r w:rsidR="000A3DFA" w:rsidRPr="007954DE">
        <w:rPr>
          <w:rFonts w:ascii="Verdana" w:hAnsi="Verdana"/>
        </w:rPr>
        <w:t xml:space="preserve"> zadań </w:t>
      </w:r>
      <w:r w:rsidR="003A6AAE" w:rsidRPr="007954DE">
        <w:rPr>
          <w:rFonts w:ascii="Verdana" w:hAnsi="Verdana"/>
        </w:rPr>
        <w:t xml:space="preserve">objętych </w:t>
      </w:r>
      <w:r w:rsidR="000A3DFA" w:rsidRPr="007954DE">
        <w:rPr>
          <w:rFonts w:ascii="Verdana" w:hAnsi="Verdana"/>
        </w:rPr>
        <w:t>kampani</w:t>
      </w:r>
      <w:r w:rsidR="003A6AAE" w:rsidRPr="007954DE">
        <w:rPr>
          <w:rFonts w:ascii="Verdana" w:hAnsi="Verdana"/>
        </w:rPr>
        <w:t>ą,</w:t>
      </w:r>
      <w:r w:rsidR="00C50644" w:rsidRPr="007954DE">
        <w:rPr>
          <w:rFonts w:ascii="Verdana" w:hAnsi="Verdana"/>
        </w:rPr>
        <w:t xml:space="preserve"> zgodnie z obowiązującymi przepisami</w:t>
      </w:r>
      <w:r w:rsidR="000A3DFA" w:rsidRPr="007954DE">
        <w:rPr>
          <w:rFonts w:ascii="Verdana" w:hAnsi="Verdana"/>
        </w:rPr>
        <w:t xml:space="preserve"> prawa w tym zakresie</w:t>
      </w:r>
      <w:r w:rsidR="004A2741" w:rsidRPr="007954DE">
        <w:rPr>
          <w:rFonts w:ascii="Verdana" w:hAnsi="Verdana"/>
        </w:rPr>
        <w:t>,</w:t>
      </w:r>
    </w:p>
    <w:p w14:paraId="566124DE" w14:textId="0152D554" w:rsidR="000A3DFA" w:rsidRPr="007954DE" w:rsidRDefault="000A3DFA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p</w:t>
      </w:r>
      <w:r w:rsidRPr="007954DE">
        <w:rPr>
          <w:rFonts w:ascii="Verdana" w:hAnsi="Verdana" w:cs="Verdana"/>
        </w:rPr>
        <w:t>rzeprowadzeniu ankiety określającej jakoś</w:t>
      </w:r>
      <w:r w:rsidR="00BB5004">
        <w:rPr>
          <w:rFonts w:ascii="Verdana" w:hAnsi="Verdana" w:cs="Verdana"/>
        </w:rPr>
        <w:t>ć</w:t>
      </w:r>
      <w:r w:rsidRPr="007954DE">
        <w:rPr>
          <w:rFonts w:ascii="Verdana" w:hAnsi="Verdana" w:cs="Verdana"/>
        </w:rPr>
        <w:t xml:space="preserve"> życia kobiet z nietrzymaniem moczu. </w:t>
      </w:r>
    </w:p>
    <w:p w14:paraId="67D04E0F" w14:textId="77777777" w:rsidR="003D6EEA" w:rsidRPr="007954DE" w:rsidRDefault="00C50644" w:rsidP="00EE38D7">
      <w:pPr>
        <w:numPr>
          <w:ilvl w:val="0"/>
          <w:numId w:val="4"/>
        </w:numPr>
        <w:tabs>
          <w:tab w:val="clear" w:pos="786"/>
          <w:tab w:val="num" w:pos="426"/>
        </w:tabs>
        <w:spacing w:before="120"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monitorowaniu i ewaluacji zadań </w:t>
      </w:r>
      <w:r w:rsidR="003A6AAE" w:rsidRPr="007954DE">
        <w:rPr>
          <w:rFonts w:ascii="Verdana" w:hAnsi="Verdana"/>
        </w:rPr>
        <w:t>kampanii</w:t>
      </w:r>
      <w:r w:rsidRPr="007954DE">
        <w:rPr>
          <w:rFonts w:ascii="Verdana" w:hAnsi="Verdana"/>
        </w:rPr>
        <w:t>.</w:t>
      </w:r>
    </w:p>
    <w:p w14:paraId="3D4F877E" w14:textId="7941DF35" w:rsidR="00FD6BE6" w:rsidRPr="007954DE" w:rsidRDefault="00F225AB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 xml:space="preserve"> </w:t>
      </w:r>
      <w:r w:rsidR="003D6EEA" w:rsidRPr="007954DE">
        <w:rPr>
          <w:rFonts w:eastAsiaTheme="majorEastAsia" w:cstheme="majorBidi"/>
          <w:bCs w:val="0"/>
          <w:sz w:val="24"/>
          <w:lang w:eastAsia="en-US"/>
        </w:rPr>
        <w:t>WARUNKI REALIZACJI ZADANIA</w:t>
      </w:r>
    </w:p>
    <w:p w14:paraId="076EF008" w14:textId="6FE94E4A" w:rsidR="004A2741" w:rsidRPr="00F613E0" w:rsidRDefault="00BB5004" w:rsidP="00ED45D3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 w:rsidRPr="00F613E0">
        <w:rPr>
          <w:rFonts w:ascii="Verdana" w:hAnsi="Verdana"/>
          <w:sz w:val="24"/>
        </w:rPr>
        <w:t xml:space="preserve">Kampanię zdrowotną </w:t>
      </w:r>
      <w:r w:rsidR="00E22A93" w:rsidRPr="00F613E0">
        <w:rPr>
          <w:rFonts w:ascii="Verdana" w:hAnsi="Verdana"/>
          <w:sz w:val="24"/>
        </w:rPr>
        <w:t xml:space="preserve">będzie </w:t>
      </w:r>
      <w:r w:rsidR="001D0CC7" w:rsidRPr="00F613E0">
        <w:rPr>
          <w:rFonts w:ascii="Verdana" w:hAnsi="Verdana"/>
          <w:sz w:val="24"/>
        </w:rPr>
        <w:t xml:space="preserve">realizować podmiot </w:t>
      </w:r>
      <w:r w:rsidR="004A2741" w:rsidRPr="00F613E0">
        <w:rPr>
          <w:rFonts w:ascii="Verdana" w:hAnsi="Verdana"/>
          <w:sz w:val="24"/>
        </w:rPr>
        <w:t xml:space="preserve">leczniczy </w:t>
      </w:r>
      <w:r w:rsidR="001D0CC7" w:rsidRPr="00F613E0">
        <w:rPr>
          <w:rFonts w:ascii="Verdana" w:hAnsi="Verdana"/>
          <w:sz w:val="24"/>
        </w:rPr>
        <w:t>posiadający zawartą na 202</w:t>
      </w:r>
      <w:r w:rsidR="00127A69" w:rsidRPr="00F613E0">
        <w:rPr>
          <w:rFonts w:ascii="Verdana" w:hAnsi="Verdana"/>
          <w:sz w:val="24"/>
        </w:rPr>
        <w:t>4</w:t>
      </w:r>
      <w:r w:rsidR="001D0CC7" w:rsidRPr="00F613E0">
        <w:rPr>
          <w:rFonts w:ascii="Verdana" w:hAnsi="Verdana"/>
          <w:sz w:val="24"/>
        </w:rPr>
        <w:t xml:space="preserve"> r. umowę z N</w:t>
      </w:r>
      <w:r w:rsidR="00170CBB" w:rsidRPr="00F613E0">
        <w:rPr>
          <w:rFonts w:ascii="Verdana" w:hAnsi="Verdana"/>
          <w:sz w:val="24"/>
        </w:rPr>
        <w:t xml:space="preserve">arodowym </w:t>
      </w:r>
      <w:r w:rsidR="001D0CC7" w:rsidRPr="00F613E0">
        <w:rPr>
          <w:rFonts w:ascii="Verdana" w:hAnsi="Verdana"/>
          <w:sz w:val="24"/>
        </w:rPr>
        <w:t>F</w:t>
      </w:r>
      <w:r w:rsidR="00170CBB" w:rsidRPr="00F613E0">
        <w:rPr>
          <w:rFonts w:ascii="Verdana" w:hAnsi="Verdana"/>
          <w:sz w:val="24"/>
        </w:rPr>
        <w:t xml:space="preserve">unduszem </w:t>
      </w:r>
      <w:r w:rsidR="001D0CC7" w:rsidRPr="00F613E0">
        <w:rPr>
          <w:rFonts w:ascii="Verdana" w:hAnsi="Verdana"/>
          <w:sz w:val="24"/>
        </w:rPr>
        <w:t>Z</w:t>
      </w:r>
      <w:r w:rsidR="00170CBB" w:rsidRPr="00F613E0">
        <w:rPr>
          <w:rFonts w:ascii="Verdana" w:hAnsi="Verdana"/>
          <w:sz w:val="24"/>
        </w:rPr>
        <w:t>drowia</w:t>
      </w:r>
      <w:r w:rsidR="001D0CC7" w:rsidRPr="00F613E0">
        <w:rPr>
          <w:rFonts w:ascii="Verdana" w:hAnsi="Verdana"/>
          <w:sz w:val="24"/>
        </w:rPr>
        <w:t xml:space="preserve"> na </w:t>
      </w:r>
      <w:r w:rsidR="00170CBB" w:rsidRPr="00F613E0">
        <w:rPr>
          <w:rFonts w:ascii="Verdana" w:hAnsi="Verdana"/>
          <w:sz w:val="24"/>
        </w:rPr>
        <w:t>leczenie szpitalne w zakresie ginekologii</w:t>
      </w:r>
      <w:r w:rsidR="00463E06" w:rsidRPr="00F613E0">
        <w:rPr>
          <w:rFonts w:ascii="Verdana" w:hAnsi="Verdana"/>
          <w:sz w:val="24"/>
        </w:rPr>
        <w:t>.</w:t>
      </w:r>
      <w:r w:rsidR="004A2741" w:rsidRPr="00F613E0">
        <w:rPr>
          <w:rFonts w:ascii="Verdana" w:hAnsi="Verdana"/>
          <w:sz w:val="24"/>
        </w:rPr>
        <w:t xml:space="preserve"> </w:t>
      </w:r>
    </w:p>
    <w:p w14:paraId="3B6A2AA9" w14:textId="7C8F9D52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em może być </w:t>
      </w:r>
      <w:r w:rsidR="007332A4" w:rsidRPr="007954DE">
        <w:rPr>
          <w:rFonts w:ascii="Verdana" w:hAnsi="Verdana"/>
          <w:sz w:val="24"/>
        </w:rPr>
        <w:t>podmiot</w:t>
      </w:r>
      <w:r w:rsidR="004A2741" w:rsidRPr="007954DE">
        <w:rPr>
          <w:rFonts w:ascii="Verdana" w:hAnsi="Verdana"/>
          <w:sz w:val="24"/>
        </w:rPr>
        <w:t xml:space="preserve"> </w:t>
      </w:r>
      <w:r w:rsidR="004A2741" w:rsidRPr="00FF1D35">
        <w:rPr>
          <w:rFonts w:ascii="Verdana" w:hAnsi="Verdana"/>
          <w:color w:val="000000" w:themeColor="text1"/>
          <w:sz w:val="24"/>
        </w:rPr>
        <w:t>leczniczy</w:t>
      </w:r>
      <w:r w:rsidR="001D0CC7" w:rsidRPr="007954DE">
        <w:rPr>
          <w:rFonts w:ascii="Verdana" w:hAnsi="Verdana"/>
          <w:sz w:val="24"/>
        </w:rPr>
        <w:t xml:space="preserve">, który posiada niezbędną bazę lokalową do realizacji </w:t>
      </w:r>
      <w:r w:rsidR="003972CC" w:rsidRPr="007954DE">
        <w:rPr>
          <w:rFonts w:ascii="Verdana" w:hAnsi="Verdana"/>
          <w:sz w:val="24"/>
        </w:rPr>
        <w:t>zadań kampanii</w:t>
      </w:r>
      <w:r w:rsidR="001D0CC7" w:rsidRPr="007954DE">
        <w:rPr>
          <w:rFonts w:ascii="Verdana" w:hAnsi="Verdana"/>
          <w:sz w:val="24"/>
        </w:rPr>
        <w:t>.</w:t>
      </w:r>
    </w:p>
    <w:p w14:paraId="72F36989" w14:textId="515BCE58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powinien posiadać doświadczenie w realizacji </w:t>
      </w:r>
      <w:r w:rsidR="003972CC" w:rsidRPr="007954DE">
        <w:rPr>
          <w:rFonts w:ascii="Verdana" w:hAnsi="Verdana"/>
          <w:sz w:val="24"/>
        </w:rPr>
        <w:t xml:space="preserve">zadań będących przedmiotem konkursu. </w:t>
      </w:r>
      <w:r w:rsidR="001D0CC7" w:rsidRPr="007954DE">
        <w:rPr>
          <w:rFonts w:ascii="Verdana" w:hAnsi="Verdana"/>
          <w:sz w:val="24"/>
        </w:rPr>
        <w:t xml:space="preserve"> </w:t>
      </w:r>
    </w:p>
    <w:p w14:paraId="7F24AC4B" w14:textId="69BF6F0D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musi dysponować zespołem specjalistów z odpowiednimi kwalifikacjami </w:t>
      </w:r>
      <w:r w:rsidR="003972CC" w:rsidRPr="007954DE">
        <w:rPr>
          <w:rFonts w:ascii="Verdana" w:hAnsi="Verdana"/>
          <w:sz w:val="24"/>
        </w:rPr>
        <w:t xml:space="preserve">i uprawnieniami zawodowymi niezbędnymi do przeprowadzenia kampanii. </w:t>
      </w:r>
    </w:p>
    <w:p w14:paraId="3CF2BF71" w14:textId="4A7ADF00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musi spełniać wymagania określone w obowiązujących przepisach w szczególności w:</w:t>
      </w:r>
    </w:p>
    <w:p w14:paraId="47A7382E" w14:textId="6C67A4D2" w:rsidR="001D0CC7" w:rsidRPr="002D71F0" w:rsidRDefault="001D0CC7" w:rsidP="002D71F0">
      <w:pPr>
        <w:pStyle w:val="Akapitzlist"/>
        <w:numPr>
          <w:ilvl w:val="0"/>
          <w:numId w:val="50"/>
        </w:numPr>
        <w:spacing w:line="360" w:lineRule="auto"/>
        <w:ind w:left="284"/>
        <w:rPr>
          <w:rFonts w:ascii="Verdana" w:hAnsi="Verdana"/>
        </w:rPr>
      </w:pPr>
      <w:r w:rsidRPr="002D71F0">
        <w:rPr>
          <w:rFonts w:ascii="Verdana" w:hAnsi="Verdana"/>
        </w:rPr>
        <w:t>Rozporządzeniu Ministra Zdrowia z dnia 26 marca 2019 r. w sprawie szczegółowych wymagań, jakim powinny odpowiadać pomieszczenia i urządzenia podmiotu wykonującego działalność leczniczą</w:t>
      </w:r>
      <w:r w:rsidR="002D71F0" w:rsidRPr="002D71F0">
        <w:t xml:space="preserve"> </w:t>
      </w:r>
      <w:r w:rsidR="002D71F0" w:rsidRPr="002D71F0">
        <w:rPr>
          <w:rFonts w:ascii="Verdana" w:hAnsi="Verdana"/>
        </w:rPr>
        <w:t>(Dz. U. z 2022 r., poz.402)</w:t>
      </w:r>
    </w:p>
    <w:p w14:paraId="15F72271" w14:textId="6E959BDF" w:rsidR="002D71F0" w:rsidRPr="002D71F0" w:rsidRDefault="001D0CC7" w:rsidP="002D71F0">
      <w:pPr>
        <w:pStyle w:val="Akapitzlist"/>
        <w:numPr>
          <w:ilvl w:val="0"/>
          <w:numId w:val="50"/>
        </w:numPr>
        <w:spacing w:line="360" w:lineRule="auto"/>
        <w:ind w:left="284"/>
        <w:rPr>
          <w:rStyle w:val="Uwydatnienie"/>
          <w:rFonts w:ascii="Verdana" w:hAnsi="Verdana"/>
          <w:i w:val="0"/>
          <w:iCs w:val="0"/>
        </w:rPr>
      </w:pPr>
      <w:r w:rsidRPr="002D71F0">
        <w:rPr>
          <w:rFonts w:ascii="Verdana" w:hAnsi="Verdana"/>
        </w:rPr>
        <w:t xml:space="preserve">Rozporządzeniu Ministra Zdrowia z </w:t>
      </w:r>
      <w:r w:rsidRPr="002D71F0">
        <w:rPr>
          <w:rStyle w:val="Uwydatnienie"/>
          <w:rFonts w:ascii="Verdana" w:hAnsi="Verdana"/>
          <w:i w:val="0"/>
          <w:iCs w:val="0"/>
        </w:rPr>
        <w:t>dnia</w:t>
      </w:r>
      <w:r w:rsidRPr="002D71F0">
        <w:rPr>
          <w:rFonts w:ascii="Verdana" w:hAnsi="Verdana"/>
          <w:i/>
          <w:iCs/>
        </w:rPr>
        <w:t xml:space="preserve"> </w:t>
      </w:r>
      <w:r w:rsidRPr="002D71F0">
        <w:rPr>
          <w:rFonts w:ascii="Verdana" w:hAnsi="Verdana"/>
        </w:rPr>
        <w:t>6 kwietnia 2020 r.</w:t>
      </w:r>
      <w:r w:rsidRPr="002D71F0">
        <w:rPr>
          <w:rFonts w:ascii="Verdana" w:eastAsia="Arial Unicode MS" w:hAnsi="Verdana" w:cs="Arial Unicode MS"/>
        </w:rPr>
        <w:t xml:space="preserve"> </w:t>
      </w:r>
      <w:r w:rsidRPr="002D71F0">
        <w:rPr>
          <w:rFonts w:ascii="Verdana" w:hAnsi="Verdana"/>
        </w:rPr>
        <w:t xml:space="preserve">w </w:t>
      </w:r>
      <w:r w:rsidRPr="002D71F0">
        <w:rPr>
          <w:rStyle w:val="Uwydatnienie"/>
          <w:rFonts w:ascii="Verdana" w:hAnsi="Verdana"/>
          <w:i w:val="0"/>
          <w:iCs w:val="0"/>
        </w:rPr>
        <w:t>sprawie rodzajów</w:t>
      </w:r>
      <w:r w:rsidRPr="002D71F0">
        <w:rPr>
          <w:rFonts w:ascii="Verdana" w:hAnsi="Verdana"/>
          <w:i/>
          <w:iCs/>
        </w:rPr>
        <w:t xml:space="preserve">, </w:t>
      </w:r>
      <w:r w:rsidRPr="002D71F0">
        <w:rPr>
          <w:rStyle w:val="Uwydatnienie"/>
          <w:rFonts w:ascii="Verdana" w:hAnsi="Verdana"/>
          <w:i w:val="0"/>
          <w:iCs w:val="0"/>
        </w:rPr>
        <w:t>zakresu</w:t>
      </w:r>
      <w:r w:rsidRPr="002D71F0">
        <w:rPr>
          <w:rFonts w:ascii="Verdana" w:hAnsi="Verdana"/>
          <w:i/>
          <w:iCs/>
        </w:rPr>
        <w:t xml:space="preserve"> </w:t>
      </w:r>
      <w:r w:rsidRPr="002D71F0">
        <w:rPr>
          <w:rFonts w:ascii="Verdana" w:hAnsi="Verdana"/>
        </w:rPr>
        <w:t>i wzorów</w:t>
      </w:r>
      <w:r w:rsidRPr="002D71F0">
        <w:rPr>
          <w:rFonts w:ascii="Verdana" w:hAnsi="Verdana"/>
          <w:i/>
          <w:iCs/>
        </w:rPr>
        <w:t xml:space="preserve"> </w:t>
      </w:r>
      <w:r w:rsidRPr="002D71F0">
        <w:rPr>
          <w:rStyle w:val="Uwydatnienie"/>
          <w:rFonts w:ascii="Verdana" w:hAnsi="Verdana"/>
          <w:i w:val="0"/>
          <w:iCs w:val="0"/>
        </w:rPr>
        <w:t>dokumentacji medycznej</w:t>
      </w:r>
      <w:r w:rsidRPr="002D71F0">
        <w:rPr>
          <w:rFonts w:ascii="Verdana" w:hAnsi="Verdana"/>
          <w:i/>
          <w:iCs/>
        </w:rPr>
        <w:t xml:space="preserve"> oraz </w:t>
      </w:r>
      <w:r w:rsidRPr="002D71F0">
        <w:rPr>
          <w:rStyle w:val="Uwydatnienie"/>
          <w:rFonts w:ascii="Verdana" w:hAnsi="Verdana"/>
          <w:i w:val="0"/>
          <w:iCs w:val="0"/>
        </w:rPr>
        <w:t>sposobu</w:t>
      </w:r>
      <w:r w:rsidRPr="002D71F0">
        <w:rPr>
          <w:rFonts w:ascii="Verdana" w:hAnsi="Verdana"/>
          <w:i/>
          <w:iCs/>
        </w:rPr>
        <w:t xml:space="preserve"> jej </w:t>
      </w:r>
      <w:r w:rsidRPr="002D71F0">
        <w:rPr>
          <w:rStyle w:val="Uwydatnienie"/>
          <w:rFonts w:ascii="Verdana" w:hAnsi="Verdana"/>
          <w:i w:val="0"/>
          <w:iCs w:val="0"/>
        </w:rPr>
        <w:t>przetwarzania</w:t>
      </w:r>
      <w:r w:rsidR="00897303" w:rsidRPr="002D71F0">
        <w:rPr>
          <w:rStyle w:val="Uwydatnienie"/>
          <w:rFonts w:ascii="Verdana" w:hAnsi="Verdana"/>
          <w:i w:val="0"/>
          <w:iCs w:val="0"/>
        </w:rPr>
        <w:t>.</w:t>
      </w:r>
      <w:r w:rsidR="002D71F0" w:rsidRPr="002D71F0">
        <w:rPr>
          <w:i/>
          <w:iCs/>
        </w:rPr>
        <w:t xml:space="preserve"> </w:t>
      </w:r>
      <w:r w:rsidR="002D71F0" w:rsidRPr="002D71F0">
        <w:rPr>
          <w:rStyle w:val="Uwydatnienie"/>
          <w:rFonts w:ascii="Verdana" w:hAnsi="Verdana"/>
          <w:i w:val="0"/>
          <w:iCs w:val="0"/>
        </w:rPr>
        <w:t>(Dz. U. z 2024 r. poz.798)</w:t>
      </w:r>
    </w:p>
    <w:p w14:paraId="5BB52CF5" w14:textId="1D14332E" w:rsidR="001D0CC7" w:rsidRPr="007954DE" w:rsidRDefault="001D0CC7" w:rsidP="002D71F0">
      <w:pPr>
        <w:pStyle w:val="Akapitzlist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Verdana" w:hAnsi="Verdana"/>
        </w:rPr>
      </w:pPr>
      <w:r w:rsidRPr="007954DE">
        <w:rPr>
          <w:rFonts w:ascii="Verdana" w:hAnsi="Verdana" w:cs="Verdana"/>
        </w:rPr>
        <w:t>Ustawie z dnia 10 maja 2018 r. o ochronie danych osobowych (Dz.U. z  2019, poz. 1781), w związku z wdrożeniem R</w:t>
      </w:r>
      <w:r w:rsidR="0083356A">
        <w:rPr>
          <w:rFonts w:ascii="Verdana" w:hAnsi="Verdana" w:cs="Verdana"/>
        </w:rPr>
        <w:t xml:space="preserve">ozporządzenia </w:t>
      </w:r>
      <w:r w:rsidRPr="007954DE">
        <w:rPr>
          <w:rFonts w:ascii="Verdana" w:hAnsi="Verdana" w:cs="Verdana"/>
        </w:rPr>
        <w:t>P</w:t>
      </w:r>
      <w:r w:rsidR="0083356A">
        <w:rPr>
          <w:rFonts w:ascii="Verdana" w:hAnsi="Verdana" w:cs="Verdana"/>
        </w:rPr>
        <w:t>arlamentu</w:t>
      </w:r>
      <w:r w:rsidRPr="007954DE">
        <w:rPr>
          <w:rFonts w:ascii="Verdana" w:hAnsi="Verdana" w:cs="Verdana"/>
        </w:rPr>
        <w:t xml:space="preserve"> </w:t>
      </w:r>
      <w:r w:rsidRPr="007954DE">
        <w:rPr>
          <w:rFonts w:ascii="Verdana" w:hAnsi="Verdana" w:cs="Verdana"/>
        </w:rPr>
        <w:lastRenderedPageBreak/>
        <w:t>E</w:t>
      </w:r>
      <w:r w:rsidR="0083356A">
        <w:rPr>
          <w:rFonts w:ascii="Verdana" w:hAnsi="Verdana" w:cs="Verdana"/>
        </w:rPr>
        <w:t>uropejskiego</w:t>
      </w:r>
      <w:r w:rsidRPr="007954DE">
        <w:rPr>
          <w:rFonts w:ascii="Verdana" w:hAnsi="Verdana" w:cs="Verdana"/>
        </w:rPr>
        <w:t xml:space="preserve"> I R</w:t>
      </w:r>
      <w:r w:rsidR="0083356A">
        <w:rPr>
          <w:rFonts w:ascii="Verdana" w:hAnsi="Verdana" w:cs="Verdana"/>
        </w:rPr>
        <w:t>ady</w:t>
      </w:r>
      <w:r w:rsidRPr="007954DE">
        <w:rPr>
          <w:rFonts w:ascii="Verdana" w:hAnsi="Verdana" w:cs="Verdana"/>
        </w:rPr>
        <w:t xml:space="preserve"> (UE) 2016/679 z dnia 27 kwietnia 2016 r. w sprawie ochrony osób fizycznych w związku z przetwarzaniem danych osobowych </w:t>
      </w:r>
      <w:r w:rsidR="00BB5004">
        <w:rPr>
          <w:rFonts w:ascii="Verdana" w:hAnsi="Verdana" w:cs="Verdana"/>
        </w:rPr>
        <w:t>oraz</w:t>
      </w:r>
      <w:r w:rsidRPr="007954DE">
        <w:rPr>
          <w:rFonts w:ascii="Verdana" w:hAnsi="Verdana" w:cs="Verdana"/>
        </w:rPr>
        <w:t xml:space="preserve"> w sprawie swobodnego przepływu takich danych oraz uchylenia dyrektywy 95/46/WE oraz przepisów szczególnych, w tym w zakresie dokumentacji medycznej, obowiązujących podmioty prowadzące działalność medyczną.</w:t>
      </w:r>
    </w:p>
    <w:p w14:paraId="508A9862" w14:textId="6C57F67C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eastAsia="Calibri" w:hAnsi="Verdana"/>
          <w:sz w:val="24"/>
        </w:rPr>
        <w:t>Oferent</w:t>
      </w:r>
      <w:r w:rsidR="001D0CC7" w:rsidRPr="007954DE">
        <w:rPr>
          <w:rFonts w:ascii="Verdana" w:eastAsia="Calibri" w:hAnsi="Verdana"/>
          <w:sz w:val="24"/>
        </w:rPr>
        <w:t xml:space="preserve"> musi </w:t>
      </w:r>
      <w:r w:rsidR="003972CC" w:rsidRPr="007954DE">
        <w:rPr>
          <w:rFonts w:ascii="Verdana" w:eastAsia="Calibri" w:hAnsi="Verdana"/>
          <w:sz w:val="24"/>
        </w:rPr>
        <w:t>zorganizować i przeprowadzić</w:t>
      </w:r>
      <w:r w:rsidR="00867A68" w:rsidRPr="007954DE">
        <w:rPr>
          <w:rFonts w:ascii="Verdana" w:eastAsia="Calibri" w:hAnsi="Verdana"/>
          <w:sz w:val="24"/>
        </w:rPr>
        <w:t xml:space="preserve"> kampanię </w:t>
      </w:r>
      <w:r w:rsidR="002A00CC">
        <w:rPr>
          <w:rFonts w:ascii="Verdana" w:eastAsia="Calibri" w:hAnsi="Verdana"/>
          <w:sz w:val="24"/>
        </w:rPr>
        <w:t>dotyczącą problemów</w:t>
      </w:r>
      <w:r w:rsidR="00867A68" w:rsidRPr="007954DE">
        <w:rPr>
          <w:rFonts w:ascii="Verdana" w:eastAsia="Calibri" w:hAnsi="Verdana"/>
          <w:sz w:val="24"/>
        </w:rPr>
        <w:t xml:space="preserve"> nietrzymania moczu</w:t>
      </w:r>
      <w:r w:rsidR="001D0CC7" w:rsidRPr="007954DE">
        <w:rPr>
          <w:rFonts w:ascii="Verdana" w:eastAsia="Calibri" w:hAnsi="Verdana"/>
          <w:sz w:val="24"/>
        </w:rPr>
        <w:t xml:space="preserve"> z należytą starannością</w:t>
      </w:r>
      <w:r w:rsidR="003C6748" w:rsidRPr="007954DE">
        <w:rPr>
          <w:rFonts w:ascii="Verdana" w:eastAsia="Calibri" w:hAnsi="Verdana"/>
          <w:sz w:val="24"/>
        </w:rPr>
        <w:t xml:space="preserve"> z </w:t>
      </w:r>
      <w:r w:rsidR="001D0CC7" w:rsidRPr="007954DE">
        <w:rPr>
          <w:rFonts w:ascii="Verdana" w:eastAsia="Calibri" w:hAnsi="Verdana"/>
          <w:sz w:val="24"/>
        </w:rPr>
        <w:t>wykorzystani</w:t>
      </w:r>
      <w:r w:rsidR="003C6748" w:rsidRPr="007954DE">
        <w:rPr>
          <w:rFonts w:ascii="Verdana" w:eastAsia="Calibri" w:hAnsi="Verdana"/>
          <w:sz w:val="24"/>
        </w:rPr>
        <w:t>e</w:t>
      </w:r>
      <w:r w:rsidR="001D0CC7" w:rsidRPr="007954DE">
        <w:rPr>
          <w:rFonts w:ascii="Verdana" w:eastAsia="Calibri" w:hAnsi="Verdana"/>
          <w:sz w:val="24"/>
        </w:rPr>
        <w:t xml:space="preserve"> wiedzy i </w:t>
      </w:r>
      <w:r w:rsidR="001D0CC7" w:rsidRPr="002A00CC">
        <w:rPr>
          <w:rFonts w:ascii="Verdana" w:hAnsi="Verdana"/>
          <w:sz w:val="24"/>
        </w:rPr>
        <w:t>umiejętności</w:t>
      </w:r>
      <w:r w:rsidR="00867A68" w:rsidRPr="002A00CC">
        <w:rPr>
          <w:rFonts w:ascii="Verdana" w:hAnsi="Verdana"/>
          <w:sz w:val="24"/>
        </w:rPr>
        <w:t xml:space="preserve"> </w:t>
      </w:r>
      <w:r w:rsidR="001D0CC7" w:rsidRPr="002A00CC">
        <w:rPr>
          <w:rFonts w:ascii="Verdana" w:hAnsi="Verdana"/>
          <w:sz w:val="24"/>
        </w:rPr>
        <w:t>w tej dziedzinie medycyny</w:t>
      </w:r>
      <w:r w:rsidR="003C6748" w:rsidRPr="002A00CC">
        <w:rPr>
          <w:rFonts w:ascii="Verdana" w:hAnsi="Verdana"/>
          <w:sz w:val="24"/>
        </w:rPr>
        <w:t>,</w:t>
      </w:r>
      <w:r w:rsidR="001D0CC7" w:rsidRPr="002A00CC">
        <w:rPr>
          <w:rFonts w:ascii="Verdana" w:eastAsia="Calibri" w:hAnsi="Verdana"/>
          <w:sz w:val="24"/>
        </w:rPr>
        <w:t xml:space="preserve"> </w:t>
      </w:r>
      <w:r w:rsidR="00867A68" w:rsidRPr="002A00CC">
        <w:rPr>
          <w:rFonts w:ascii="Verdana" w:eastAsia="Calibri" w:hAnsi="Verdana"/>
          <w:sz w:val="24"/>
        </w:rPr>
        <w:t>a</w:t>
      </w:r>
      <w:r w:rsidR="00867A68" w:rsidRPr="007954DE">
        <w:rPr>
          <w:rFonts w:ascii="Verdana" w:eastAsia="Calibri" w:hAnsi="Verdana"/>
          <w:sz w:val="24"/>
        </w:rPr>
        <w:t xml:space="preserve"> także </w:t>
      </w:r>
      <w:r w:rsidR="001D0CC7" w:rsidRPr="007954DE">
        <w:rPr>
          <w:rFonts w:ascii="Verdana" w:eastAsia="Calibri" w:hAnsi="Verdana"/>
          <w:sz w:val="24"/>
        </w:rPr>
        <w:t>z zachowaniem obowiązujących przepisów</w:t>
      </w:r>
      <w:r w:rsidR="00867A68" w:rsidRPr="007954DE">
        <w:rPr>
          <w:rFonts w:ascii="Verdana" w:eastAsia="Calibri" w:hAnsi="Verdana"/>
          <w:sz w:val="24"/>
        </w:rPr>
        <w:t xml:space="preserve"> prawa w</w:t>
      </w:r>
      <w:r w:rsidR="00C2046D" w:rsidRPr="007954DE">
        <w:rPr>
          <w:rFonts w:ascii="Verdana" w:eastAsia="Calibri" w:hAnsi="Verdana"/>
          <w:sz w:val="24"/>
        </w:rPr>
        <w:t xml:space="preserve"> tym</w:t>
      </w:r>
      <w:r w:rsidR="00867A68" w:rsidRPr="007954DE">
        <w:rPr>
          <w:rFonts w:ascii="Verdana" w:eastAsia="Calibri" w:hAnsi="Verdana"/>
          <w:sz w:val="24"/>
        </w:rPr>
        <w:t xml:space="preserve"> zakresie</w:t>
      </w:r>
      <w:r w:rsidR="001D0CC7" w:rsidRPr="007954DE">
        <w:rPr>
          <w:rFonts w:ascii="Verdana" w:eastAsia="Calibri" w:hAnsi="Verdana"/>
          <w:sz w:val="24"/>
        </w:rPr>
        <w:t>.</w:t>
      </w:r>
    </w:p>
    <w:p w14:paraId="7004B839" w14:textId="77777777" w:rsidR="001D0CC7" w:rsidRPr="007954DE" w:rsidRDefault="001D0CC7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 w:rsidRPr="007954DE">
        <w:rPr>
          <w:rFonts w:ascii="Verdana" w:eastAsia="Calibri" w:hAnsi="Verdana"/>
          <w:sz w:val="24"/>
        </w:rPr>
        <w:t>Adresat</w:t>
      </w:r>
      <w:r w:rsidR="00757ADB" w:rsidRPr="007954DE">
        <w:rPr>
          <w:rFonts w:ascii="Verdana" w:eastAsia="Calibri" w:hAnsi="Verdana"/>
          <w:sz w:val="24"/>
        </w:rPr>
        <w:t>kami</w:t>
      </w:r>
      <w:r w:rsidRPr="007954DE">
        <w:rPr>
          <w:rFonts w:ascii="Verdana" w:eastAsia="Calibri" w:hAnsi="Verdana"/>
          <w:sz w:val="24"/>
        </w:rPr>
        <w:t xml:space="preserve"> zadania </w:t>
      </w:r>
      <w:r w:rsidR="00767561" w:rsidRPr="007954DE">
        <w:rPr>
          <w:rFonts w:ascii="Verdana" w:eastAsia="Calibri" w:hAnsi="Verdana"/>
          <w:sz w:val="24"/>
        </w:rPr>
        <w:t>będą</w:t>
      </w:r>
      <w:r w:rsidRPr="007954DE">
        <w:rPr>
          <w:rFonts w:ascii="Verdana" w:eastAsia="Calibri" w:hAnsi="Verdana"/>
          <w:sz w:val="24"/>
        </w:rPr>
        <w:t xml:space="preserve"> kobiety, mieszkanki Wrocławia.</w:t>
      </w:r>
    </w:p>
    <w:p w14:paraId="001C4DA2" w14:textId="2C791964" w:rsidR="001D0CC7" w:rsidRPr="007954DE" w:rsidRDefault="001D0CC7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 w:rsidRPr="007954DE">
        <w:rPr>
          <w:rFonts w:ascii="Verdana" w:eastAsia="Calibri" w:hAnsi="Verdana"/>
          <w:sz w:val="24"/>
        </w:rPr>
        <w:t xml:space="preserve">Realizacja </w:t>
      </w:r>
      <w:r w:rsidR="00867A68" w:rsidRPr="007954DE">
        <w:rPr>
          <w:rFonts w:ascii="Verdana" w:eastAsia="Calibri" w:hAnsi="Verdana"/>
          <w:sz w:val="24"/>
        </w:rPr>
        <w:t>kampanii</w:t>
      </w:r>
      <w:r w:rsidRPr="007954DE">
        <w:rPr>
          <w:rFonts w:ascii="Verdana" w:eastAsia="Calibri" w:hAnsi="Verdana"/>
          <w:sz w:val="24"/>
        </w:rPr>
        <w:t xml:space="preserve"> musi odbywać się w godzinach dogodnych dla kobiet.</w:t>
      </w:r>
    </w:p>
    <w:p w14:paraId="58DAFB1E" w14:textId="35E904D2" w:rsidR="001D0CC7" w:rsidRPr="007954DE" w:rsidRDefault="00A735B0" w:rsidP="004A2741">
      <w:pPr>
        <w:pStyle w:val="Tekstpodstawowy"/>
        <w:numPr>
          <w:ilvl w:val="0"/>
          <w:numId w:val="31"/>
        </w:num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ponosi odpowiedzialność za szkody wyrządzone przy realizacji </w:t>
      </w:r>
      <w:r w:rsidR="00867A68" w:rsidRPr="007954DE">
        <w:rPr>
          <w:rFonts w:ascii="Verdana" w:hAnsi="Verdana"/>
          <w:sz w:val="24"/>
        </w:rPr>
        <w:t>zadań kampanii</w:t>
      </w:r>
      <w:r w:rsidR="001D0CC7" w:rsidRPr="007954DE">
        <w:rPr>
          <w:rFonts w:ascii="Verdana" w:hAnsi="Verdana"/>
          <w:sz w:val="24"/>
        </w:rPr>
        <w:t>.</w:t>
      </w:r>
    </w:p>
    <w:p w14:paraId="63E0A1BD" w14:textId="1EC44401" w:rsidR="001D0CC7" w:rsidRPr="007954DE" w:rsidRDefault="001D0CC7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>Harmonogram planowanych zadań</w:t>
      </w:r>
      <w:r w:rsidR="00867A68" w:rsidRPr="007954DE">
        <w:rPr>
          <w:rFonts w:ascii="Verdana" w:hAnsi="Verdana"/>
          <w:sz w:val="24"/>
        </w:rPr>
        <w:t xml:space="preserve"> podczas realizacji kampanii</w:t>
      </w:r>
      <w:r w:rsidRPr="007954DE">
        <w:rPr>
          <w:rFonts w:ascii="Verdana" w:hAnsi="Verdana"/>
          <w:sz w:val="24"/>
        </w:rPr>
        <w:t xml:space="preserve"> powinien być szczegółowy, umożliwić kontrolę poszczególnych działań podejmowanych przez oferenta</w:t>
      </w:r>
      <w:r w:rsidR="002A00CC">
        <w:rPr>
          <w:rFonts w:ascii="Verdana" w:hAnsi="Verdana"/>
          <w:sz w:val="24"/>
        </w:rPr>
        <w:t>.</w:t>
      </w:r>
      <w:r w:rsidR="00867A68" w:rsidRPr="007954DE">
        <w:rPr>
          <w:rFonts w:ascii="Verdana" w:hAnsi="Verdana"/>
          <w:sz w:val="24"/>
        </w:rPr>
        <w:t xml:space="preserve"> </w:t>
      </w:r>
      <w:r w:rsidR="002A00CC">
        <w:rPr>
          <w:rFonts w:ascii="Verdana" w:hAnsi="Verdana"/>
          <w:sz w:val="24"/>
        </w:rPr>
        <w:t>H</w:t>
      </w:r>
      <w:r w:rsidRPr="007954DE">
        <w:rPr>
          <w:rFonts w:ascii="Verdana" w:hAnsi="Verdana"/>
          <w:sz w:val="24"/>
        </w:rPr>
        <w:t>armonogram powinien zawierać terminy realizacji</w:t>
      </w:r>
      <w:r w:rsidR="00867A68" w:rsidRPr="007954DE">
        <w:rPr>
          <w:rFonts w:ascii="Verdana" w:hAnsi="Verdana"/>
          <w:sz w:val="24"/>
        </w:rPr>
        <w:t xml:space="preserve"> zadań </w:t>
      </w:r>
      <w:r w:rsidRPr="007954DE">
        <w:rPr>
          <w:rFonts w:ascii="Verdana" w:hAnsi="Verdana"/>
          <w:sz w:val="24"/>
        </w:rPr>
        <w:t xml:space="preserve">oraz kwalifikacje </w:t>
      </w:r>
      <w:r w:rsidR="00867A68" w:rsidRPr="007954DE">
        <w:rPr>
          <w:rFonts w:ascii="Verdana" w:hAnsi="Verdana"/>
          <w:sz w:val="24"/>
        </w:rPr>
        <w:t xml:space="preserve">personelu </w:t>
      </w:r>
      <w:r w:rsidR="002A00CC">
        <w:rPr>
          <w:rFonts w:ascii="Verdana" w:hAnsi="Verdana"/>
          <w:sz w:val="24"/>
        </w:rPr>
        <w:t>medycznego</w:t>
      </w:r>
      <w:r w:rsidRPr="007954DE">
        <w:rPr>
          <w:rFonts w:ascii="Verdana" w:hAnsi="Verdana"/>
          <w:sz w:val="24"/>
        </w:rPr>
        <w:t>.</w:t>
      </w:r>
    </w:p>
    <w:p w14:paraId="3BA9B0D8" w14:textId="221A7DA9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we własnym zakresie będzie prowadził nabór kobiet do</w:t>
      </w:r>
      <w:r w:rsidR="00867A68" w:rsidRPr="007954DE">
        <w:rPr>
          <w:rFonts w:ascii="Verdana" w:hAnsi="Verdana"/>
          <w:sz w:val="24"/>
        </w:rPr>
        <w:t xml:space="preserve"> udziału w kampanii</w:t>
      </w:r>
      <w:r w:rsidR="001D0CC7" w:rsidRPr="007954DE">
        <w:rPr>
          <w:rFonts w:ascii="Verdana" w:hAnsi="Verdana"/>
          <w:sz w:val="24"/>
        </w:rPr>
        <w:t>.</w:t>
      </w:r>
    </w:p>
    <w:p w14:paraId="77F2187F" w14:textId="38483FEA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nie może pobierać od uczestni</w:t>
      </w:r>
      <w:r w:rsidR="00DC6DB1" w:rsidRPr="007954DE">
        <w:rPr>
          <w:rFonts w:ascii="Verdana" w:hAnsi="Verdana"/>
          <w:sz w:val="24"/>
        </w:rPr>
        <w:t xml:space="preserve">czek </w:t>
      </w:r>
      <w:r w:rsidR="001D0CC7" w:rsidRPr="007954DE">
        <w:rPr>
          <w:rFonts w:ascii="Verdana" w:hAnsi="Verdana"/>
          <w:sz w:val="24"/>
        </w:rPr>
        <w:t xml:space="preserve">opłat, za żadne czynności, które będą wykonywane w ramach </w:t>
      </w:r>
      <w:r w:rsidR="00D613AC" w:rsidRPr="007954DE">
        <w:rPr>
          <w:rFonts w:ascii="Verdana" w:hAnsi="Verdana"/>
          <w:sz w:val="24"/>
        </w:rPr>
        <w:t>kampanii</w:t>
      </w:r>
      <w:r w:rsidR="00350BC9" w:rsidRPr="007954DE">
        <w:rPr>
          <w:rFonts w:ascii="Verdana" w:hAnsi="Verdana"/>
          <w:sz w:val="24"/>
        </w:rPr>
        <w:t>.</w:t>
      </w:r>
    </w:p>
    <w:p w14:paraId="1DA2ABA9" w14:textId="7766BEBD" w:rsidR="001D0CC7" w:rsidRPr="007954DE" w:rsidRDefault="001D0CC7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>Szczegółowy opis zadań</w:t>
      </w:r>
      <w:r w:rsidR="00D613AC" w:rsidRPr="007954DE">
        <w:rPr>
          <w:rFonts w:ascii="Verdana" w:hAnsi="Verdana"/>
          <w:sz w:val="24"/>
        </w:rPr>
        <w:t xml:space="preserve"> kampanii</w:t>
      </w:r>
      <w:r w:rsidRPr="007954DE">
        <w:rPr>
          <w:rFonts w:ascii="Verdana" w:hAnsi="Verdana"/>
          <w:sz w:val="24"/>
        </w:rPr>
        <w:t xml:space="preserve"> </w:t>
      </w:r>
      <w:r w:rsidR="002A00CC">
        <w:rPr>
          <w:rFonts w:ascii="Verdana" w:hAnsi="Verdana"/>
          <w:sz w:val="24"/>
        </w:rPr>
        <w:t>oraz</w:t>
      </w:r>
      <w:r w:rsidRPr="007954DE">
        <w:rPr>
          <w:rFonts w:ascii="Verdana" w:hAnsi="Verdana"/>
          <w:sz w:val="24"/>
        </w:rPr>
        <w:t xml:space="preserve"> sposób</w:t>
      </w:r>
      <w:r w:rsidR="002A00CC">
        <w:rPr>
          <w:rFonts w:ascii="Verdana" w:hAnsi="Verdana"/>
          <w:sz w:val="24"/>
        </w:rPr>
        <w:t xml:space="preserve"> ich</w:t>
      </w:r>
      <w:r w:rsidRPr="007954DE">
        <w:rPr>
          <w:rFonts w:ascii="Verdana" w:hAnsi="Verdana"/>
          <w:sz w:val="24"/>
        </w:rPr>
        <w:t xml:space="preserve"> </w:t>
      </w:r>
      <w:r w:rsidRPr="00FF1D35">
        <w:rPr>
          <w:rFonts w:ascii="Verdana" w:hAnsi="Verdana"/>
          <w:color w:val="000000" w:themeColor="text1"/>
          <w:sz w:val="24"/>
        </w:rPr>
        <w:t>realizacji (pkt. II.</w:t>
      </w:r>
      <w:r w:rsidR="00350BC9" w:rsidRPr="00FF1D35">
        <w:rPr>
          <w:rFonts w:ascii="Verdana" w:hAnsi="Verdana"/>
          <w:color w:val="000000" w:themeColor="text1"/>
          <w:sz w:val="24"/>
        </w:rPr>
        <w:t>5</w:t>
      </w:r>
      <w:r w:rsidR="00CC6829" w:rsidRPr="00FF1D35">
        <w:rPr>
          <w:rFonts w:ascii="Verdana" w:hAnsi="Verdana"/>
          <w:color w:val="000000" w:themeColor="text1"/>
          <w:sz w:val="24"/>
        </w:rPr>
        <w:t xml:space="preserve"> </w:t>
      </w:r>
      <w:r w:rsidRPr="00FF1D35">
        <w:rPr>
          <w:rFonts w:ascii="Verdana" w:hAnsi="Verdana"/>
          <w:color w:val="000000" w:themeColor="text1"/>
          <w:sz w:val="24"/>
        </w:rPr>
        <w:t xml:space="preserve">oferty ) </w:t>
      </w:r>
      <w:r w:rsidRPr="007954DE">
        <w:rPr>
          <w:rFonts w:ascii="Verdana" w:hAnsi="Verdana"/>
          <w:sz w:val="24"/>
        </w:rPr>
        <w:t xml:space="preserve">musi być spójny z harmonogramem i kosztorysem. </w:t>
      </w:r>
    </w:p>
    <w:p w14:paraId="04A03F0D" w14:textId="79B6E03A" w:rsidR="001D0CC7" w:rsidRPr="00FF1D35" w:rsidRDefault="001D0CC7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color w:val="000000" w:themeColor="text1"/>
          <w:sz w:val="24"/>
        </w:rPr>
      </w:pPr>
      <w:r w:rsidRPr="007954DE">
        <w:rPr>
          <w:rFonts w:ascii="Verdana" w:hAnsi="Verdana"/>
          <w:sz w:val="24"/>
        </w:rPr>
        <w:t xml:space="preserve">Harmonogram zadań dotyczący realizacji </w:t>
      </w:r>
      <w:r w:rsidR="00D613AC" w:rsidRPr="007954DE">
        <w:rPr>
          <w:rFonts w:ascii="Verdana" w:hAnsi="Verdana"/>
          <w:sz w:val="24"/>
        </w:rPr>
        <w:t>kampanii</w:t>
      </w:r>
      <w:r w:rsidRPr="007954DE">
        <w:rPr>
          <w:rFonts w:ascii="Verdana" w:hAnsi="Verdana"/>
          <w:sz w:val="24"/>
        </w:rPr>
        <w:t xml:space="preserve"> należy opisać w ofercie </w:t>
      </w:r>
      <w:r w:rsidRPr="00FF1D35">
        <w:rPr>
          <w:rFonts w:ascii="Verdana" w:hAnsi="Verdana"/>
          <w:color w:val="000000" w:themeColor="text1"/>
          <w:sz w:val="24"/>
        </w:rPr>
        <w:t>(pkt. II.</w:t>
      </w:r>
      <w:r w:rsidR="00350BC9" w:rsidRPr="00FF1D35">
        <w:rPr>
          <w:rFonts w:ascii="Verdana" w:hAnsi="Verdana"/>
          <w:color w:val="000000" w:themeColor="text1"/>
          <w:sz w:val="24"/>
        </w:rPr>
        <w:t>6 oferty</w:t>
      </w:r>
      <w:r w:rsidRPr="00FF1D35">
        <w:rPr>
          <w:rFonts w:ascii="Verdana" w:hAnsi="Verdana"/>
          <w:color w:val="000000" w:themeColor="text1"/>
          <w:sz w:val="24"/>
        </w:rPr>
        <w:t>).</w:t>
      </w:r>
    </w:p>
    <w:p w14:paraId="129F823C" w14:textId="13C80F6B" w:rsidR="001D0CC7" w:rsidRPr="007954DE" w:rsidRDefault="001D0CC7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 xml:space="preserve">Kosztorys wykonania zadań w </w:t>
      </w:r>
      <w:r w:rsidR="00D613AC" w:rsidRPr="007954DE">
        <w:rPr>
          <w:rFonts w:ascii="Verdana" w:hAnsi="Verdana"/>
          <w:sz w:val="24"/>
        </w:rPr>
        <w:t>kampanii</w:t>
      </w:r>
      <w:r w:rsidRPr="007954DE">
        <w:rPr>
          <w:rFonts w:ascii="Verdana" w:hAnsi="Verdana"/>
          <w:sz w:val="24"/>
        </w:rPr>
        <w:t xml:space="preserve"> należy przedstawić w pkt</w:t>
      </w:r>
      <w:r w:rsidRPr="00FF1D35">
        <w:rPr>
          <w:rFonts w:ascii="Verdana" w:hAnsi="Verdana"/>
          <w:color w:val="000000" w:themeColor="text1"/>
          <w:sz w:val="24"/>
        </w:rPr>
        <w:t xml:space="preserve">. </w:t>
      </w:r>
      <w:r w:rsidR="00350BC9" w:rsidRPr="00FF1D35">
        <w:rPr>
          <w:rFonts w:ascii="Verdana" w:hAnsi="Verdana"/>
          <w:color w:val="000000" w:themeColor="text1"/>
          <w:sz w:val="24"/>
        </w:rPr>
        <w:t xml:space="preserve">IV </w:t>
      </w:r>
      <w:r w:rsidRPr="007954DE">
        <w:rPr>
          <w:rFonts w:ascii="Verdana" w:hAnsi="Verdana"/>
          <w:sz w:val="24"/>
        </w:rPr>
        <w:t>oferty</w:t>
      </w:r>
      <w:r w:rsidR="00FF1D35">
        <w:rPr>
          <w:rFonts w:ascii="Verdana" w:hAnsi="Verdana"/>
          <w:sz w:val="24"/>
        </w:rPr>
        <w:t>.</w:t>
      </w:r>
    </w:p>
    <w:p w14:paraId="0C53E73B" w14:textId="343E036D" w:rsidR="001D0CC7" w:rsidRPr="007954DE" w:rsidRDefault="001D0CC7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sz w:val="24"/>
        </w:rPr>
        <w:t>Monitorowanie i ewaluacj</w:t>
      </w:r>
      <w:r w:rsidR="002A00CC">
        <w:rPr>
          <w:rFonts w:ascii="Verdana" w:hAnsi="Verdana"/>
          <w:sz w:val="24"/>
        </w:rPr>
        <w:t>ę</w:t>
      </w:r>
      <w:r w:rsidRPr="007954DE">
        <w:rPr>
          <w:rFonts w:ascii="Verdana" w:hAnsi="Verdana"/>
          <w:sz w:val="24"/>
        </w:rPr>
        <w:t xml:space="preserve"> </w:t>
      </w:r>
      <w:r w:rsidR="00D613AC" w:rsidRPr="007954DE">
        <w:rPr>
          <w:rFonts w:ascii="Verdana" w:hAnsi="Verdana"/>
          <w:sz w:val="24"/>
        </w:rPr>
        <w:t>kampanii</w:t>
      </w:r>
      <w:r w:rsidR="0083356A">
        <w:rPr>
          <w:rFonts w:ascii="Verdana" w:hAnsi="Verdana"/>
          <w:sz w:val="24"/>
        </w:rPr>
        <w:t xml:space="preserve"> (</w:t>
      </w:r>
      <w:r w:rsidR="008C0BD0" w:rsidRPr="00FF1D35">
        <w:rPr>
          <w:rFonts w:ascii="Verdana" w:hAnsi="Verdana"/>
          <w:color w:val="000000" w:themeColor="text1"/>
          <w:sz w:val="24"/>
        </w:rPr>
        <w:t>p</w:t>
      </w:r>
      <w:r w:rsidRPr="00FF1D35">
        <w:rPr>
          <w:rFonts w:ascii="Verdana" w:hAnsi="Verdana"/>
          <w:color w:val="000000" w:themeColor="text1"/>
          <w:sz w:val="24"/>
        </w:rPr>
        <w:t xml:space="preserve">kt </w:t>
      </w:r>
      <w:r w:rsidR="00CC6829" w:rsidRPr="00FF1D35">
        <w:rPr>
          <w:rFonts w:ascii="Verdana" w:hAnsi="Verdana"/>
          <w:color w:val="000000" w:themeColor="text1"/>
          <w:sz w:val="24"/>
        </w:rPr>
        <w:t>I</w:t>
      </w:r>
      <w:r w:rsidR="0083356A">
        <w:rPr>
          <w:rFonts w:ascii="Verdana" w:hAnsi="Verdana"/>
          <w:color w:val="000000" w:themeColor="text1"/>
          <w:sz w:val="24"/>
        </w:rPr>
        <w:t>I</w:t>
      </w:r>
      <w:r w:rsidRPr="00FF1D35">
        <w:rPr>
          <w:rFonts w:ascii="Verdana" w:hAnsi="Verdana"/>
          <w:color w:val="000000" w:themeColor="text1"/>
          <w:sz w:val="24"/>
        </w:rPr>
        <w:t>.</w:t>
      </w:r>
      <w:r w:rsidR="0083356A">
        <w:rPr>
          <w:rFonts w:ascii="Verdana" w:hAnsi="Verdana"/>
          <w:color w:val="000000" w:themeColor="text1"/>
          <w:sz w:val="24"/>
        </w:rPr>
        <w:t>7</w:t>
      </w:r>
      <w:r w:rsidRPr="00FF1D35">
        <w:rPr>
          <w:rFonts w:ascii="Verdana" w:hAnsi="Verdana"/>
          <w:color w:val="000000" w:themeColor="text1"/>
          <w:sz w:val="24"/>
        </w:rPr>
        <w:t xml:space="preserve"> oferty</w:t>
      </w:r>
      <w:r w:rsidR="0083356A">
        <w:rPr>
          <w:rFonts w:ascii="Verdana" w:hAnsi="Verdana"/>
          <w:color w:val="000000" w:themeColor="text1"/>
          <w:sz w:val="24"/>
        </w:rPr>
        <w:t xml:space="preserve">) </w:t>
      </w:r>
      <w:r w:rsidRPr="007954DE">
        <w:rPr>
          <w:rFonts w:ascii="Verdana" w:hAnsi="Verdana"/>
          <w:sz w:val="24"/>
        </w:rPr>
        <w:t>należy opisać sposób monitorowania</w:t>
      </w:r>
      <w:r w:rsidR="002A00CC">
        <w:rPr>
          <w:rFonts w:ascii="Verdana" w:hAnsi="Verdana"/>
          <w:sz w:val="24"/>
        </w:rPr>
        <w:t xml:space="preserve"> kampanii</w:t>
      </w:r>
      <w:r w:rsidRPr="007954DE">
        <w:rPr>
          <w:rFonts w:ascii="Verdana" w:hAnsi="Verdana"/>
          <w:sz w:val="24"/>
        </w:rPr>
        <w:t xml:space="preserve"> </w:t>
      </w:r>
      <w:r w:rsidR="00D613AC" w:rsidRPr="007954DE">
        <w:rPr>
          <w:rFonts w:ascii="Verdana" w:hAnsi="Verdana"/>
          <w:sz w:val="24"/>
        </w:rPr>
        <w:t>oraz</w:t>
      </w:r>
      <w:r w:rsidR="002A00CC">
        <w:rPr>
          <w:rFonts w:ascii="Verdana" w:hAnsi="Verdana"/>
          <w:sz w:val="24"/>
        </w:rPr>
        <w:t xml:space="preserve"> zastosowane narzędzia </w:t>
      </w:r>
      <w:r w:rsidRPr="007954DE">
        <w:rPr>
          <w:rFonts w:ascii="Verdana" w:hAnsi="Verdana"/>
          <w:sz w:val="24"/>
        </w:rPr>
        <w:t xml:space="preserve"> ewaluacyjn</w:t>
      </w:r>
      <w:r w:rsidR="002A00CC">
        <w:rPr>
          <w:rFonts w:ascii="Verdana" w:hAnsi="Verdana"/>
          <w:sz w:val="24"/>
        </w:rPr>
        <w:t>e</w:t>
      </w:r>
      <w:r w:rsidRPr="007954DE">
        <w:rPr>
          <w:rFonts w:ascii="Verdana" w:hAnsi="Verdana"/>
          <w:sz w:val="24"/>
        </w:rPr>
        <w:t>.</w:t>
      </w:r>
      <w:r w:rsidR="00350BC9" w:rsidRPr="007954DE">
        <w:rPr>
          <w:rFonts w:ascii="Verdana" w:hAnsi="Verdana"/>
          <w:sz w:val="24"/>
        </w:rPr>
        <w:t xml:space="preserve"> </w:t>
      </w:r>
    </w:p>
    <w:p w14:paraId="09DA7517" w14:textId="794345BD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Oferent</w:t>
      </w:r>
      <w:r w:rsidR="001D0CC7" w:rsidRPr="007954DE">
        <w:rPr>
          <w:rFonts w:ascii="Verdana" w:hAnsi="Verdana"/>
          <w:sz w:val="24"/>
        </w:rPr>
        <w:t xml:space="preserve"> zobowiązany jest do przeprowadzenia </w:t>
      </w:r>
      <w:r w:rsidR="002A00CC">
        <w:rPr>
          <w:rFonts w:ascii="Verdana" w:hAnsi="Verdana"/>
          <w:sz w:val="24"/>
        </w:rPr>
        <w:t xml:space="preserve">wśród kobiet </w:t>
      </w:r>
      <w:r w:rsidR="001D0CC7" w:rsidRPr="007954DE">
        <w:rPr>
          <w:rFonts w:ascii="Verdana" w:hAnsi="Verdana"/>
          <w:bCs/>
          <w:sz w:val="24"/>
        </w:rPr>
        <w:t xml:space="preserve">ankiety ewaluacyjnej </w:t>
      </w:r>
      <w:r w:rsidR="0034043C" w:rsidRPr="007954DE">
        <w:rPr>
          <w:rFonts w:ascii="Verdana" w:hAnsi="Verdana"/>
          <w:sz w:val="24"/>
        </w:rPr>
        <w:t>dołącz</w:t>
      </w:r>
      <w:r w:rsidR="002A00CC">
        <w:rPr>
          <w:rFonts w:ascii="Verdana" w:hAnsi="Verdana"/>
          <w:sz w:val="24"/>
        </w:rPr>
        <w:t>ając</w:t>
      </w:r>
      <w:r w:rsidR="0034043C" w:rsidRPr="007954DE">
        <w:rPr>
          <w:rFonts w:ascii="Verdana" w:hAnsi="Verdana"/>
          <w:sz w:val="24"/>
        </w:rPr>
        <w:t xml:space="preserve"> jej </w:t>
      </w:r>
      <w:r w:rsidR="00350BC9" w:rsidRPr="00FF1D35">
        <w:rPr>
          <w:rFonts w:ascii="Verdana" w:hAnsi="Verdana"/>
          <w:color w:val="000000" w:themeColor="text1"/>
          <w:sz w:val="24"/>
        </w:rPr>
        <w:t>wz</w:t>
      </w:r>
      <w:r w:rsidR="002A00CC">
        <w:rPr>
          <w:rFonts w:ascii="Verdana" w:hAnsi="Verdana"/>
          <w:color w:val="000000" w:themeColor="text1"/>
          <w:sz w:val="24"/>
        </w:rPr>
        <w:t>ór</w:t>
      </w:r>
      <w:r w:rsidR="00350BC9" w:rsidRPr="00FF1D35">
        <w:rPr>
          <w:rFonts w:ascii="Verdana" w:hAnsi="Verdana"/>
          <w:color w:val="000000" w:themeColor="text1"/>
          <w:sz w:val="24"/>
        </w:rPr>
        <w:t xml:space="preserve"> </w:t>
      </w:r>
      <w:r w:rsidR="0034043C" w:rsidRPr="007954DE">
        <w:rPr>
          <w:rFonts w:ascii="Verdana" w:hAnsi="Verdana"/>
          <w:sz w:val="24"/>
        </w:rPr>
        <w:t>do oferty</w:t>
      </w:r>
      <w:r w:rsidR="001D0CC7" w:rsidRPr="007954DE">
        <w:rPr>
          <w:rFonts w:ascii="Verdana" w:hAnsi="Verdana"/>
          <w:sz w:val="24"/>
        </w:rPr>
        <w:t>.</w:t>
      </w:r>
    </w:p>
    <w:p w14:paraId="1CCA9EBE" w14:textId="35CC2A3F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zobowiązany jest do prowadzenia i archiwizowania wyodrębnionej dokumentacji medycznej oraz finansowo-księgowej </w:t>
      </w:r>
      <w:r w:rsidR="004E6F42" w:rsidRPr="007954DE">
        <w:rPr>
          <w:rFonts w:ascii="Verdana" w:hAnsi="Verdana"/>
          <w:sz w:val="24"/>
        </w:rPr>
        <w:t xml:space="preserve">dotyczącej </w:t>
      </w:r>
      <w:r w:rsidR="0070503B" w:rsidRPr="007954DE">
        <w:rPr>
          <w:rFonts w:ascii="Verdana" w:hAnsi="Verdana"/>
          <w:sz w:val="24"/>
        </w:rPr>
        <w:t>kampanii</w:t>
      </w:r>
      <w:r w:rsidR="001D0CC7" w:rsidRPr="007954DE">
        <w:rPr>
          <w:rFonts w:ascii="Verdana" w:hAnsi="Verdana"/>
          <w:sz w:val="24"/>
        </w:rPr>
        <w:t>, zgodnie z obowiązującymi w tym zakresie przepisami prawa.</w:t>
      </w:r>
    </w:p>
    <w:p w14:paraId="24389905" w14:textId="19A177E7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zobowiązany jest do przetwarzania danych osobowych osób objętych </w:t>
      </w:r>
      <w:r w:rsidR="002477DE" w:rsidRPr="007954DE">
        <w:rPr>
          <w:rFonts w:ascii="Verdana" w:hAnsi="Verdana"/>
          <w:sz w:val="24"/>
        </w:rPr>
        <w:t>zadaniami kampanii</w:t>
      </w:r>
      <w:r w:rsidR="001D0CC7" w:rsidRPr="007954DE">
        <w:rPr>
          <w:rFonts w:ascii="Verdana" w:hAnsi="Verdana"/>
          <w:sz w:val="24"/>
        </w:rPr>
        <w:t xml:space="preserve"> w zakresie</w:t>
      </w:r>
      <w:r w:rsidR="002A00CC">
        <w:rPr>
          <w:rFonts w:ascii="Verdana" w:hAnsi="Verdana"/>
          <w:sz w:val="24"/>
        </w:rPr>
        <w:t>,</w:t>
      </w:r>
      <w:r w:rsidR="001D0CC7" w:rsidRPr="007954DE">
        <w:rPr>
          <w:rFonts w:ascii="Verdana" w:hAnsi="Verdana"/>
          <w:sz w:val="24"/>
        </w:rPr>
        <w:t xml:space="preserve"> w jakim jest to </w:t>
      </w:r>
      <w:r w:rsidR="002477DE" w:rsidRPr="007954DE">
        <w:rPr>
          <w:rFonts w:ascii="Verdana" w:hAnsi="Verdana"/>
          <w:sz w:val="24"/>
        </w:rPr>
        <w:t>konieczne</w:t>
      </w:r>
      <w:r w:rsidR="001D0CC7" w:rsidRPr="007954DE">
        <w:rPr>
          <w:rFonts w:ascii="Verdana" w:hAnsi="Verdana"/>
          <w:sz w:val="24"/>
        </w:rPr>
        <w:t xml:space="preserve"> do realizacji przedmiotu umowy, zgodnie z obowiązującymi przepisami prawa.</w:t>
      </w:r>
    </w:p>
    <w:p w14:paraId="2A531EEC" w14:textId="5E9D2C26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zobowiązany jest do zamieszczenia w widocznym miejscu informacji o </w:t>
      </w:r>
      <w:r w:rsidR="00062BEE" w:rsidRPr="007954DE">
        <w:rPr>
          <w:rFonts w:ascii="Verdana" w:hAnsi="Verdana"/>
          <w:sz w:val="24"/>
        </w:rPr>
        <w:t>kampanii</w:t>
      </w:r>
      <w:r w:rsidR="001D0CC7" w:rsidRPr="007954DE">
        <w:rPr>
          <w:rFonts w:ascii="Verdana" w:hAnsi="Verdana"/>
          <w:sz w:val="24"/>
        </w:rPr>
        <w:t xml:space="preserve"> i je</w:t>
      </w:r>
      <w:r w:rsidR="00062BEE" w:rsidRPr="007954DE">
        <w:rPr>
          <w:rFonts w:ascii="Verdana" w:hAnsi="Verdana"/>
          <w:sz w:val="24"/>
        </w:rPr>
        <w:t>j</w:t>
      </w:r>
      <w:r w:rsidR="001D0CC7" w:rsidRPr="007954DE">
        <w:rPr>
          <w:rFonts w:ascii="Verdana" w:hAnsi="Verdana"/>
          <w:sz w:val="24"/>
        </w:rPr>
        <w:t xml:space="preserve"> finansowaniu z budżetu Miasta Wrocławia oraz do zamieszczenia znaku graficznego–logo Wrocławia.</w:t>
      </w:r>
    </w:p>
    <w:p w14:paraId="51D60FDC" w14:textId="2C8A3916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 xml:space="preserve"> ma obowiązek na bieżąco śledzić i respektować umieszczane na stronach internetowych Głównego Inspektoratu Sanitarnego i Ministerstwa Zdrowia</w:t>
      </w:r>
      <w:r w:rsidR="0052565E" w:rsidRPr="007954DE">
        <w:rPr>
          <w:rFonts w:ascii="Verdana" w:hAnsi="Verdana"/>
          <w:sz w:val="24"/>
        </w:rPr>
        <w:t xml:space="preserve"> informacje</w:t>
      </w:r>
      <w:r w:rsidR="001C7D73" w:rsidRPr="007954DE">
        <w:rPr>
          <w:rFonts w:ascii="Verdana" w:hAnsi="Verdana"/>
          <w:sz w:val="24"/>
        </w:rPr>
        <w:t>,</w:t>
      </w:r>
      <w:r w:rsidR="001D0CC7" w:rsidRPr="007954DE">
        <w:rPr>
          <w:rFonts w:ascii="Verdana" w:hAnsi="Verdana"/>
          <w:sz w:val="24"/>
        </w:rPr>
        <w:t xml:space="preserve"> a także aktualne przepisy prawa</w:t>
      </w:r>
      <w:r w:rsidR="0052565E" w:rsidRPr="007954DE">
        <w:rPr>
          <w:rFonts w:ascii="Verdana" w:hAnsi="Verdana"/>
          <w:sz w:val="24"/>
        </w:rPr>
        <w:t>.</w:t>
      </w:r>
    </w:p>
    <w:p w14:paraId="1C2B59BE" w14:textId="2A52E32F" w:rsidR="001D0CC7" w:rsidRPr="007954DE" w:rsidRDefault="00A735B0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Oferent</w:t>
      </w:r>
      <w:r w:rsidR="001D0CC7" w:rsidRPr="007954DE">
        <w:rPr>
          <w:rFonts w:ascii="Verdana" w:hAnsi="Verdana"/>
          <w:sz w:val="24"/>
        </w:rPr>
        <w:t>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61E9A4D" w14:textId="05C7BE3A" w:rsidR="001C7D73" w:rsidRPr="007954DE" w:rsidRDefault="001C7D73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bCs/>
          <w:sz w:val="24"/>
        </w:rPr>
        <w:t>Podmiot realizujący zobowiązany jest do przestrzegania zapisów ustawy z dnia 4 kwietnia 2019 r. o dostępności cyfrowej stron internetowych i aplikacji mobilnych podmiotów publicznych.</w:t>
      </w:r>
      <w:r w:rsidRPr="007954DE">
        <w:rPr>
          <w:rFonts w:ascii="Verdana" w:hAnsi="Verdana"/>
          <w:sz w:val="24"/>
        </w:rPr>
        <w:t xml:space="preserve"> </w:t>
      </w:r>
    </w:p>
    <w:p w14:paraId="1F12525E" w14:textId="004A594A" w:rsidR="00452A8E" w:rsidRPr="007954DE" w:rsidRDefault="001C7D73" w:rsidP="00350BC9">
      <w:pPr>
        <w:pStyle w:val="Tekstpodstawowy"/>
        <w:numPr>
          <w:ilvl w:val="0"/>
          <w:numId w:val="31"/>
        </w:numPr>
        <w:tabs>
          <w:tab w:val="clear" w:pos="360"/>
          <w:tab w:val="num" w:pos="284"/>
          <w:tab w:val="left" w:pos="426"/>
        </w:tabs>
        <w:spacing w:line="360" w:lineRule="auto"/>
        <w:ind w:left="426" w:hanging="426"/>
        <w:rPr>
          <w:rFonts w:ascii="Verdana" w:hAnsi="Verdana"/>
          <w:sz w:val="24"/>
        </w:rPr>
      </w:pPr>
      <w:r w:rsidRPr="007954DE">
        <w:rPr>
          <w:rFonts w:ascii="Verdana" w:hAnsi="Verdana"/>
          <w:bCs/>
          <w:sz w:val="24"/>
        </w:rPr>
        <w:t xml:space="preserve">Przeprowadzenie zadań kampanii </w:t>
      </w:r>
      <w:r w:rsidR="001D0CC7" w:rsidRPr="007954DE">
        <w:rPr>
          <w:rFonts w:ascii="Verdana" w:hAnsi="Verdana"/>
          <w:bCs/>
          <w:sz w:val="24"/>
        </w:rPr>
        <w:t>powin</w:t>
      </w:r>
      <w:r w:rsidRPr="007954DE">
        <w:rPr>
          <w:rFonts w:ascii="Verdana" w:hAnsi="Verdana"/>
          <w:bCs/>
          <w:sz w:val="24"/>
        </w:rPr>
        <w:t>no</w:t>
      </w:r>
      <w:r w:rsidR="001D0CC7" w:rsidRPr="007954DE">
        <w:rPr>
          <w:rFonts w:ascii="Verdana" w:hAnsi="Verdana"/>
          <w:bCs/>
          <w:sz w:val="24"/>
        </w:rPr>
        <w:t xml:space="preserve"> być realizowan</w:t>
      </w:r>
      <w:r w:rsidRPr="007954DE">
        <w:rPr>
          <w:rFonts w:ascii="Verdana" w:hAnsi="Verdana"/>
          <w:bCs/>
          <w:sz w:val="24"/>
        </w:rPr>
        <w:t>e</w:t>
      </w:r>
      <w:r w:rsidR="001D0CC7" w:rsidRPr="007954DE">
        <w:rPr>
          <w:rFonts w:ascii="Verdana" w:hAnsi="Verdana"/>
          <w:bCs/>
          <w:sz w:val="24"/>
        </w:rPr>
        <w:t xml:space="preserve"> z dbałością o równe traktowanie wszystkich uczestników, w szczególności zapewnienie dostępności </w:t>
      </w:r>
      <w:r w:rsidR="00B71DDD" w:rsidRPr="007954DE">
        <w:rPr>
          <w:rFonts w:ascii="Verdana" w:hAnsi="Verdana"/>
          <w:bCs/>
          <w:sz w:val="24"/>
        </w:rPr>
        <w:t>zadań kampanii</w:t>
      </w:r>
      <w:r w:rsidR="001D0CC7" w:rsidRPr="007954DE">
        <w:rPr>
          <w:rFonts w:ascii="Verdana" w:hAnsi="Verdana"/>
          <w:bCs/>
          <w:sz w:val="24"/>
        </w:rPr>
        <w:t xml:space="preserve"> dla </w:t>
      </w:r>
      <w:r w:rsidR="00B71DDD" w:rsidRPr="007954DE">
        <w:rPr>
          <w:rFonts w:ascii="Verdana" w:hAnsi="Verdana"/>
          <w:bCs/>
          <w:sz w:val="24"/>
        </w:rPr>
        <w:t xml:space="preserve">kobiet </w:t>
      </w:r>
      <w:r w:rsidR="001D0CC7" w:rsidRPr="007954DE">
        <w:rPr>
          <w:rFonts w:ascii="Verdana" w:hAnsi="Verdana"/>
          <w:bCs/>
          <w:sz w:val="24"/>
        </w:rPr>
        <w:t xml:space="preserve">ze szczególnymi potrzebami, zgodnie z przepisami ustawy z dnia 19 lipca 2019 r. o zapewnianiu dostępności osobom ze szczególnymi potrzebami (Dz.U.2020.1062 </w:t>
      </w:r>
      <w:proofErr w:type="spellStart"/>
      <w:r w:rsidR="001D0CC7" w:rsidRPr="007954DE">
        <w:rPr>
          <w:rFonts w:ascii="Verdana" w:hAnsi="Verdana"/>
          <w:bCs/>
          <w:sz w:val="24"/>
        </w:rPr>
        <w:t>t.j</w:t>
      </w:r>
      <w:proofErr w:type="spellEnd"/>
      <w:r w:rsidR="001D0CC7" w:rsidRPr="007954DE">
        <w:rPr>
          <w:rFonts w:ascii="Verdana" w:hAnsi="Verdana"/>
          <w:bCs/>
          <w:sz w:val="24"/>
        </w:rPr>
        <w:t>. z dnia 2020.06.19). Informację o sposobie spełnienia tych warunków należy zamieścić w pkt III.</w:t>
      </w:r>
      <w:r w:rsidR="0083356A">
        <w:rPr>
          <w:rFonts w:ascii="Verdana" w:hAnsi="Verdana"/>
          <w:bCs/>
          <w:sz w:val="24"/>
        </w:rPr>
        <w:t>3</w:t>
      </w:r>
      <w:r w:rsidR="001D0CC7" w:rsidRPr="007954DE">
        <w:rPr>
          <w:rFonts w:ascii="Verdana" w:hAnsi="Verdana"/>
          <w:bCs/>
          <w:sz w:val="24"/>
        </w:rPr>
        <w:t xml:space="preserve"> </w:t>
      </w:r>
      <w:r w:rsidR="00FA73CF" w:rsidRPr="007954DE">
        <w:rPr>
          <w:rFonts w:ascii="Verdana" w:hAnsi="Verdana"/>
          <w:bCs/>
          <w:sz w:val="24"/>
        </w:rPr>
        <w:t xml:space="preserve">składanej </w:t>
      </w:r>
      <w:r w:rsidR="001D0CC7" w:rsidRPr="007954DE">
        <w:rPr>
          <w:rFonts w:ascii="Verdana" w:hAnsi="Verdana"/>
          <w:bCs/>
          <w:sz w:val="24"/>
        </w:rPr>
        <w:t>Oferty.</w:t>
      </w:r>
    </w:p>
    <w:p w14:paraId="1CEEA430" w14:textId="7812C0E6" w:rsidR="003D6EEA" w:rsidRPr="007954DE" w:rsidRDefault="00F225AB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lastRenderedPageBreak/>
        <w:t xml:space="preserve"> </w:t>
      </w:r>
      <w:r w:rsidR="003D6EEA" w:rsidRPr="007954DE">
        <w:rPr>
          <w:rFonts w:eastAsiaTheme="majorEastAsia" w:cstheme="majorBidi"/>
          <w:bCs w:val="0"/>
          <w:sz w:val="24"/>
          <w:lang w:eastAsia="en-US"/>
        </w:rPr>
        <w:t>KOSZTY REALIZACJI ZADANIA</w:t>
      </w:r>
    </w:p>
    <w:p w14:paraId="0A1D7638" w14:textId="761FAD22" w:rsidR="003D6EEA" w:rsidRPr="007954DE" w:rsidRDefault="003D6EEA" w:rsidP="000B2E51">
      <w:pPr>
        <w:spacing w:before="120" w:line="360" w:lineRule="auto"/>
        <w:rPr>
          <w:rFonts w:ascii="Verdana" w:hAnsi="Verdana"/>
          <w:b/>
          <w:bCs/>
          <w:color w:val="000000"/>
        </w:rPr>
      </w:pPr>
      <w:r w:rsidRPr="007954DE">
        <w:rPr>
          <w:rFonts w:ascii="Verdana" w:hAnsi="Verdana"/>
          <w:b/>
          <w:bCs/>
          <w:color w:val="000000"/>
        </w:rPr>
        <w:t>Wydatk</w:t>
      </w:r>
      <w:r w:rsidR="002D71F0">
        <w:rPr>
          <w:rFonts w:ascii="Verdana" w:hAnsi="Verdana"/>
          <w:b/>
          <w:bCs/>
          <w:color w:val="000000"/>
        </w:rPr>
        <w:t>owanie przekazanych środków finansowych</w:t>
      </w:r>
      <w:r w:rsidRPr="007954DE">
        <w:rPr>
          <w:rFonts w:ascii="Verdana" w:hAnsi="Verdana"/>
          <w:b/>
          <w:bCs/>
          <w:color w:val="000000"/>
        </w:rPr>
        <w:t xml:space="preserve"> mus</w:t>
      </w:r>
      <w:r w:rsidR="002D71F0">
        <w:rPr>
          <w:rFonts w:ascii="Verdana" w:hAnsi="Verdana"/>
          <w:b/>
          <w:bCs/>
          <w:color w:val="000000"/>
        </w:rPr>
        <w:t>i</w:t>
      </w:r>
      <w:r w:rsidRPr="007954DE">
        <w:rPr>
          <w:rFonts w:ascii="Verdana" w:hAnsi="Verdana"/>
          <w:b/>
          <w:bCs/>
          <w:color w:val="000000"/>
        </w:rPr>
        <w:t xml:space="preserve"> być:</w:t>
      </w:r>
    </w:p>
    <w:p w14:paraId="274CFF56" w14:textId="18E7A905" w:rsidR="003D6EEA" w:rsidRPr="007954DE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7954DE">
        <w:rPr>
          <w:rFonts w:ascii="Verdana" w:hAnsi="Verdana"/>
          <w:color w:val="000000"/>
        </w:rPr>
        <w:t xml:space="preserve">niezbędne dla realizacji </w:t>
      </w:r>
      <w:r w:rsidR="006F1861" w:rsidRPr="007954DE">
        <w:rPr>
          <w:rFonts w:ascii="Verdana" w:hAnsi="Verdana"/>
          <w:color w:val="000000"/>
        </w:rPr>
        <w:t>kampanii</w:t>
      </w:r>
      <w:r w:rsidR="0026619A">
        <w:rPr>
          <w:rFonts w:ascii="Verdana" w:hAnsi="Verdana"/>
          <w:color w:val="000000"/>
        </w:rPr>
        <w:t>,</w:t>
      </w:r>
    </w:p>
    <w:p w14:paraId="4FEC5A89" w14:textId="23473EBC" w:rsidR="003D6EEA" w:rsidRPr="007954DE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7954DE">
        <w:rPr>
          <w:rFonts w:ascii="Verdana" w:hAnsi="Verdana"/>
          <w:color w:val="000000"/>
        </w:rPr>
        <w:t>racjonalne i efektywne (muszą spełniać wymogi efektywnego zarządzania finansami–relacja/nakład/rezultat)</w:t>
      </w:r>
      <w:r w:rsidR="0026619A">
        <w:rPr>
          <w:rFonts w:ascii="Verdana" w:hAnsi="Verdana"/>
          <w:color w:val="000000"/>
        </w:rPr>
        <w:t>,</w:t>
      </w:r>
    </w:p>
    <w:p w14:paraId="395A20DF" w14:textId="0A4BE08A" w:rsidR="003D6EEA" w:rsidRPr="007954DE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7954DE">
        <w:rPr>
          <w:rFonts w:ascii="Verdana" w:hAnsi="Verdana"/>
          <w:color w:val="000000"/>
        </w:rPr>
        <w:t xml:space="preserve">faktycznie poniesione w okresie realizacji </w:t>
      </w:r>
      <w:r w:rsidR="006F1861" w:rsidRPr="007954DE">
        <w:rPr>
          <w:rFonts w:ascii="Verdana" w:hAnsi="Verdana"/>
          <w:color w:val="000000"/>
        </w:rPr>
        <w:t>kampanii</w:t>
      </w:r>
      <w:r w:rsidR="0026619A">
        <w:rPr>
          <w:rFonts w:ascii="Verdana" w:hAnsi="Verdana"/>
          <w:color w:val="000000"/>
        </w:rPr>
        <w:t>,</w:t>
      </w:r>
      <w:r w:rsidRPr="007954DE">
        <w:rPr>
          <w:rFonts w:ascii="Verdana" w:hAnsi="Verdana"/>
          <w:color w:val="000000"/>
        </w:rPr>
        <w:t xml:space="preserve"> </w:t>
      </w:r>
    </w:p>
    <w:p w14:paraId="51ABE274" w14:textId="1C429B85" w:rsidR="003D6EEA" w:rsidRPr="007954DE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7954DE">
        <w:rPr>
          <w:rFonts w:ascii="Verdana" w:hAnsi="Verdana"/>
          <w:color w:val="000000"/>
        </w:rPr>
        <w:t>odpowiednio udokumentowane</w:t>
      </w:r>
      <w:r w:rsidR="0026619A">
        <w:rPr>
          <w:rFonts w:ascii="Verdana" w:hAnsi="Verdana"/>
          <w:color w:val="000000"/>
        </w:rPr>
        <w:t>,</w:t>
      </w:r>
    </w:p>
    <w:p w14:paraId="4A1B5501" w14:textId="77777777" w:rsidR="003D6EEA" w:rsidRPr="007954DE" w:rsidRDefault="003D6EEA" w:rsidP="00EA331B">
      <w:pPr>
        <w:pStyle w:val="Akapitzlist"/>
        <w:numPr>
          <w:ilvl w:val="0"/>
          <w:numId w:val="38"/>
        </w:numPr>
        <w:spacing w:before="120" w:line="360" w:lineRule="auto"/>
        <w:ind w:left="709" w:right="110" w:hanging="283"/>
        <w:jc w:val="both"/>
        <w:rPr>
          <w:rFonts w:ascii="Verdana" w:hAnsi="Verdana"/>
          <w:color w:val="000000"/>
        </w:rPr>
      </w:pPr>
      <w:r w:rsidRPr="007954DE">
        <w:rPr>
          <w:rFonts w:ascii="Verdana" w:hAnsi="Verdana"/>
          <w:color w:val="000000"/>
        </w:rPr>
        <w:t>zgodne z kosztorysem przedstawionym w ofercie.</w:t>
      </w:r>
    </w:p>
    <w:p w14:paraId="1598F18A" w14:textId="77777777" w:rsidR="003D6EEA" w:rsidRPr="007954DE" w:rsidRDefault="003D6EEA" w:rsidP="006E04E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7954DE">
        <w:rPr>
          <w:rFonts w:ascii="Verdana" w:hAnsi="Verdana"/>
          <w:b/>
          <w:bCs/>
        </w:rPr>
        <w:t>Koszty merytoryczne:</w:t>
      </w:r>
    </w:p>
    <w:p w14:paraId="2776FD5F" w14:textId="52DC886E" w:rsidR="003D6EEA" w:rsidRPr="00FF1D35" w:rsidRDefault="00CF7247" w:rsidP="00FF1D35">
      <w:pPr>
        <w:pStyle w:val="Akapitzlist"/>
        <w:numPr>
          <w:ilvl w:val="0"/>
          <w:numId w:val="6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FF1D35">
        <w:rPr>
          <w:rFonts w:ascii="Verdana" w:hAnsi="Verdana"/>
        </w:rPr>
        <w:t>w</w:t>
      </w:r>
      <w:r w:rsidR="003D6EEA" w:rsidRPr="00FF1D35">
        <w:rPr>
          <w:rFonts w:ascii="Verdana" w:hAnsi="Verdana"/>
        </w:rPr>
        <w:t xml:space="preserve">ynagrodzenia pracowników merytorycznych bezpośrednio </w:t>
      </w:r>
      <w:r w:rsidR="009E17E3" w:rsidRPr="00FF1D35">
        <w:rPr>
          <w:rFonts w:ascii="Verdana" w:hAnsi="Verdana"/>
        </w:rPr>
        <w:t xml:space="preserve">organizujących, </w:t>
      </w:r>
      <w:r w:rsidR="003D6EEA" w:rsidRPr="00FF1D35">
        <w:rPr>
          <w:rFonts w:ascii="Verdana" w:hAnsi="Verdana"/>
        </w:rPr>
        <w:t>realizujących i nadzorujących zadanie</w:t>
      </w:r>
      <w:r w:rsidR="0026619A">
        <w:rPr>
          <w:rFonts w:ascii="Verdana" w:hAnsi="Verdana"/>
        </w:rPr>
        <w:t>,</w:t>
      </w:r>
    </w:p>
    <w:p w14:paraId="1AE2EEDE" w14:textId="716AC7FD" w:rsidR="003D6EEA" w:rsidRPr="00FF1D35" w:rsidRDefault="00CF7247" w:rsidP="00FF1D35">
      <w:pPr>
        <w:pStyle w:val="Akapitzlist"/>
        <w:numPr>
          <w:ilvl w:val="0"/>
          <w:numId w:val="6"/>
        </w:num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FF1D35">
        <w:rPr>
          <w:rFonts w:ascii="Verdana" w:hAnsi="Verdana"/>
        </w:rPr>
        <w:t>k</w:t>
      </w:r>
      <w:r w:rsidR="003D6EEA" w:rsidRPr="00FF1D35">
        <w:rPr>
          <w:rFonts w:ascii="Verdana" w:hAnsi="Verdana"/>
        </w:rPr>
        <w:t xml:space="preserve">oszty rzeczowe związane z przygotowaniem i realizacją </w:t>
      </w:r>
      <w:r w:rsidR="009E17E3" w:rsidRPr="00FF1D35">
        <w:rPr>
          <w:rFonts w:ascii="Verdana" w:hAnsi="Verdana"/>
        </w:rPr>
        <w:t>zadań kampanii</w:t>
      </w:r>
      <w:r w:rsidR="003D6EEA" w:rsidRPr="00FF1D35">
        <w:rPr>
          <w:rFonts w:ascii="Verdana" w:hAnsi="Verdana"/>
        </w:rPr>
        <w:t>, n</w:t>
      </w:r>
      <w:r w:rsidR="0083356A">
        <w:rPr>
          <w:rFonts w:ascii="Verdana" w:hAnsi="Verdana"/>
        </w:rPr>
        <w:t xml:space="preserve">a </w:t>
      </w:r>
      <w:r w:rsidR="003D6EEA" w:rsidRPr="00FF1D35">
        <w:rPr>
          <w:rFonts w:ascii="Verdana" w:hAnsi="Verdana"/>
        </w:rPr>
        <w:t>p</w:t>
      </w:r>
      <w:r w:rsidR="0083356A">
        <w:rPr>
          <w:rFonts w:ascii="Verdana" w:hAnsi="Verdana"/>
        </w:rPr>
        <w:t>rzykład</w:t>
      </w:r>
      <w:r w:rsidR="003D6EEA" w:rsidRPr="00FF1D35">
        <w:rPr>
          <w:rFonts w:ascii="Verdana" w:hAnsi="Verdana"/>
        </w:rPr>
        <w:t>:</w:t>
      </w:r>
      <w:r w:rsidR="00F25EC1" w:rsidRPr="00FF1D35">
        <w:rPr>
          <w:rFonts w:ascii="Verdana" w:hAnsi="Verdana"/>
        </w:rPr>
        <w:t xml:space="preserve"> </w:t>
      </w:r>
      <w:r w:rsidR="003D6EEA" w:rsidRPr="00FF1D35">
        <w:rPr>
          <w:rFonts w:ascii="Verdana" w:hAnsi="Verdana"/>
        </w:rPr>
        <w:t xml:space="preserve">zakup sprzętu </w:t>
      </w:r>
      <w:r w:rsidR="004165C6" w:rsidRPr="00FF1D35">
        <w:rPr>
          <w:rFonts w:ascii="Verdana" w:hAnsi="Verdana"/>
        </w:rPr>
        <w:t xml:space="preserve">i środków </w:t>
      </w:r>
      <w:r w:rsidR="003D6EEA" w:rsidRPr="00FF1D35">
        <w:rPr>
          <w:rFonts w:ascii="Verdana" w:hAnsi="Verdana"/>
        </w:rPr>
        <w:t>oraz materiałów</w:t>
      </w:r>
      <w:r w:rsidR="00002BB2" w:rsidRPr="00FF1D35">
        <w:rPr>
          <w:rFonts w:ascii="Verdana" w:hAnsi="Verdana"/>
        </w:rPr>
        <w:t xml:space="preserve"> </w:t>
      </w:r>
      <w:r w:rsidR="009B624D" w:rsidRPr="00FF1D35">
        <w:rPr>
          <w:rFonts w:ascii="Verdana" w:hAnsi="Verdana"/>
        </w:rPr>
        <w:t>niezbędnych</w:t>
      </w:r>
      <w:r w:rsidR="003D6EEA" w:rsidRPr="00FF1D35">
        <w:rPr>
          <w:rFonts w:ascii="Verdana" w:hAnsi="Verdana"/>
        </w:rPr>
        <w:t xml:space="preserve"> do realizacji </w:t>
      </w:r>
      <w:r w:rsidR="001863A8" w:rsidRPr="00FF1D35">
        <w:rPr>
          <w:rFonts w:ascii="Verdana" w:hAnsi="Verdana"/>
        </w:rPr>
        <w:t>kampanii</w:t>
      </w:r>
      <w:r w:rsidR="003D6EEA" w:rsidRPr="00FF1D35">
        <w:rPr>
          <w:rFonts w:ascii="Verdana" w:hAnsi="Verdana"/>
        </w:rPr>
        <w:t xml:space="preserve"> nie będących środkiem trwałym</w:t>
      </w:r>
      <w:r w:rsidR="0026619A">
        <w:rPr>
          <w:rFonts w:ascii="Verdana" w:hAnsi="Verdana"/>
        </w:rPr>
        <w:t>,</w:t>
      </w:r>
    </w:p>
    <w:p w14:paraId="0EF28DD2" w14:textId="0BD5F547" w:rsidR="003D6EEA" w:rsidRPr="00FF1D35" w:rsidRDefault="003D6EEA" w:rsidP="00FF1D35">
      <w:pPr>
        <w:pStyle w:val="Akapitzlist"/>
        <w:numPr>
          <w:ilvl w:val="0"/>
          <w:numId w:val="6"/>
        </w:numPr>
        <w:tabs>
          <w:tab w:val="left" w:pos="360"/>
        </w:tabs>
        <w:spacing w:before="120" w:line="360" w:lineRule="auto"/>
        <w:ind w:right="110"/>
        <w:jc w:val="both"/>
        <w:rPr>
          <w:rFonts w:ascii="Verdana" w:hAnsi="Verdana"/>
        </w:rPr>
      </w:pPr>
      <w:r w:rsidRPr="00FF1D35">
        <w:rPr>
          <w:rFonts w:ascii="Verdana" w:hAnsi="Verdana"/>
        </w:rPr>
        <w:t xml:space="preserve">inne, wynikające ze specyfiki </w:t>
      </w:r>
      <w:r w:rsidR="009E17E3" w:rsidRPr="00FF1D35">
        <w:rPr>
          <w:rFonts w:ascii="Verdana" w:hAnsi="Verdana"/>
        </w:rPr>
        <w:t>kampanii</w:t>
      </w:r>
      <w:r w:rsidRPr="00FF1D35">
        <w:rPr>
          <w:rFonts w:ascii="Verdana" w:hAnsi="Verdana"/>
        </w:rPr>
        <w:t>.</w:t>
      </w:r>
    </w:p>
    <w:p w14:paraId="0A377C98" w14:textId="77777777" w:rsidR="009E17E3" w:rsidRPr="007954DE" w:rsidRDefault="009D7E36" w:rsidP="000B2E51">
      <w:pPr>
        <w:autoSpaceDE w:val="0"/>
        <w:spacing w:before="120" w:line="360" w:lineRule="auto"/>
        <w:ind w:right="108"/>
        <w:rPr>
          <w:rFonts w:ascii="Verdana" w:hAnsi="Verdana"/>
        </w:rPr>
      </w:pPr>
      <w:r w:rsidRPr="007954DE">
        <w:rPr>
          <w:rFonts w:ascii="Verdana" w:hAnsi="Verdana"/>
          <w:b/>
        </w:rPr>
        <w:t>K</w:t>
      </w:r>
      <w:r w:rsidR="009E17E3" w:rsidRPr="007954DE">
        <w:rPr>
          <w:rFonts w:ascii="Verdana" w:hAnsi="Verdana"/>
          <w:b/>
        </w:rPr>
        <w:t>oszty administracyjne</w:t>
      </w:r>
      <w:r w:rsidR="009E17E3" w:rsidRPr="007954DE">
        <w:rPr>
          <w:rFonts w:ascii="Verdana" w:hAnsi="Verdana"/>
        </w:rPr>
        <w:t xml:space="preserve"> </w:t>
      </w:r>
      <w:r w:rsidR="009E17E3" w:rsidRPr="007954DE">
        <w:rPr>
          <w:rFonts w:ascii="Verdana" w:hAnsi="Verdana"/>
          <w:bCs/>
        </w:rPr>
        <w:t>są to w szczególności:</w:t>
      </w:r>
      <w:r w:rsidR="009E17E3" w:rsidRPr="007954DE">
        <w:rPr>
          <w:rFonts w:ascii="Verdana" w:hAnsi="Verdana"/>
        </w:rPr>
        <w:t xml:space="preserve"> </w:t>
      </w:r>
    </w:p>
    <w:p w14:paraId="0DB39BC1" w14:textId="2887218F" w:rsidR="009E17E3" w:rsidRPr="007954DE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7954DE">
        <w:rPr>
          <w:rFonts w:ascii="Verdana" w:eastAsia="Calibri" w:hAnsi="Verdana"/>
        </w:rPr>
        <w:t xml:space="preserve">koszty obsługi </w:t>
      </w:r>
      <w:r w:rsidR="009D7E36" w:rsidRPr="007954DE">
        <w:rPr>
          <w:rFonts w:ascii="Verdana" w:eastAsia="Calibri" w:hAnsi="Verdana"/>
        </w:rPr>
        <w:t xml:space="preserve">kampanii (Kadry, płace </w:t>
      </w:r>
      <w:r w:rsidRPr="007954DE">
        <w:rPr>
          <w:rFonts w:ascii="Verdana" w:eastAsia="Calibri" w:hAnsi="Verdana"/>
        </w:rPr>
        <w:t>księgow</w:t>
      </w:r>
      <w:r w:rsidR="009D7E36" w:rsidRPr="007954DE">
        <w:rPr>
          <w:rFonts w:ascii="Verdana" w:eastAsia="Calibri" w:hAnsi="Verdana"/>
        </w:rPr>
        <w:t>ość)</w:t>
      </w:r>
      <w:r w:rsidR="0026619A">
        <w:rPr>
          <w:rFonts w:ascii="Verdana" w:eastAsia="Calibri" w:hAnsi="Verdana"/>
        </w:rPr>
        <w:t>,</w:t>
      </w:r>
      <w:r w:rsidRPr="007954DE">
        <w:rPr>
          <w:rFonts w:ascii="Verdana" w:eastAsia="Calibri" w:hAnsi="Verdana"/>
        </w:rPr>
        <w:t xml:space="preserve">  </w:t>
      </w:r>
    </w:p>
    <w:p w14:paraId="3E6AE7FF" w14:textId="631F2D1C" w:rsidR="009E17E3" w:rsidRPr="007954DE" w:rsidRDefault="00AD0964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proofErr w:type="spellStart"/>
      <w:r w:rsidRPr="007954DE">
        <w:rPr>
          <w:rFonts w:ascii="Verdana" w:eastAsia="Calibri" w:hAnsi="Verdana"/>
        </w:rPr>
        <w:t>i</w:t>
      </w:r>
      <w:r w:rsidR="009E17E3" w:rsidRPr="007954DE">
        <w:rPr>
          <w:rFonts w:ascii="Verdana" w:eastAsia="Calibri" w:hAnsi="Verdana"/>
        </w:rPr>
        <w:t>nternet</w:t>
      </w:r>
      <w:proofErr w:type="spellEnd"/>
      <w:r w:rsidR="009E17E3" w:rsidRPr="007954DE">
        <w:rPr>
          <w:rFonts w:ascii="Verdana" w:eastAsia="Calibri" w:hAnsi="Verdana"/>
        </w:rPr>
        <w:t xml:space="preserve"> (administrowanie strony lub abonament itp.)</w:t>
      </w:r>
      <w:r w:rsidR="0026619A">
        <w:rPr>
          <w:rFonts w:ascii="Verdana" w:eastAsia="Calibri" w:hAnsi="Verdana"/>
        </w:rPr>
        <w:t>,</w:t>
      </w:r>
    </w:p>
    <w:p w14:paraId="2652F3E9" w14:textId="77777777" w:rsidR="009E17E3" w:rsidRPr="007954DE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7954DE">
        <w:rPr>
          <w:rFonts w:ascii="Verdana" w:eastAsia="Calibri" w:hAnsi="Verdana"/>
        </w:rPr>
        <w:t>usługi telekomunikacyjne (abonament i/lub rozmowy telefoniczne),</w:t>
      </w:r>
    </w:p>
    <w:p w14:paraId="5763F60E" w14:textId="77777777" w:rsidR="009E17E3" w:rsidRPr="007954DE" w:rsidRDefault="009E17E3" w:rsidP="006E04E6">
      <w:pPr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7954DE">
        <w:rPr>
          <w:rFonts w:ascii="Verdana" w:eastAsia="Calibri" w:hAnsi="Verdana"/>
        </w:rPr>
        <w:t>materiały biurowe,</w:t>
      </w:r>
    </w:p>
    <w:p w14:paraId="30E34AB5" w14:textId="64F5FC06" w:rsidR="009B624D" w:rsidRPr="007954DE" w:rsidRDefault="009E17E3" w:rsidP="006E04E6">
      <w:pPr>
        <w:pStyle w:val="Akapitzlist"/>
        <w:numPr>
          <w:ilvl w:val="0"/>
          <w:numId w:val="36"/>
        </w:numPr>
        <w:autoSpaceDE w:val="0"/>
        <w:spacing w:before="120" w:line="360" w:lineRule="auto"/>
        <w:ind w:right="108" w:hanging="294"/>
        <w:rPr>
          <w:rFonts w:ascii="Verdana" w:eastAsia="Calibri" w:hAnsi="Verdana"/>
        </w:rPr>
      </w:pPr>
      <w:r w:rsidRPr="007954DE">
        <w:rPr>
          <w:rFonts w:ascii="Verdana" w:eastAsia="Calibri" w:hAnsi="Verdana"/>
        </w:rPr>
        <w:t>inne wynikające ze specyfiki kampanii</w:t>
      </w:r>
      <w:r w:rsidR="0026619A">
        <w:rPr>
          <w:rFonts w:ascii="Verdana" w:eastAsia="Calibri" w:hAnsi="Verdana"/>
        </w:rPr>
        <w:t>.</w:t>
      </w:r>
    </w:p>
    <w:p w14:paraId="4C0CBB08" w14:textId="1717B446" w:rsidR="009B4DE8" w:rsidRPr="007954DE" w:rsidRDefault="003D6EEA" w:rsidP="00CF7247">
      <w:pPr>
        <w:tabs>
          <w:tab w:val="left" w:pos="0"/>
          <w:tab w:val="left" w:pos="540"/>
        </w:tabs>
        <w:spacing w:before="120" w:line="360" w:lineRule="auto"/>
        <w:ind w:right="110"/>
        <w:rPr>
          <w:rFonts w:ascii="Verdana" w:hAnsi="Verdana"/>
        </w:rPr>
      </w:pPr>
      <w:r w:rsidRPr="007954DE">
        <w:rPr>
          <w:rFonts w:ascii="Verdana" w:hAnsi="Verdana"/>
          <w:b/>
          <w:bCs/>
        </w:rPr>
        <w:t>Inne koszty</w:t>
      </w:r>
      <w:r w:rsidRPr="007954DE">
        <w:rPr>
          <w:rFonts w:ascii="Verdana" w:hAnsi="Verdana"/>
        </w:rPr>
        <w:t>, niezbędne do realizacji zad</w:t>
      </w:r>
      <w:r w:rsidR="00457A19" w:rsidRPr="007954DE">
        <w:rPr>
          <w:rFonts w:ascii="Verdana" w:hAnsi="Verdana"/>
        </w:rPr>
        <w:t>ania, w tym</w:t>
      </w:r>
      <w:r w:rsidR="008F5009" w:rsidRPr="007954DE">
        <w:rPr>
          <w:rFonts w:ascii="Verdana" w:hAnsi="Verdana"/>
        </w:rPr>
        <w:t>:</w:t>
      </w:r>
      <w:r w:rsidR="00002BB2" w:rsidRPr="007954DE">
        <w:rPr>
          <w:rFonts w:ascii="Verdana" w:hAnsi="Verdana"/>
        </w:rPr>
        <w:t xml:space="preserve"> </w:t>
      </w:r>
      <w:r w:rsidRPr="007954DE">
        <w:rPr>
          <w:rFonts w:ascii="Verdana" w:hAnsi="Verdana"/>
        </w:rPr>
        <w:t xml:space="preserve">druk materiałów </w:t>
      </w:r>
      <w:r w:rsidR="008F5009" w:rsidRPr="007954DE">
        <w:rPr>
          <w:rFonts w:ascii="Verdana" w:hAnsi="Verdana"/>
        </w:rPr>
        <w:t>edukacyjno-</w:t>
      </w:r>
      <w:r w:rsidRPr="007954DE">
        <w:rPr>
          <w:rFonts w:ascii="Verdana" w:hAnsi="Verdana"/>
        </w:rPr>
        <w:t xml:space="preserve">informacyjnych </w:t>
      </w:r>
      <w:r w:rsidR="006D592E" w:rsidRPr="007954DE">
        <w:rPr>
          <w:rFonts w:ascii="Verdana" w:hAnsi="Verdana"/>
        </w:rPr>
        <w:t xml:space="preserve">oraz </w:t>
      </w:r>
      <w:r w:rsidR="006C1B82" w:rsidRPr="007954DE">
        <w:rPr>
          <w:rFonts w:ascii="Verdana" w:hAnsi="Verdana"/>
        </w:rPr>
        <w:t xml:space="preserve">wynikające ze specyfiki i wyłącznie w części dotyczącej </w:t>
      </w:r>
      <w:r w:rsidR="007003EE" w:rsidRPr="007954DE">
        <w:rPr>
          <w:rFonts w:ascii="Verdana" w:hAnsi="Verdana"/>
        </w:rPr>
        <w:t>zadań kampanii</w:t>
      </w:r>
      <w:r w:rsidR="00EB7D00" w:rsidRPr="007954DE">
        <w:rPr>
          <w:rFonts w:ascii="Verdana" w:hAnsi="Verdana"/>
        </w:rPr>
        <w:t>.</w:t>
      </w:r>
      <w:r w:rsidR="006C1B82" w:rsidRPr="007954DE">
        <w:rPr>
          <w:rFonts w:ascii="Verdana" w:hAnsi="Verdana"/>
        </w:rPr>
        <w:t xml:space="preserve"> </w:t>
      </w:r>
    </w:p>
    <w:p w14:paraId="1F6FF767" w14:textId="6B157CBD" w:rsidR="003D6EEA" w:rsidRPr="007954DE" w:rsidRDefault="006D592E" w:rsidP="00CF7247">
      <w:pPr>
        <w:tabs>
          <w:tab w:val="left" w:pos="709"/>
        </w:tabs>
        <w:spacing w:line="360" w:lineRule="auto"/>
        <w:ind w:right="110"/>
        <w:rPr>
          <w:rFonts w:ascii="Verdana" w:hAnsi="Verdana"/>
        </w:rPr>
      </w:pPr>
      <w:r w:rsidRPr="007954DE">
        <w:rPr>
          <w:rFonts w:ascii="Verdana" w:hAnsi="Verdana"/>
        </w:rPr>
        <w:t>P</w:t>
      </w:r>
      <w:r w:rsidR="003D6EEA" w:rsidRPr="007954DE">
        <w:rPr>
          <w:rFonts w:ascii="Verdana" w:hAnsi="Verdana"/>
        </w:rPr>
        <w:t>rzyznan</w:t>
      </w:r>
      <w:r w:rsidR="002D71F0">
        <w:rPr>
          <w:rFonts w:ascii="Verdana" w:hAnsi="Verdana"/>
        </w:rPr>
        <w:t>e środki finansowe</w:t>
      </w:r>
      <w:r w:rsidR="003D6EEA" w:rsidRPr="007954DE">
        <w:rPr>
          <w:rFonts w:ascii="Verdana" w:hAnsi="Verdana"/>
        </w:rPr>
        <w:t xml:space="preserve"> mo</w:t>
      </w:r>
      <w:r w:rsidR="002D71F0">
        <w:rPr>
          <w:rFonts w:ascii="Verdana" w:hAnsi="Verdana"/>
        </w:rPr>
        <w:t>gą</w:t>
      </w:r>
      <w:r w:rsidR="003D6EEA" w:rsidRPr="007954DE">
        <w:rPr>
          <w:rFonts w:ascii="Verdana" w:hAnsi="Verdana"/>
        </w:rPr>
        <w:t xml:space="preserve"> być wydatkowan</w:t>
      </w:r>
      <w:r w:rsidR="002D71F0">
        <w:rPr>
          <w:rFonts w:ascii="Verdana" w:hAnsi="Verdana"/>
        </w:rPr>
        <w:t>e</w:t>
      </w:r>
      <w:r w:rsidR="003D6EEA" w:rsidRPr="007954DE">
        <w:rPr>
          <w:rFonts w:ascii="Verdana" w:hAnsi="Verdana"/>
        </w:rPr>
        <w:t xml:space="preserve"> tylko na cele związane z realizowanym zadaniem</w:t>
      </w:r>
      <w:r w:rsidRPr="007954DE">
        <w:rPr>
          <w:rFonts w:ascii="Verdana" w:hAnsi="Verdana"/>
        </w:rPr>
        <w:t>.</w:t>
      </w:r>
      <w:r w:rsidR="003D6EEA" w:rsidRPr="007954DE">
        <w:rPr>
          <w:rFonts w:ascii="Verdana" w:hAnsi="Verdana"/>
        </w:rPr>
        <w:t xml:space="preserve"> </w:t>
      </w:r>
    </w:p>
    <w:p w14:paraId="2572E790" w14:textId="225614BE" w:rsidR="003D6EEA" w:rsidRPr="007954DE" w:rsidRDefault="003D6EEA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 xml:space="preserve">KOSZTY, KTÓRE W SZCZEGÓLNOŚCI NIE MOGĄ ZOSTAĆ SFINANSOWANE Z </w:t>
      </w:r>
      <w:r w:rsidR="00301874" w:rsidRPr="007954DE">
        <w:rPr>
          <w:rFonts w:eastAsiaTheme="majorEastAsia" w:cstheme="majorBidi"/>
          <w:bCs w:val="0"/>
          <w:sz w:val="24"/>
          <w:lang w:eastAsia="en-US"/>
        </w:rPr>
        <w:t>PRZEKAZANYCH PRZEZ GMINĘ WROCŁAW ŚRODKÓW FINANSOWYCH</w:t>
      </w:r>
      <w:r w:rsidRPr="007954DE">
        <w:rPr>
          <w:rFonts w:eastAsiaTheme="majorEastAsia" w:cstheme="majorBidi"/>
          <w:bCs w:val="0"/>
          <w:sz w:val="24"/>
          <w:lang w:eastAsia="en-US"/>
        </w:rPr>
        <w:t>:</w:t>
      </w:r>
    </w:p>
    <w:p w14:paraId="442A3B2E" w14:textId="77777777" w:rsidR="003D6EEA" w:rsidRPr="007954DE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Tworzenie funduszy kapitałowych.</w:t>
      </w:r>
    </w:p>
    <w:p w14:paraId="232D3292" w14:textId="77777777" w:rsidR="003D6EEA" w:rsidRPr="007954DE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lastRenderedPageBreak/>
        <w:t>Działania, których celem jest przyznawanie dotacji lub stypendiów dla osób prawnych lub fizycznych, których przyznanie nie jest integralną częścią zgłoszonego projektu.</w:t>
      </w:r>
    </w:p>
    <w:p w14:paraId="17F9E33C" w14:textId="77777777" w:rsidR="003D6EEA" w:rsidRPr="007954DE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Dotowanie przedsięwzięć, które są dofinansowywane z budżetu Miasta.</w:t>
      </w:r>
    </w:p>
    <w:p w14:paraId="688F2041" w14:textId="77777777" w:rsidR="003D6EEA" w:rsidRPr="007954DE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Pokrycie deficytu zrealizowanych wcześniej przedsięwzięć oraz refundację kosztów   zrealizowanych wcześniej przedsięwzięć, tworzenie rezerw na pokrycie przyszłych strat lub zobowiązań.</w:t>
      </w:r>
    </w:p>
    <w:p w14:paraId="55D544F0" w14:textId="69A5468E" w:rsidR="003D6EEA" w:rsidRPr="007954DE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Zakup budowli, budynków lub lokali, zakup gruntów</w:t>
      </w:r>
      <w:r w:rsidR="0026619A">
        <w:rPr>
          <w:rFonts w:ascii="Verdana" w:hAnsi="Verdana"/>
        </w:rPr>
        <w:t>.</w:t>
      </w:r>
    </w:p>
    <w:p w14:paraId="71C29788" w14:textId="0E657EE5" w:rsidR="003D6EEA" w:rsidRDefault="003D6EEA" w:rsidP="00CF7247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Zakupy środków trwałych</w:t>
      </w:r>
      <w:r w:rsidR="00A52360" w:rsidRPr="007954DE">
        <w:rPr>
          <w:rFonts w:ascii="Verdana" w:hAnsi="Verdana"/>
        </w:rPr>
        <w:t xml:space="preserve"> powyżej 10</w:t>
      </w:r>
      <w:r w:rsidR="006E6563" w:rsidRPr="007954DE">
        <w:rPr>
          <w:rFonts w:ascii="Verdana" w:hAnsi="Verdana"/>
        </w:rPr>
        <w:t xml:space="preserve"> </w:t>
      </w:r>
      <w:r w:rsidR="00A52360" w:rsidRPr="007954DE">
        <w:rPr>
          <w:rFonts w:ascii="Verdana" w:hAnsi="Verdana"/>
        </w:rPr>
        <w:t>000 zł</w:t>
      </w:r>
      <w:r w:rsidR="0026619A">
        <w:rPr>
          <w:rFonts w:ascii="Verdana" w:hAnsi="Verdana"/>
        </w:rPr>
        <w:t>otych.</w:t>
      </w:r>
      <w:r w:rsidR="00A52360" w:rsidRPr="007954DE">
        <w:rPr>
          <w:rFonts w:ascii="Verdana" w:hAnsi="Verdana"/>
        </w:rPr>
        <w:t xml:space="preserve"> </w:t>
      </w:r>
    </w:p>
    <w:p w14:paraId="66C1C652" w14:textId="77777777" w:rsidR="00F613E0" w:rsidRPr="007954DE" w:rsidRDefault="00F613E0" w:rsidP="00F613E0">
      <w:pPr>
        <w:spacing w:line="360" w:lineRule="auto"/>
        <w:ind w:left="426"/>
        <w:rPr>
          <w:rFonts w:ascii="Verdana" w:hAnsi="Verdana"/>
        </w:rPr>
      </w:pPr>
    </w:p>
    <w:p w14:paraId="513C2F45" w14:textId="32E21B4C" w:rsidR="00486C30" w:rsidRDefault="00301874" w:rsidP="00CF7247">
      <w:pPr>
        <w:pStyle w:val="Nagwek2"/>
        <w:numPr>
          <w:ilvl w:val="0"/>
          <w:numId w:val="47"/>
        </w:numPr>
        <w:spacing w:line="360" w:lineRule="auto"/>
        <w:jc w:val="left"/>
        <w:rPr>
          <w:sz w:val="24"/>
        </w:rPr>
      </w:pPr>
      <w:r w:rsidRPr="007954DE">
        <w:rPr>
          <w:sz w:val="24"/>
        </w:rPr>
        <w:t>WARUNKI SKŁADANIA OFERT</w:t>
      </w:r>
    </w:p>
    <w:p w14:paraId="273DEE7B" w14:textId="77777777" w:rsidR="00F613E0" w:rsidRPr="00F613E0" w:rsidRDefault="00F613E0" w:rsidP="00F613E0"/>
    <w:p w14:paraId="0CEE5571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Ofertę należy sporządzić w formie pisemnej w języku polskim, pod rygorem nieważności.</w:t>
      </w:r>
    </w:p>
    <w:p w14:paraId="2E508EB1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Oferent może złożyć w konkursie tylko jedną ofertę realizacji zadania (w przypadku złożenia większej liczby ofert, wszystkie zostaną odrzucone ze względów formalnych).</w:t>
      </w:r>
    </w:p>
    <w:p w14:paraId="637EF072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Oferent składa ofertę zgodną z wzorem oferty (załącznik nr 1 do nin. ogłoszenia) w jednym egzemplarzu. Każda strona oferty musi być oznaczona numerem porządkowym.</w:t>
      </w:r>
    </w:p>
    <w:p w14:paraId="17DB1E95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Po upływie terminu składania ofert, nie podlegają one uzupełnieniu ani korekcie. </w:t>
      </w:r>
    </w:p>
    <w:p w14:paraId="4C30F373" w14:textId="2E92E2ED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Złożenie oferty nie jest równoznaczne z zapewnieniem przyznania środków finansowych na realizację </w:t>
      </w:r>
      <w:r w:rsidR="007C4996" w:rsidRPr="007954DE">
        <w:rPr>
          <w:rFonts w:ascii="Verdana" w:hAnsi="Verdana"/>
        </w:rPr>
        <w:t>zadania</w:t>
      </w:r>
      <w:r w:rsidR="00CF7247" w:rsidRPr="007954DE">
        <w:rPr>
          <w:rFonts w:ascii="Verdana" w:hAnsi="Verdana"/>
        </w:rPr>
        <w:t>.</w:t>
      </w:r>
      <w:r w:rsidR="007C4996" w:rsidRPr="007954DE">
        <w:rPr>
          <w:rFonts w:ascii="Verdana" w:hAnsi="Verdana"/>
        </w:rPr>
        <w:t xml:space="preserve"> </w:t>
      </w:r>
    </w:p>
    <w:p w14:paraId="0CF85AE5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Złożenie oferty oraz uznanie jej za spełniającą kryteria nie gwarantuje przyznania środków finansowych w wysokości, o którą występuje Oferent.</w:t>
      </w:r>
    </w:p>
    <w:p w14:paraId="2EC3CE0C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 xml:space="preserve">Po rozstrzygnięciu konkursu, w przypadku negocjacji warunków złożonych ofert, Oferent składa zaktualizowaną ofertę realizacji </w:t>
      </w:r>
      <w:r w:rsidR="007C4996" w:rsidRPr="007954DE">
        <w:rPr>
          <w:rFonts w:ascii="Verdana" w:hAnsi="Verdana"/>
        </w:rPr>
        <w:t>zadania</w:t>
      </w:r>
      <w:r w:rsidRPr="007954DE">
        <w:rPr>
          <w:rFonts w:ascii="Verdana" w:hAnsi="Verdana"/>
        </w:rPr>
        <w:t>.</w:t>
      </w:r>
    </w:p>
    <w:p w14:paraId="28C46772" w14:textId="03804E11" w:rsidR="00486C30" w:rsidRPr="002A00CC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2A00CC">
        <w:rPr>
          <w:rFonts w:ascii="Verdana" w:hAnsi="Verdana"/>
        </w:rPr>
        <w:t xml:space="preserve">Dokumenty </w:t>
      </w:r>
      <w:r w:rsidR="007332A4" w:rsidRPr="002A00CC">
        <w:rPr>
          <w:rFonts w:ascii="Verdana" w:hAnsi="Verdana"/>
        </w:rPr>
        <w:t>dotyczące oferenta</w:t>
      </w:r>
      <w:r w:rsidRPr="002A00CC">
        <w:rPr>
          <w:rFonts w:ascii="Verdana" w:hAnsi="Verdana"/>
        </w:rPr>
        <w:t xml:space="preserve">: </w:t>
      </w:r>
    </w:p>
    <w:p w14:paraId="11C14607" w14:textId="77777777" w:rsidR="00486C30" w:rsidRPr="007954DE" w:rsidRDefault="00486C30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</w:rPr>
        <w:t xml:space="preserve">Aktualny odpis z Księgi Rejestrowej Podmiotów Leczniczych i Rejestru Podmiotów wykonujących Działalność Leczniczą lub inne dokumenty </w:t>
      </w:r>
      <w:r w:rsidRPr="007954DE">
        <w:rPr>
          <w:rFonts w:ascii="Verdana" w:hAnsi="Verdana"/>
        </w:rPr>
        <w:lastRenderedPageBreak/>
        <w:t>informujące o statusie prawnym podmiotu składającego ofertę i umocowanie osób go reprezentujących;</w:t>
      </w:r>
    </w:p>
    <w:p w14:paraId="3EA82434" w14:textId="77777777" w:rsidR="00486C30" w:rsidRPr="007954DE" w:rsidRDefault="00486C30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</w:rPr>
        <w:t>NIP oraz REGON podmiotu;</w:t>
      </w:r>
    </w:p>
    <w:p w14:paraId="5381B86E" w14:textId="77777777" w:rsidR="00486C30" w:rsidRPr="007954DE" w:rsidRDefault="00486C30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</w:rPr>
        <w:t>Kopia aktualnej polisy ubezpieczenia OC w związku z udzielaniem świadczeń zdrowotnych (w przypadku przyjęcia oferty do realizacji, Oferent zobowiązany będzie przedstawić polisę ubezpieczeniową obejmującą również zakres zadania objętego niniejszym konkursem);</w:t>
      </w:r>
    </w:p>
    <w:p w14:paraId="6BAD660E" w14:textId="77777777" w:rsidR="007332A4" w:rsidRPr="007954DE" w:rsidRDefault="007332A4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  <w:b/>
          <w:bCs/>
        </w:rPr>
        <w:t>Załącznik nr 1</w:t>
      </w:r>
      <w:r w:rsidRPr="007954DE">
        <w:rPr>
          <w:rFonts w:ascii="Verdana" w:hAnsi="Verdana"/>
        </w:rPr>
        <w:t xml:space="preserve"> - </w:t>
      </w:r>
      <w:r w:rsidR="00486C30" w:rsidRPr="007954DE">
        <w:rPr>
          <w:rFonts w:ascii="Verdana" w:hAnsi="Verdana"/>
        </w:rPr>
        <w:t xml:space="preserve">Wypełniony formularz ofertowy </w:t>
      </w:r>
    </w:p>
    <w:p w14:paraId="7B17BAF9" w14:textId="77777777" w:rsidR="007332A4" w:rsidRPr="007954DE" w:rsidRDefault="007332A4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  <w:b/>
          <w:bCs/>
        </w:rPr>
        <w:t>Załącznik nr 2</w:t>
      </w:r>
      <w:r w:rsidRPr="007954DE">
        <w:rPr>
          <w:rFonts w:ascii="Verdana" w:hAnsi="Verdana"/>
        </w:rPr>
        <w:t xml:space="preserve"> – Oświadczenie osoby/osób uprawnionej/-</w:t>
      </w:r>
      <w:proofErr w:type="spellStart"/>
      <w:r w:rsidRPr="007954DE">
        <w:rPr>
          <w:rFonts w:ascii="Verdana" w:hAnsi="Verdana"/>
        </w:rPr>
        <w:t>ych</w:t>
      </w:r>
      <w:proofErr w:type="spellEnd"/>
      <w:r w:rsidRPr="007954DE">
        <w:rPr>
          <w:rFonts w:ascii="Verdana" w:hAnsi="Verdana"/>
        </w:rPr>
        <w:t xml:space="preserve"> do reprezentowania podmiotu składającego ofertę,</w:t>
      </w:r>
    </w:p>
    <w:p w14:paraId="328D3020" w14:textId="724CED03" w:rsidR="00486C30" w:rsidRPr="007954DE" w:rsidRDefault="007332A4" w:rsidP="00CF7247">
      <w:pPr>
        <w:numPr>
          <w:ilvl w:val="0"/>
          <w:numId w:val="40"/>
        </w:numPr>
        <w:spacing w:line="360" w:lineRule="auto"/>
        <w:ind w:left="567" w:hanging="567"/>
        <w:rPr>
          <w:rFonts w:ascii="Verdana" w:hAnsi="Verdana"/>
        </w:rPr>
      </w:pPr>
      <w:r w:rsidRPr="007954DE">
        <w:rPr>
          <w:rFonts w:ascii="Verdana" w:hAnsi="Verdana"/>
          <w:b/>
          <w:bCs/>
        </w:rPr>
        <w:t xml:space="preserve">Załącznik nr 3 </w:t>
      </w:r>
      <w:r w:rsidRPr="007954DE">
        <w:rPr>
          <w:rFonts w:ascii="Verdana" w:hAnsi="Verdana"/>
        </w:rPr>
        <w:t xml:space="preserve">– Oświadczenie </w:t>
      </w:r>
      <w:r w:rsidR="00486C30" w:rsidRPr="007954DE">
        <w:rPr>
          <w:rFonts w:ascii="Verdana" w:hAnsi="Verdana"/>
        </w:rPr>
        <w:t>osoby/osób uprawnionej/-</w:t>
      </w:r>
      <w:proofErr w:type="spellStart"/>
      <w:r w:rsidR="00486C30" w:rsidRPr="007954DE">
        <w:rPr>
          <w:rFonts w:ascii="Verdana" w:hAnsi="Verdana"/>
        </w:rPr>
        <w:t>ych</w:t>
      </w:r>
      <w:proofErr w:type="spellEnd"/>
      <w:r w:rsidR="00486C30" w:rsidRPr="007954DE">
        <w:rPr>
          <w:rFonts w:ascii="Verdana" w:hAnsi="Verdana"/>
        </w:rPr>
        <w:t xml:space="preserve"> do reprezentowania </w:t>
      </w:r>
      <w:r w:rsidRPr="007954DE">
        <w:rPr>
          <w:rFonts w:ascii="Verdana" w:hAnsi="Verdana"/>
        </w:rPr>
        <w:t xml:space="preserve">i składania woli w imieniu </w:t>
      </w:r>
      <w:r w:rsidR="00486C30" w:rsidRPr="007954DE">
        <w:rPr>
          <w:rFonts w:ascii="Verdana" w:hAnsi="Verdana"/>
        </w:rPr>
        <w:t>podmiotu składającego ofertę.</w:t>
      </w:r>
    </w:p>
    <w:p w14:paraId="6D7BFF22" w14:textId="77777777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Wszystkie dokumenty i oświadczenia dołączone do oferty należy składać w</w:t>
      </w:r>
      <w:r w:rsidR="00513843" w:rsidRPr="007954DE">
        <w:rPr>
          <w:rFonts w:ascii="Verdana" w:hAnsi="Verdana"/>
        </w:rPr>
        <w:t xml:space="preserve"> </w:t>
      </w:r>
      <w:r w:rsidRPr="007954DE">
        <w:rPr>
          <w:rFonts w:ascii="Verdana" w:hAnsi="Verdana"/>
        </w:rPr>
        <w:t>formie podpisanego oryginału lub kserokopii poświadczonej za zgodność z oryginałem na każdej stronie.</w:t>
      </w:r>
    </w:p>
    <w:p w14:paraId="48F7AE71" w14:textId="04F10A59" w:rsidR="00486C30" w:rsidRPr="007954DE" w:rsidRDefault="00486C30" w:rsidP="00CF7247">
      <w:pPr>
        <w:numPr>
          <w:ilvl w:val="0"/>
          <w:numId w:val="41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Dokumenty muszą być podpisane przez osoby upoważnione do składania oświadczeń woli ze strony podmiotu. Podpisy osób upoważnionych muszą być zgodne z rejestrem (np. KRS) lub innym dokumentem określającym sposób reprezentacji Oferenta i</w:t>
      </w:r>
      <w:r w:rsidR="00AD6782" w:rsidRPr="007954DE">
        <w:rPr>
          <w:rFonts w:ascii="Verdana" w:hAnsi="Verdana"/>
        </w:rPr>
        <w:t xml:space="preserve"> </w:t>
      </w:r>
      <w:r w:rsidRPr="007954DE">
        <w:rPr>
          <w:rFonts w:ascii="Verdana" w:hAnsi="Verdana"/>
        </w:rPr>
        <w:t>składania oświadczeń woli w imieniu Oferenta.</w:t>
      </w:r>
    </w:p>
    <w:p w14:paraId="420F0195" w14:textId="17429750" w:rsidR="00301874" w:rsidRPr="007954DE" w:rsidRDefault="00301874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WYMOGI FORMALNE SKŁADANIA OFERT</w:t>
      </w:r>
    </w:p>
    <w:p w14:paraId="54BC92FC" w14:textId="77777777" w:rsidR="00301874" w:rsidRPr="007954DE" w:rsidRDefault="00301874" w:rsidP="00CF7247">
      <w:pPr>
        <w:pStyle w:val="Akapitzlist"/>
        <w:numPr>
          <w:ilvl w:val="0"/>
          <w:numId w:val="49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7954DE">
        <w:rPr>
          <w:rFonts w:ascii="Verdana" w:hAnsi="Verdana"/>
        </w:rPr>
        <w:t>Złożenie jednej oferty, w jednym egzemplarzu na obowiązującym wzorze (załącznik nr 1) do niniejszego ogłoszenia konkursowego wraz z oświadczeniami, podpisanymi przez osobę/osoby upoważnione do składania oświadczeń woli w imieniu oferenta.</w:t>
      </w:r>
    </w:p>
    <w:p w14:paraId="615FAFED" w14:textId="77777777" w:rsidR="00301874" w:rsidRPr="007954DE" w:rsidRDefault="00301874" w:rsidP="00CF7247">
      <w:pPr>
        <w:pStyle w:val="Akapitzlist"/>
        <w:numPr>
          <w:ilvl w:val="0"/>
          <w:numId w:val="49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7954DE">
        <w:rPr>
          <w:rFonts w:ascii="Verdana" w:hAnsi="Verdana"/>
        </w:rPr>
        <w:t>Złożenie oferty w terminie określonym w ogłoszeniu konkursu zgodnie z określonymi warunkami.</w:t>
      </w:r>
    </w:p>
    <w:p w14:paraId="2EED03E5" w14:textId="77777777" w:rsidR="00301874" w:rsidRPr="007954DE" w:rsidRDefault="00301874" w:rsidP="00CF7247">
      <w:pPr>
        <w:pStyle w:val="Akapitzlist"/>
        <w:numPr>
          <w:ilvl w:val="0"/>
          <w:numId w:val="49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7954DE">
        <w:rPr>
          <w:rFonts w:ascii="Verdana" w:hAnsi="Verdana"/>
        </w:rPr>
        <w:t>Wypełnione właściwych miejsc i rubryk w ofercie.</w:t>
      </w:r>
    </w:p>
    <w:p w14:paraId="55BB3824" w14:textId="3EAC1747" w:rsidR="00301874" w:rsidRPr="007954DE" w:rsidRDefault="00301874" w:rsidP="00CF7247">
      <w:pPr>
        <w:pStyle w:val="Akapitzlist"/>
        <w:numPr>
          <w:ilvl w:val="0"/>
          <w:numId w:val="49"/>
        </w:numPr>
        <w:spacing w:before="120" w:after="120" w:line="360" w:lineRule="auto"/>
        <w:ind w:left="567" w:hanging="425"/>
        <w:rPr>
          <w:rFonts w:ascii="Verdana" w:hAnsi="Verdana"/>
        </w:rPr>
      </w:pPr>
      <w:r w:rsidRPr="007954DE">
        <w:rPr>
          <w:rFonts w:ascii="Verdana" w:hAnsi="Verdana"/>
        </w:rPr>
        <w:t>Złożenie wymaganych dokumentów i oświadczeń</w:t>
      </w:r>
      <w:r w:rsidR="0026619A">
        <w:rPr>
          <w:rFonts w:ascii="Verdana" w:hAnsi="Verdana"/>
        </w:rPr>
        <w:t>.</w:t>
      </w:r>
    </w:p>
    <w:p w14:paraId="2E26B0C1" w14:textId="4397E636" w:rsidR="00301874" w:rsidRPr="007954DE" w:rsidRDefault="00301874" w:rsidP="00301874">
      <w:pPr>
        <w:spacing w:before="120" w:after="120" w:line="360" w:lineRule="auto"/>
        <w:ind w:left="360"/>
        <w:rPr>
          <w:rFonts w:ascii="Verdana" w:hAnsi="Verdana"/>
        </w:rPr>
      </w:pPr>
      <w:r w:rsidRPr="007954DE">
        <w:rPr>
          <w:rFonts w:ascii="Verdana" w:hAnsi="Verdana"/>
        </w:rPr>
        <w:lastRenderedPageBreak/>
        <w:t>UWAGA: Oferta, która nie będzie spełniała jednego z wyżej wymienionych elementów, zostanie odrzucona ze względów formalnych.</w:t>
      </w:r>
    </w:p>
    <w:p w14:paraId="60EBFEE3" w14:textId="15FA6D6F" w:rsidR="00486C30" w:rsidRPr="007954DE" w:rsidRDefault="00F225AB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 xml:space="preserve"> </w:t>
      </w:r>
      <w:r w:rsidR="00486C30" w:rsidRPr="007954DE">
        <w:rPr>
          <w:rFonts w:eastAsiaTheme="majorEastAsia" w:cstheme="majorBidi"/>
          <w:bCs w:val="0"/>
          <w:sz w:val="24"/>
          <w:lang w:eastAsia="en-US"/>
        </w:rPr>
        <w:t>OCENA OFERT</w:t>
      </w:r>
    </w:p>
    <w:p w14:paraId="589E4280" w14:textId="77777777" w:rsidR="00486C30" w:rsidRPr="007954DE" w:rsidRDefault="00486C30" w:rsidP="00CF7247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7954DE">
        <w:rPr>
          <w:rFonts w:ascii="Verdana" w:hAnsi="Verdana"/>
        </w:rPr>
        <w:t xml:space="preserve">Złożone oferty podlegają ocenie </w:t>
      </w:r>
      <w:r w:rsidRPr="007954DE">
        <w:rPr>
          <w:rFonts w:ascii="Verdana" w:hAnsi="Verdana"/>
          <w:color w:val="000000"/>
        </w:rPr>
        <w:t>formalnej oraz</w:t>
      </w:r>
      <w:r w:rsidRPr="007954DE">
        <w:rPr>
          <w:rFonts w:ascii="Verdana" w:hAnsi="Verdana"/>
        </w:rPr>
        <w:t xml:space="preserve"> merytorycznej.</w:t>
      </w:r>
    </w:p>
    <w:p w14:paraId="4A6A01E4" w14:textId="77777777" w:rsidR="00486C30" w:rsidRPr="007954DE" w:rsidRDefault="00486C30" w:rsidP="00CF7247">
      <w:pPr>
        <w:pStyle w:val="Tekstpodstawowy2"/>
        <w:numPr>
          <w:ilvl w:val="0"/>
          <w:numId w:val="15"/>
        </w:numPr>
        <w:spacing w:line="360" w:lineRule="auto"/>
        <w:jc w:val="left"/>
        <w:rPr>
          <w:b w:val="0"/>
          <w:bCs w:val="0"/>
          <w:sz w:val="24"/>
        </w:rPr>
      </w:pPr>
      <w:r w:rsidRPr="007954DE">
        <w:rPr>
          <w:b w:val="0"/>
          <w:bCs w:val="0"/>
          <w:sz w:val="24"/>
        </w:rPr>
        <w:t>Oceny i wyboru ofert, dokonuje Komisja Konkursowa, powołana przez Prezydenta Wrocławia lub osobę przez niego upoważnioną, składającą się z 3-4 osób reprezentujących Gminę Wrocław.</w:t>
      </w:r>
    </w:p>
    <w:p w14:paraId="5FD7560D" w14:textId="77777777" w:rsidR="00486C30" w:rsidRPr="007954DE" w:rsidRDefault="00486C30" w:rsidP="00CF7247">
      <w:pPr>
        <w:pStyle w:val="Tekstpodstawowy2"/>
        <w:spacing w:line="360" w:lineRule="auto"/>
        <w:jc w:val="left"/>
        <w:rPr>
          <w:sz w:val="24"/>
        </w:rPr>
      </w:pPr>
      <w:r w:rsidRPr="007954DE">
        <w:rPr>
          <w:sz w:val="24"/>
        </w:rPr>
        <w:t>Ocena merytoryczna ofert:</w:t>
      </w:r>
      <w:r w:rsidRPr="007954DE">
        <w:rPr>
          <w:sz w:val="24"/>
        </w:rPr>
        <w:tab/>
      </w:r>
    </w:p>
    <w:p w14:paraId="630D22D6" w14:textId="1E395D28" w:rsidR="00486C30" w:rsidRPr="007954DE" w:rsidRDefault="00486C30" w:rsidP="00CF7247">
      <w:pPr>
        <w:pStyle w:val="Tekstpodstawowy2"/>
        <w:spacing w:line="360" w:lineRule="auto"/>
        <w:ind w:left="720"/>
        <w:jc w:val="left"/>
        <w:rPr>
          <w:b w:val="0"/>
          <w:bCs w:val="0"/>
          <w:sz w:val="24"/>
        </w:rPr>
      </w:pPr>
      <w:r w:rsidRPr="007954DE">
        <w:rPr>
          <w:b w:val="0"/>
          <w:sz w:val="24"/>
        </w:rPr>
        <w:t>Kryteria oceny merytorycznej-</w:t>
      </w:r>
      <w:r w:rsidR="00E75BF4" w:rsidRPr="007954DE">
        <w:rPr>
          <w:b w:val="0"/>
          <w:sz w:val="24"/>
        </w:rPr>
        <w:t xml:space="preserve"> </w:t>
      </w:r>
      <w:r w:rsidR="00AD6782" w:rsidRPr="007954DE">
        <w:rPr>
          <w:b w:val="0"/>
          <w:sz w:val="24"/>
        </w:rPr>
        <w:t>n</w:t>
      </w:r>
      <w:r w:rsidRPr="007954DE">
        <w:rPr>
          <w:b w:val="0"/>
          <w:sz w:val="24"/>
        </w:rPr>
        <w:t xml:space="preserve">a jedną osobę w komisji konkursowej suma punktów wynosi </w:t>
      </w:r>
      <w:r w:rsidR="00543D2C" w:rsidRPr="0083356A">
        <w:rPr>
          <w:bCs w:val="0"/>
          <w:sz w:val="24"/>
        </w:rPr>
        <w:t>25</w:t>
      </w:r>
      <w:r w:rsidRPr="0083356A">
        <w:rPr>
          <w:bCs w:val="0"/>
          <w:color w:val="000000"/>
          <w:sz w:val="24"/>
        </w:rPr>
        <w:t xml:space="preserve"> punktów</w:t>
      </w:r>
      <w:r w:rsidRPr="007954DE">
        <w:rPr>
          <w:b w:val="0"/>
          <w:color w:val="000000"/>
          <w:sz w:val="24"/>
        </w:rPr>
        <w:t>:</w:t>
      </w:r>
    </w:p>
    <w:p w14:paraId="09FE5E16" w14:textId="77777777" w:rsidR="00486C30" w:rsidRPr="007954DE" w:rsidRDefault="00486C30" w:rsidP="00CF7247">
      <w:pPr>
        <w:pStyle w:val="Tekstpodstawowy2"/>
        <w:spacing w:line="360" w:lineRule="auto"/>
        <w:jc w:val="left"/>
        <w:rPr>
          <w:bCs w:val="0"/>
          <w:sz w:val="24"/>
        </w:rPr>
      </w:pPr>
      <w:r w:rsidRPr="007954DE">
        <w:rPr>
          <w:bCs w:val="0"/>
          <w:sz w:val="24"/>
        </w:rPr>
        <w:t>Kryterium oceny i punktacja:</w:t>
      </w:r>
    </w:p>
    <w:p w14:paraId="7E6C2C82" w14:textId="754977AA" w:rsidR="00486C30" w:rsidRPr="007954DE" w:rsidRDefault="00486C30" w:rsidP="00CF7247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 w:val="24"/>
        </w:rPr>
      </w:pPr>
      <w:r w:rsidRPr="007954DE">
        <w:rPr>
          <w:b w:val="0"/>
          <w:sz w:val="24"/>
        </w:rPr>
        <w:t>Spójność celu zadania określonego w ogłoszeniu z zakresem merytorycznym, rzeczowym oraz kosztorysem w ofercie-</w:t>
      </w:r>
      <w:r w:rsidR="00543D2C" w:rsidRPr="007954DE">
        <w:rPr>
          <w:b w:val="0"/>
          <w:sz w:val="24"/>
        </w:rPr>
        <w:t>0-5</w:t>
      </w:r>
      <w:r w:rsidRPr="007954DE">
        <w:rPr>
          <w:b w:val="0"/>
          <w:sz w:val="24"/>
        </w:rPr>
        <w:t xml:space="preserve"> pkt</w:t>
      </w:r>
    </w:p>
    <w:p w14:paraId="16F4721D" w14:textId="324A10B1" w:rsidR="00486C30" w:rsidRPr="007954DE" w:rsidRDefault="00486C30" w:rsidP="00CF7247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 w:val="24"/>
        </w:rPr>
      </w:pPr>
      <w:r w:rsidRPr="007954DE">
        <w:rPr>
          <w:b w:val="0"/>
          <w:sz w:val="24"/>
        </w:rPr>
        <w:t>Racjonalność kalkulacji kosztów w relacji do zakresu rzeczowego zadania, liczba osób objętych zadaniem-</w:t>
      </w:r>
      <w:r w:rsidR="00543D2C" w:rsidRPr="007954DE">
        <w:rPr>
          <w:b w:val="0"/>
          <w:sz w:val="24"/>
        </w:rPr>
        <w:t>0-5</w:t>
      </w:r>
      <w:r w:rsidRPr="007954DE">
        <w:rPr>
          <w:b w:val="0"/>
          <w:sz w:val="24"/>
        </w:rPr>
        <w:t xml:space="preserve"> pkt</w:t>
      </w:r>
    </w:p>
    <w:p w14:paraId="3ACA71D1" w14:textId="7AB60A64" w:rsidR="00486C30" w:rsidRPr="007954DE" w:rsidRDefault="00486C30" w:rsidP="00CF7247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 w:val="24"/>
        </w:rPr>
      </w:pPr>
      <w:r w:rsidRPr="007954DE">
        <w:rPr>
          <w:b w:val="0"/>
          <w:sz w:val="24"/>
        </w:rPr>
        <w:t>Doświadczenie oferenta w realizacji zadań o tym samym lub podobnym zakresie-</w:t>
      </w:r>
      <w:r w:rsidR="00543D2C" w:rsidRPr="007954DE">
        <w:rPr>
          <w:b w:val="0"/>
          <w:sz w:val="24"/>
        </w:rPr>
        <w:t>0-5</w:t>
      </w:r>
      <w:r w:rsidRPr="007954DE">
        <w:rPr>
          <w:b w:val="0"/>
          <w:sz w:val="24"/>
        </w:rPr>
        <w:t xml:space="preserve"> pkt </w:t>
      </w:r>
    </w:p>
    <w:p w14:paraId="037D2A02" w14:textId="3FC4A745" w:rsidR="00486C30" w:rsidRPr="007954DE" w:rsidRDefault="00486C30" w:rsidP="00CF7247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 w:val="24"/>
        </w:rPr>
      </w:pPr>
      <w:r w:rsidRPr="007954DE">
        <w:rPr>
          <w:rFonts w:cs="Verdana"/>
          <w:b w:val="0"/>
          <w:iCs/>
          <w:color w:val="000000"/>
          <w:sz w:val="24"/>
        </w:rPr>
        <w:t>Zapewnieniu dostępności osobom ze szczególnymi potrzebami</w:t>
      </w:r>
      <w:r w:rsidRPr="007954DE">
        <w:rPr>
          <w:rFonts w:cs="Verdana"/>
          <w:b w:val="0"/>
          <w:color w:val="000000"/>
          <w:sz w:val="24"/>
        </w:rPr>
        <w:t>-</w:t>
      </w:r>
      <w:r w:rsidR="00543D2C" w:rsidRPr="007954DE">
        <w:rPr>
          <w:rFonts w:eastAsia="Arial Unicode MS" w:cs="Arial Unicode MS"/>
          <w:b w:val="0"/>
          <w:sz w:val="24"/>
        </w:rPr>
        <w:t>0-5</w:t>
      </w:r>
      <w:r w:rsidRPr="007954DE">
        <w:rPr>
          <w:rFonts w:eastAsia="Arial Unicode MS" w:cs="Arial Unicode MS"/>
          <w:b w:val="0"/>
          <w:sz w:val="24"/>
        </w:rPr>
        <w:t xml:space="preserve"> pkt</w:t>
      </w:r>
      <w:r w:rsidRPr="007954DE">
        <w:rPr>
          <w:rFonts w:cs="Verdana"/>
          <w:b w:val="0"/>
          <w:color w:val="000000"/>
          <w:sz w:val="24"/>
        </w:rPr>
        <w:t xml:space="preserve"> </w:t>
      </w:r>
    </w:p>
    <w:p w14:paraId="73C14259" w14:textId="3B463DC9" w:rsidR="00486C30" w:rsidRPr="007954DE" w:rsidRDefault="00486C30" w:rsidP="00CF7247">
      <w:pPr>
        <w:pStyle w:val="Tekstpodstawowy2"/>
        <w:numPr>
          <w:ilvl w:val="0"/>
          <w:numId w:val="42"/>
        </w:numPr>
        <w:spacing w:line="360" w:lineRule="auto"/>
        <w:jc w:val="left"/>
        <w:rPr>
          <w:b w:val="0"/>
          <w:sz w:val="24"/>
        </w:rPr>
      </w:pPr>
      <w:r w:rsidRPr="007954DE">
        <w:rPr>
          <w:b w:val="0"/>
          <w:sz w:val="24"/>
        </w:rPr>
        <w:t>Monitorowanie i ewaluacja zadania-</w:t>
      </w:r>
      <w:r w:rsidR="00543D2C" w:rsidRPr="007954DE">
        <w:rPr>
          <w:b w:val="0"/>
          <w:sz w:val="24"/>
        </w:rPr>
        <w:t>0-</w:t>
      </w:r>
      <w:r w:rsidRPr="007954DE">
        <w:rPr>
          <w:b w:val="0"/>
          <w:sz w:val="24"/>
        </w:rPr>
        <w:t xml:space="preserve">5 pkt </w:t>
      </w:r>
    </w:p>
    <w:p w14:paraId="581B564D" w14:textId="77777777" w:rsidR="00486C30" w:rsidRPr="007954DE" w:rsidRDefault="00486C30" w:rsidP="00CF7247">
      <w:pPr>
        <w:pStyle w:val="Nagwek6"/>
        <w:spacing w:line="360" w:lineRule="auto"/>
        <w:jc w:val="left"/>
        <w:rPr>
          <w:b w:val="0"/>
          <w:sz w:val="24"/>
        </w:rPr>
      </w:pPr>
      <w:r w:rsidRPr="007954DE">
        <w:rPr>
          <w:b w:val="0"/>
          <w:sz w:val="24"/>
        </w:rPr>
        <w:t>Komisja Konkursowa wybierze jedną ofertę, która uzyska największą liczbę punków.</w:t>
      </w:r>
    </w:p>
    <w:p w14:paraId="2BCABF7C" w14:textId="6ABF0D63" w:rsidR="00486C30" w:rsidRPr="007954DE" w:rsidRDefault="00486C30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SPOSÓB ODWOŁANIA SIĘ OD ROZSTRZYGNIECIA KONKURSU OFERT</w:t>
      </w:r>
    </w:p>
    <w:p w14:paraId="1C20C706" w14:textId="77777777" w:rsidR="00486C30" w:rsidRPr="007954DE" w:rsidRDefault="0032537C" w:rsidP="00CF7247">
      <w:pPr>
        <w:spacing w:line="360" w:lineRule="auto"/>
        <w:rPr>
          <w:rFonts w:ascii="Verdana" w:hAnsi="Verdana"/>
        </w:rPr>
      </w:pPr>
      <w:r w:rsidRPr="007954DE">
        <w:rPr>
          <w:rFonts w:ascii="Verdana" w:hAnsi="Verdana"/>
        </w:rPr>
        <w:t xml:space="preserve">W terminie 3 dni od daty ogłoszenia wyników konkursu, </w:t>
      </w:r>
      <w:r w:rsidR="00486C30" w:rsidRPr="007954DE">
        <w:rPr>
          <w:rFonts w:ascii="Verdana" w:hAnsi="Verdana"/>
        </w:rPr>
        <w:t>Oferentom przysługuje prawo</w:t>
      </w:r>
      <w:r w:rsidRPr="007954DE">
        <w:rPr>
          <w:rFonts w:ascii="Verdana" w:hAnsi="Verdana"/>
        </w:rPr>
        <w:t>,</w:t>
      </w:r>
      <w:r w:rsidR="00486C30" w:rsidRPr="007954DE">
        <w:rPr>
          <w:rFonts w:ascii="Verdana" w:hAnsi="Verdana"/>
        </w:rPr>
        <w:t xml:space="preserve"> do odwołania się od decyzji Komisji Konkursowej</w:t>
      </w:r>
      <w:r w:rsidRPr="007954DE">
        <w:rPr>
          <w:rFonts w:ascii="Verdana" w:hAnsi="Verdana"/>
        </w:rPr>
        <w:t>,</w:t>
      </w:r>
      <w:r w:rsidR="00486C30" w:rsidRPr="007954DE">
        <w:rPr>
          <w:rFonts w:ascii="Verdana" w:hAnsi="Verdana"/>
        </w:rPr>
        <w:t xml:space="preserve"> do Dyrektora Departamentu Spraw Społecznych Urzędu Miejskiego Wrocławia</w:t>
      </w:r>
      <w:r w:rsidRPr="007954DE">
        <w:rPr>
          <w:rFonts w:ascii="Verdana" w:hAnsi="Verdana"/>
        </w:rPr>
        <w:t>.</w:t>
      </w:r>
      <w:r w:rsidR="00486C30" w:rsidRPr="007954DE">
        <w:rPr>
          <w:rFonts w:ascii="Verdana" w:hAnsi="Verdana"/>
        </w:rPr>
        <w:t xml:space="preserve"> </w:t>
      </w:r>
    </w:p>
    <w:p w14:paraId="4EA286DC" w14:textId="7C2A2D13" w:rsidR="006D72C9" w:rsidRPr="007954DE" w:rsidRDefault="00486C30" w:rsidP="006D72C9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MIEJSCE ZŁOŻENIA DOKUMENTÓW</w:t>
      </w:r>
    </w:p>
    <w:p w14:paraId="3808F4F5" w14:textId="77777777" w:rsidR="00486C30" w:rsidRPr="007954DE" w:rsidRDefault="00486C30" w:rsidP="00CF7247">
      <w:pPr>
        <w:spacing w:line="360" w:lineRule="auto"/>
        <w:rPr>
          <w:rFonts w:ascii="Verdana" w:hAnsi="Verdana"/>
        </w:rPr>
      </w:pPr>
      <w:r w:rsidRPr="007954DE">
        <w:rPr>
          <w:rFonts w:ascii="Verdana" w:hAnsi="Verdana"/>
        </w:rPr>
        <w:t>Oferty wraz z dokumentami należy składać w biurze podawczym Urzędu Miejskiego Wrocławia  wejście od ulicy W Bogusławskiego 8,10.</w:t>
      </w:r>
    </w:p>
    <w:p w14:paraId="00580186" w14:textId="3095D79C" w:rsidR="00486C30" w:rsidRPr="007954DE" w:rsidRDefault="00486C30" w:rsidP="00CF7247">
      <w:pPr>
        <w:pStyle w:val="Tekstpodstawowy2"/>
        <w:numPr>
          <w:ilvl w:val="0"/>
          <w:numId w:val="39"/>
        </w:numPr>
        <w:spacing w:line="360" w:lineRule="auto"/>
        <w:ind w:left="426" w:hanging="426"/>
        <w:jc w:val="left"/>
        <w:rPr>
          <w:b w:val="0"/>
          <w:sz w:val="24"/>
        </w:rPr>
      </w:pPr>
      <w:r w:rsidRPr="007954DE">
        <w:rPr>
          <w:b w:val="0"/>
          <w:sz w:val="24"/>
        </w:rPr>
        <w:lastRenderedPageBreak/>
        <w:t>Oferty wraz z dokumentami należy składać w zaklejonej kopercie lub teczce, niemożliwej do otwarcia bez uszkodzenia zamknięcia oraz oznaczonej w następujący sposób:</w:t>
      </w:r>
      <w:r w:rsidR="00CF7247" w:rsidRPr="007954DE">
        <w:rPr>
          <w:b w:val="0"/>
          <w:sz w:val="24"/>
        </w:rPr>
        <w:t xml:space="preserve"> </w:t>
      </w:r>
      <w:r w:rsidRPr="007954DE">
        <w:rPr>
          <w:b w:val="0"/>
          <w:bCs w:val="0"/>
          <w:sz w:val="24"/>
        </w:rPr>
        <w:t>Konkurs</w:t>
      </w:r>
      <w:r w:rsidR="007B7F43" w:rsidRPr="007954DE">
        <w:rPr>
          <w:b w:val="0"/>
          <w:bCs w:val="0"/>
          <w:sz w:val="24"/>
        </w:rPr>
        <w:t xml:space="preserve"> </w:t>
      </w:r>
      <w:r w:rsidRPr="007954DE">
        <w:rPr>
          <w:b w:val="0"/>
          <w:bCs w:val="0"/>
          <w:sz w:val="24"/>
        </w:rPr>
        <w:t>:</w:t>
      </w:r>
      <w:r w:rsidR="007B7F43" w:rsidRPr="007954DE">
        <w:rPr>
          <w:b w:val="0"/>
          <w:bCs w:val="0"/>
          <w:sz w:val="24"/>
        </w:rPr>
        <w:t xml:space="preserve"> „</w:t>
      </w:r>
      <w:r w:rsidR="007B7F43" w:rsidRPr="007954DE">
        <w:rPr>
          <w:b w:val="0"/>
          <w:sz w:val="24"/>
        </w:rPr>
        <w:t>Specjaliści o nietrzymaniu moczu”</w:t>
      </w:r>
      <w:r w:rsidRPr="007954DE">
        <w:rPr>
          <w:b w:val="0"/>
          <w:sz w:val="24"/>
        </w:rPr>
        <w:t xml:space="preserve">   </w:t>
      </w:r>
    </w:p>
    <w:p w14:paraId="4B3F12B9" w14:textId="77777777" w:rsidR="00486C30" w:rsidRPr="007954DE" w:rsidRDefault="00486C30" w:rsidP="00CF7247">
      <w:pPr>
        <w:numPr>
          <w:ilvl w:val="0"/>
          <w:numId w:val="39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Należy podać nazwę i adres oferenta</w:t>
      </w:r>
      <w:r w:rsidR="005C6C26" w:rsidRPr="007954DE">
        <w:rPr>
          <w:rFonts w:ascii="Verdana" w:hAnsi="Verdana"/>
        </w:rPr>
        <w:t>.</w:t>
      </w:r>
      <w:r w:rsidRPr="007954DE">
        <w:rPr>
          <w:rFonts w:ascii="Verdana" w:hAnsi="Verdana"/>
          <w:bCs/>
        </w:rPr>
        <w:t xml:space="preserve"> </w:t>
      </w:r>
      <w:r w:rsidRPr="007954DE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14:paraId="4DBE2105" w14:textId="77777777" w:rsidR="00486C30" w:rsidRPr="007954DE" w:rsidRDefault="00486C30" w:rsidP="00CF7247">
      <w:pPr>
        <w:numPr>
          <w:ilvl w:val="0"/>
          <w:numId w:val="39"/>
        </w:numPr>
        <w:spacing w:line="360" w:lineRule="auto"/>
        <w:ind w:left="426" w:hanging="426"/>
        <w:rPr>
          <w:rFonts w:ascii="Verdana" w:hAnsi="Verdana"/>
        </w:rPr>
      </w:pPr>
      <w:r w:rsidRPr="007954DE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egzemplarzu–kopii oferty.</w:t>
      </w:r>
    </w:p>
    <w:p w14:paraId="12058E91" w14:textId="258FEE93" w:rsidR="00486C30" w:rsidRPr="007954DE" w:rsidRDefault="00486C30" w:rsidP="0083356A">
      <w:pPr>
        <w:numPr>
          <w:ilvl w:val="0"/>
          <w:numId w:val="39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7954DE">
        <w:rPr>
          <w:rFonts w:ascii="Verdana" w:hAnsi="Verdana"/>
        </w:rPr>
        <w:t xml:space="preserve">Osoba wskazana do kontaktu  </w:t>
      </w:r>
      <w:r w:rsidRPr="007954DE">
        <w:rPr>
          <w:rFonts w:ascii="Verdana" w:hAnsi="Verdana"/>
          <w:lang w:val="de-DE"/>
        </w:rPr>
        <w:t xml:space="preserve">Ewa </w:t>
      </w:r>
      <w:proofErr w:type="spellStart"/>
      <w:r w:rsidR="00E75BF4" w:rsidRPr="007954DE">
        <w:rPr>
          <w:rFonts w:ascii="Verdana" w:hAnsi="Verdana"/>
          <w:lang w:val="de-DE"/>
        </w:rPr>
        <w:t>Stasikowska</w:t>
      </w:r>
      <w:proofErr w:type="spellEnd"/>
      <w:r w:rsidRPr="007954DE">
        <w:rPr>
          <w:rFonts w:ascii="Verdana" w:hAnsi="Verdana"/>
          <w:lang w:val="de-DE"/>
        </w:rPr>
        <w:t xml:space="preserve"> e</w:t>
      </w:r>
      <w:r w:rsidR="0083356A">
        <w:rPr>
          <w:rFonts w:ascii="Verdana" w:hAnsi="Verdana"/>
          <w:lang w:val="de-DE"/>
        </w:rPr>
        <w:t>m</w:t>
      </w:r>
      <w:r w:rsidRPr="007954DE">
        <w:rPr>
          <w:rFonts w:ascii="Verdana" w:hAnsi="Verdana"/>
          <w:lang w:val="de-DE"/>
        </w:rPr>
        <w:t>ail:</w:t>
      </w:r>
      <w:r w:rsidR="00E75BF4" w:rsidRPr="007954DE">
        <w:rPr>
          <w:rFonts w:ascii="Verdana" w:hAnsi="Verdana"/>
          <w:lang w:val="de-DE"/>
        </w:rPr>
        <w:t>ewa.stasikowska@um.wroc.pl</w:t>
      </w:r>
      <w:r w:rsidRPr="007954DE">
        <w:rPr>
          <w:rFonts w:ascii="Verdana" w:hAnsi="Verdana"/>
          <w:lang w:val="de-DE"/>
        </w:rPr>
        <w:t>, tel. 71</w:t>
      </w:r>
      <w:r w:rsidR="004D6125" w:rsidRPr="007954DE">
        <w:rPr>
          <w:rFonts w:ascii="Verdana" w:hAnsi="Verdana"/>
          <w:lang w:val="de-DE"/>
        </w:rPr>
        <w:t xml:space="preserve"> </w:t>
      </w:r>
      <w:r w:rsidRPr="007954DE">
        <w:rPr>
          <w:rFonts w:ascii="Verdana" w:hAnsi="Verdana"/>
          <w:lang w:val="de-DE"/>
        </w:rPr>
        <w:t>777</w:t>
      </w:r>
      <w:r w:rsidR="004D6125" w:rsidRPr="007954DE">
        <w:rPr>
          <w:rFonts w:ascii="Verdana" w:hAnsi="Verdana"/>
          <w:lang w:val="de-DE"/>
        </w:rPr>
        <w:t xml:space="preserve"> </w:t>
      </w:r>
      <w:r w:rsidRPr="007954DE">
        <w:rPr>
          <w:rFonts w:ascii="Verdana" w:hAnsi="Verdana"/>
          <w:lang w:val="de-DE"/>
        </w:rPr>
        <w:t xml:space="preserve">76 15. </w:t>
      </w:r>
    </w:p>
    <w:p w14:paraId="7A3B0AAB" w14:textId="6E7F78E6" w:rsidR="00486C30" w:rsidRPr="007954DE" w:rsidRDefault="00486C30" w:rsidP="00CF7247">
      <w:pPr>
        <w:pStyle w:val="Nagwek1"/>
        <w:keepLines/>
        <w:numPr>
          <w:ilvl w:val="0"/>
          <w:numId w:val="47"/>
        </w:numPr>
        <w:spacing w:after="0" w:line="360" w:lineRule="auto"/>
        <w:ind w:left="0" w:firstLine="0"/>
        <w:rPr>
          <w:rFonts w:eastAsiaTheme="majorEastAsia" w:cstheme="majorBidi"/>
          <w:bCs w:val="0"/>
          <w:sz w:val="24"/>
          <w:lang w:eastAsia="en-US"/>
        </w:rPr>
      </w:pPr>
      <w:r w:rsidRPr="007954DE">
        <w:rPr>
          <w:rFonts w:eastAsiaTheme="majorEastAsia" w:cstheme="majorBidi"/>
          <w:bCs w:val="0"/>
          <w:sz w:val="24"/>
          <w:lang w:eastAsia="en-US"/>
        </w:rPr>
        <w:t>TERMINY</w:t>
      </w:r>
    </w:p>
    <w:p w14:paraId="46153297" w14:textId="6FE05A51" w:rsidR="00486C30" w:rsidRPr="007954DE" w:rsidRDefault="00486C30" w:rsidP="00486C30">
      <w:pPr>
        <w:pStyle w:val="Nagwek3"/>
        <w:numPr>
          <w:ilvl w:val="0"/>
          <w:numId w:val="43"/>
        </w:numPr>
        <w:spacing w:line="360" w:lineRule="auto"/>
        <w:rPr>
          <w:b w:val="0"/>
          <w:bCs w:val="0"/>
        </w:rPr>
      </w:pPr>
      <w:r w:rsidRPr="007954DE">
        <w:rPr>
          <w:b w:val="0"/>
        </w:rPr>
        <w:t>T</w:t>
      </w:r>
      <w:r w:rsidR="0083356A">
        <w:rPr>
          <w:b w:val="0"/>
        </w:rPr>
        <w:t>ermin</w:t>
      </w:r>
      <w:r w:rsidRPr="007954DE">
        <w:rPr>
          <w:b w:val="0"/>
        </w:rPr>
        <w:t xml:space="preserve"> </w:t>
      </w:r>
      <w:r w:rsidR="0083356A">
        <w:rPr>
          <w:b w:val="0"/>
        </w:rPr>
        <w:t>składania ofert</w:t>
      </w:r>
      <w:r w:rsidRPr="007954DE">
        <w:rPr>
          <w:b w:val="0"/>
          <w:bCs w:val="0"/>
        </w:rPr>
        <w:t xml:space="preserve"> do dnia </w:t>
      </w:r>
      <w:r w:rsidR="00F613E0">
        <w:rPr>
          <w:b w:val="0"/>
          <w:bCs w:val="0"/>
        </w:rPr>
        <w:t>0</w:t>
      </w:r>
      <w:r w:rsidR="00D10979">
        <w:rPr>
          <w:b w:val="0"/>
          <w:bCs w:val="0"/>
        </w:rPr>
        <w:t>3</w:t>
      </w:r>
      <w:r w:rsidR="00F613E0">
        <w:rPr>
          <w:b w:val="0"/>
          <w:bCs w:val="0"/>
        </w:rPr>
        <w:t>.10.2024r.</w:t>
      </w:r>
      <w:r w:rsidRPr="007954DE">
        <w:rPr>
          <w:b w:val="0"/>
          <w:bCs w:val="0"/>
        </w:rPr>
        <w:t xml:space="preserve"> do godz. 12:00. </w:t>
      </w:r>
    </w:p>
    <w:p w14:paraId="3642970F" w14:textId="77777777" w:rsidR="00486C30" w:rsidRPr="007954DE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 w:val="24"/>
        </w:rPr>
      </w:pPr>
      <w:r w:rsidRPr="007954DE">
        <w:rPr>
          <w:b w:val="0"/>
          <w:sz w:val="24"/>
        </w:rPr>
        <w:t>Oferty złożone po wyznaczonym terminie nie będą rozpatrywane</w:t>
      </w:r>
    </w:p>
    <w:p w14:paraId="33A9E9E0" w14:textId="4C0BEA83" w:rsidR="00486C30" w:rsidRPr="007954DE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 w:val="24"/>
        </w:rPr>
      </w:pPr>
      <w:r w:rsidRPr="007954DE">
        <w:rPr>
          <w:b w:val="0"/>
          <w:sz w:val="24"/>
        </w:rPr>
        <w:t>T</w:t>
      </w:r>
      <w:r w:rsidR="0083356A">
        <w:rPr>
          <w:b w:val="0"/>
          <w:sz w:val="24"/>
        </w:rPr>
        <w:t>ermin</w:t>
      </w:r>
      <w:r w:rsidRPr="007954DE">
        <w:rPr>
          <w:b w:val="0"/>
          <w:sz w:val="24"/>
        </w:rPr>
        <w:t xml:space="preserve"> </w:t>
      </w:r>
      <w:r w:rsidR="0083356A">
        <w:rPr>
          <w:b w:val="0"/>
          <w:sz w:val="24"/>
        </w:rPr>
        <w:t>rozstrzygnięcia konkursu</w:t>
      </w:r>
      <w:r w:rsidRPr="007954DE">
        <w:rPr>
          <w:b w:val="0"/>
          <w:sz w:val="24"/>
        </w:rPr>
        <w:t xml:space="preserve">  do dnia  </w:t>
      </w:r>
      <w:r w:rsidR="00F613E0">
        <w:rPr>
          <w:b w:val="0"/>
          <w:sz w:val="24"/>
        </w:rPr>
        <w:t>0</w:t>
      </w:r>
      <w:r w:rsidR="00D10979">
        <w:rPr>
          <w:b w:val="0"/>
          <w:sz w:val="24"/>
        </w:rPr>
        <w:t>7</w:t>
      </w:r>
      <w:r w:rsidR="00F613E0">
        <w:rPr>
          <w:b w:val="0"/>
          <w:sz w:val="24"/>
        </w:rPr>
        <w:t>.10.2024r.</w:t>
      </w:r>
      <w:r w:rsidRPr="007954DE">
        <w:rPr>
          <w:b w:val="0"/>
          <w:sz w:val="24"/>
        </w:rPr>
        <w:t xml:space="preserve"> </w:t>
      </w:r>
    </w:p>
    <w:p w14:paraId="187DFE89" w14:textId="62313523" w:rsidR="00486C30" w:rsidRPr="007954DE" w:rsidRDefault="00486C30" w:rsidP="00486C30">
      <w:pPr>
        <w:pStyle w:val="Nagwek1"/>
        <w:numPr>
          <w:ilvl w:val="0"/>
          <w:numId w:val="43"/>
        </w:numPr>
        <w:spacing w:after="0" w:line="360" w:lineRule="auto"/>
        <w:rPr>
          <w:b w:val="0"/>
          <w:sz w:val="24"/>
        </w:rPr>
      </w:pPr>
      <w:r w:rsidRPr="007954DE">
        <w:rPr>
          <w:b w:val="0"/>
          <w:bCs w:val="0"/>
          <w:sz w:val="24"/>
        </w:rPr>
        <w:t>I</w:t>
      </w:r>
      <w:r w:rsidR="0083356A">
        <w:rPr>
          <w:b w:val="0"/>
          <w:bCs w:val="0"/>
          <w:sz w:val="24"/>
        </w:rPr>
        <w:t>nformacja z rozstrzygnięcia konkursu</w:t>
      </w:r>
      <w:r w:rsidRPr="007954DE">
        <w:rPr>
          <w:b w:val="0"/>
          <w:sz w:val="24"/>
        </w:rPr>
        <w:t xml:space="preserve"> zostanie ogłoszona do dnia  </w:t>
      </w:r>
      <w:r w:rsidR="00F613E0">
        <w:rPr>
          <w:b w:val="0"/>
          <w:sz w:val="24"/>
        </w:rPr>
        <w:t>0</w:t>
      </w:r>
      <w:r w:rsidR="00D10979">
        <w:rPr>
          <w:b w:val="0"/>
          <w:sz w:val="24"/>
        </w:rPr>
        <w:t>8</w:t>
      </w:r>
      <w:r w:rsidR="00F613E0">
        <w:rPr>
          <w:b w:val="0"/>
          <w:sz w:val="24"/>
        </w:rPr>
        <w:t>.10.2024r.</w:t>
      </w:r>
      <w:r w:rsidRPr="007954DE">
        <w:rPr>
          <w:b w:val="0"/>
          <w:bCs w:val="0"/>
          <w:sz w:val="24"/>
        </w:rPr>
        <w:t xml:space="preserve"> </w:t>
      </w:r>
      <w:r w:rsidRPr="007954DE">
        <w:rPr>
          <w:b w:val="0"/>
          <w:sz w:val="24"/>
        </w:rPr>
        <w:t xml:space="preserve">i umieszczona w Biuletynie Informacji Publicznej </w:t>
      </w:r>
      <w:hyperlink r:id="rId8" w:history="1">
        <w:r w:rsidR="00E75BF4" w:rsidRPr="007954DE">
          <w:rPr>
            <w:rStyle w:val="Hipercze"/>
            <w:b w:val="0"/>
            <w:sz w:val="24"/>
          </w:rPr>
          <w:t>http://bip.um.wroc.pl</w:t>
        </w:r>
      </w:hyperlink>
      <w:r w:rsidRPr="007954DE">
        <w:rPr>
          <w:b w:val="0"/>
          <w:sz w:val="24"/>
        </w:rPr>
        <w:t xml:space="preserve"> </w:t>
      </w:r>
    </w:p>
    <w:p w14:paraId="349A7E2D" w14:textId="77777777" w:rsidR="00486C30" w:rsidRPr="007954DE" w:rsidRDefault="00486C30" w:rsidP="00486C30">
      <w:pPr>
        <w:numPr>
          <w:ilvl w:val="0"/>
          <w:numId w:val="43"/>
        </w:numPr>
        <w:spacing w:line="360" w:lineRule="auto"/>
        <w:rPr>
          <w:rFonts w:ascii="Verdana" w:hAnsi="Verdana"/>
        </w:rPr>
      </w:pPr>
      <w:r w:rsidRPr="007954DE">
        <w:rPr>
          <w:rFonts w:ascii="Verdana" w:hAnsi="Verdana"/>
          <w:bCs/>
        </w:rPr>
        <w:t>Oferty wraz z dokumentami złożone na konkurs, nie będą zwracane oferentowi</w:t>
      </w:r>
      <w:r w:rsidRPr="007954DE">
        <w:rPr>
          <w:rFonts w:ascii="Verdana" w:hAnsi="Verdana"/>
          <w:b/>
          <w:bCs/>
        </w:rPr>
        <w:t>.</w:t>
      </w:r>
    </w:p>
    <w:p w14:paraId="25E744DD" w14:textId="77777777" w:rsidR="00486C30" w:rsidRPr="007954DE" w:rsidRDefault="00486C30" w:rsidP="00486C30">
      <w:pPr>
        <w:spacing w:line="360" w:lineRule="auto"/>
        <w:rPr>
          <w:rFonts w:ascii="Verdana" w:hAnsi="Verdana"/>
          <w:b/>
          <w:bCs/>
        </w:rPr>
      </w:pPr>
    </w:p>
    <w:p w14:paraId="344994D3" w14:textId="210B3278" w:rsidR="00486C30" w:rsidRPr="007954DE" w:rsidRDefault="00486C30" w:rsidP="00486C30">
      <w:pPr>
        <w:spacing w:line="360" w:lineRule="auto"/>
        <w:rPr>
          <w:rFonts w:ascii="Verdana" w:hAnsi="Verdana"/>
          <w:bCs/>
          <w:i/>
        </w:rPr>
      </w:pPr>
      <w:r w:rsidRPr="007954DE">
        <w:rPr>
          <w:rFonts w:ascii="Verdana" w:hAnsi="Verdana"/>
          <w:bCs/>
          <w:i/>
        </w:rPr>
        <w:t xml:space="preserve">Prezydent Wrocławia lub osoba przez niego upoważniona: </w:t>
      </w:r>
      <w:r w:rsidRPr="007954DE">
        <w:rPr>
          <w:rFonts w:ascii="Verdana" w:hAnsi="Verdana"/>
          <w:i/>
        </w:rPr>
        <w:t>Jadwiga Ardelli-Książek,</w:t>
      </w:r>
      <w:r w:rsidRPr="007954DE">
        <w:rPr>
          <w:rFonts w:ascii="Verdana" w:hAnsi="Verdana"/>
          <w:bCs/>
          <w:i/>
        </w:rPr>
        <w:t xml:space="preserve"> Zastępca Dyrektora Wydziału Zdrowia i Spraw Społecznych UM Wrocławia</w:t>
      </w:r>
      <w:r w:rsidR="003D3A46">
        <w:rPr>
          <w:rFonts w:ascii="Verdana" w:hAnsi="Verdana"/>
          <w:bCs/>
          <w:i/>
        </w:rPr>
        <w:t>-podpis nieczytelny</w:t>
      </w:r>
    </w:p>
    <w:p w14:paraId="05DF2185" w14:textId="77777777" w:rsidR="003D6EEA" w:rsidRPr="007954DE" w:rsidRDefault="003D6EEA" w:rsidP="006E04E6">
      <w:pPr>
        <w:spacing w:line="360" w:lineRule="auto"/>
        <w:jc w:val="both"/>
        <w:rPr>
          <w:rFonts w:ascii="Verdana" w:hAnsi="Verdana"/>
        </w:rPr>
      </w:pPr>
    </w:p>
    <w:sectPr w:rsidR="003D6EEA" w:rsidRPr="007954DE" w:rsidSect="0036578D">
      <w:footerReference w:type="default" r:id="rId9"/>
      <w:pgSz w:w="11906" w:h="16838"/>
      <w:pgMar w:top="1134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AAAE" w14:textId="77777777" w:rsidR="00953FE6" w:rsidRDefault="00953FE6" w:rsidP="00824418">
      <w:r>
        <w:separator/>
      </w:r>
    </w:p>
  </w:endnote>
  <w:endnote w:type="continuationSeparator" w:id="0">
    <w:p w14:paraId="7EBD45BF" w14:textId="77777777" w:rsidR="00953FE6" w:rsidRDefault="00953FE6" w:rsidP="008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FA6C" w14:textId="77777777" w:rsidR="00824418" w:rsidRDefault="0082441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5368A">
      <w:rPr>
        <w:noProof/>
      </w:rPr>
      <w:t>1</w:t>
    </w:r>
    <w:r>
      <w:fldChar w:fldCharType="end"/>
    </w:r>
  </w:p>
  <w:p w14:paraId="509FCD36" w14:textId="77777777" w:rsidR="00824418" w:rsidRDefault="0082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45FE5" w14:textId="77777777" w:rsidR="00953FE6" w:rsidRDefault="00953FE6" w:rsidP="00824418">
      <w:r>
        <w:separator/>
      </w:r>
    </w:p>
  </w:footnote>
  <w:footnote w:type="continuationSeparator" w:id="0">
    <w:p w14:paraId="6D865DC1" w14:textId="77777777" w:rsidR="00953FE6" w:rsidRDefault="00953FE6" w:rsidP="00824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)"/>
      <w:lvlJc w:val="left"/>
      <w:pPr>
        <w:tabs>
          <w:tab w:val="num" w:pos="1930"/>
        </w:tabs>
        <w:ind w:left="1930" w:hanging="360"/>
      </w:pPr>
    </w:lvl>
    <w:lvl w:ilvl="2">
      <w:start w:val="1"/>
      <w:numFmt w:val="lowerRoman"/>
      <w:lvlText w:val="%3."/>
      <w:lvlJc w:val="left"/>
      <w:pPr>
        <w:tabs>
          <w:tab w:val="num" w:pos="2650"/>
        </w:tabs>
        <w:ind w:left="2650" w:hanging="180"/>
      </w:pPr>
    </w:lvl>
    <w:lvl w:ilvl="3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>
      <w:start w:val="1"/>
      <w:numFmt w:val="lowerRoman"/>
      <w:lvlText w:val="%6."/>
      <w:lvlJc w:val="left"/>
      <w:pPr>
        <w:tabs>
          <w:tab w:val="num" w:pos="4810"/>
        </w:tabs>
        <w:ind w:left="4810" w:hanging="18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>
      <w:start w:val="1"/>
      <w:numFmt w:val="lowerRoman"/>
      <w:lvlText w:val="%9."/>
      <w:lvlJc w:val="left"/>
      <w:pPr>
        <w:tabs>
          <w:tab w:val="num" w:pos="6970"/>
        </w:tabs>
        <w:ind w:left="6970" w:hanging="180"/>
      </w:pPr>
    </w:lvl>
  </w:abstractNum>
  <w:abstractNum w:abstractNumId="1" w15:restartNumberingAfterBreak="0">
    <w:nsid w:val="007C4ACD"/>
    <w:multiLevelType w:val="hybridMultilevel"/>
    <w:tmpl w:val="9FD40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D7FDE"/>
    <w:multiLevelType w:val="hybridMultilevel"/>
    <w:tmpl w:val="18D4D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CAC100">
      <w:start w:val="2"/>
      <w:numFmt w:val="decimal"/>
      <w:lvlText w:val="%4"/>
      <w:lvlJc w:val="left"/>
      <w:pPr>
        <w:ind w:left="3054" w:hanging="360"/>
      </w:pPr>
      <w:rPr>
        <w:rFonts w:hint="default"/>
        <w:b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925AF"/>
    <w:multiLevelType w:val="hybridMultilevel"/>
    <w:tmpl w:val="F3300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2E35"/>
    <w:multiLevelType w:val="hybridMultilevel"/>
    <w:tmpl w:val="8E56DCC2"/>
    <w:lvl w:ilvl="0" w:tplc="48DA4134">
      <w:start w:val="1"/>
      <w:numFmt w:val="decimal"/>
      <w:lvlText w:val="%1)"/>
      <w:lvlJc w:val="left"/>
      <w:pPr>
        <w:tabs>
          <w:tab w:val="num" w:pos="723"/>
        </w:tabs>
        <w:ind w:left="70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523FD"/>
    <w:multiLevelType w:val="hybridMultilevel"/>
    <w:tmpl w:val="E350FD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934AD8"/>
    <w:multiLevelType w:val="hybridMultilevel"/>
    <w:tmpl w:val="26AE6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86440"/>
    <w:multiLevelType w:val="hybridMultilevel"/>
    <w:tmpl w:val="9DD22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077CF"/>
    <w:multiLevelType w:val="hybridMultilevel"/>
    <w:tmpl w:val="8CAACF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15067"/>
    <w:multiLevelType w:val="hybridMultilevel"/>
    <w:tmpl w:val="81CA81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AF1B99"/>
    <w:multiLevelType w:val="hybridMultilevel"/>
    <w:tmpl w:val="C48235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9877A2"/>
    <w:multiLevelType w:val="hybridMultilevel"/>
    <w:tmpl w:val="165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764665"/>
    <w:multiLevelType w:val="hybridMultilevel"/>
    <w:tmpl w:val="294CC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01339"/>
    <w:multiLevelType w:val="hybridMultilevel"/>
    <w:tmpl w:val="29445F3C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45E17C2E"/>
    <w:multiLevelType w:val="hybridMultilevel"/>
    <w:tmpl w:val="C98EEF10"/>
    <w:lvl w:ilvl="0" w:tplc="83BC43B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812F24"/>
    <w:multiLevelType w:val="hybridMultilevel"/>
    <w:tmpl w:val="485EA1E0"/>
    <w:lvl w:ilvl="0" w:tplc="5E66CE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22DE1"/>
    <w:multiLevelType w:val="hybridMultilevel"/>
    <w:tmpl w:val="7356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75E21"/>
    <w:multiLevelType w:val="hybridMultilevel"/>
    <w:tmpl w:val="C15EB97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7C7E762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E5503"/>
    <w:multiLevelType w:val="hybridMultilevel"/>
    <w:tmpl w:val="F6FA5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478E"/>
    <w:multiLevelType w:val="hybridMultilevel"/>
    <w:tmpl w:val="86B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3546F"/>
    <w:multiLevelType w:val="hybridMultilevel"/>
    <w:tmpl w:val="0FACAB3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B715AA9"/>
    <w:multiLevelType w:val="hybridMultilevel"/>
    <w:tmpl w:val="D884D4F4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BD2F8E0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75A25"/>
    <w:multiLevelType w:val="hybridMultilevel"/>
    <w:tmpl w:val="1ABE4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B268DB"/>
    <w:multiLevelType w:val="hybridMultilevel"/>
    <w:tmpl w:val="3E489C06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AF08D2"/>
    <w:multiLevelType w:val="hybridMultilevel"/>
    <w:tmpl w:val="CB0401B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B5410"/>
    <w:multiLevelType w:val="hybridMultilevel"/>
    <w:tmpl w:val="65C4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10A01"/>
    <w:multiLevelType w:val="hybridMultilevel"/>
    <w:tmpl w:val="F7B4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20BCD"/>
    <w:multiLevelType w:val="hybridMultilevel"/>
    <w:tmpl w:val="889AEB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C9321E"/>
    <w:multiLevelType w:val="hybridMultilevel"/>
    <w:tmpl w:val="881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C7A1B"/>
    <w:multiLevelType w:val="hybridMultilevel"/>
    <w:tmpl w:val="FD0A2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8"/>
  </w:num>
  <w:num w:numId="3">
    <w:abstractNumId w:val="30"/>
  </w:num>
  <w:num w:numId="4">
    <w:abstractNumId w:val="38"/>
  </w:num>
  <w:num w:numId="5">
    <w:abstractNumId w:val="21"/>
  </w:num>
  <w:num w:numId="6">
    <w:abstractNumId w:val="2"/>
  </w:num>
  <w:num w:numId="7">
    <w:abstractNumId w:val="40"/>
  </w:num>
  <w:num w:numId="8">
    <w:abstractNumId w:val="12"/>
  </w:num>
  <w:num w:numId="9">
    <w:abstractNumId w:val="39"/>
  </w:num>
  <w:num w:numId="10">
    <w:abstractNumId w:val="14"/>
  </w:num>
  <w:num w:numId="11">
    <w:abstractNumId w:val="25"/>
  </w:num>
  <w:num w:numId="12">
    <w:abstractNumId w:val="3"/>
  </w:num>
  <w:num w:numId="13">
    <w:abstractNumId w:val="13"/>
  </w:num>
  <w:num w:numId="14">
    <w:abstractNumId w:val="10"/>
  </w:num>
  <w:num w:numId="15">
    <w:abstractNumId w:val="41"/>
  </w:num>
  <w:num w:numId="16">
    <w:abstractNumId w:val="7"/>
  </w:num>
  <w:num w:numId="17">
    <w:abstractNumId w:val="15"/>
  </w:num>
  <w:num w:numId="18">
    <w:abstractNumId w:val="9"/>
  </w:num>
  <w:num w:numId="19">
    <w:abstractNumId w:val="6"/>
  </w:num>
  <w:num w:numId="20">
    <w:abstractNumId w:val="32"/>
  </w:num>
  <w:num w:numId="21">
    <w:abstractNumId w:val="8"/>
  </w:num>
  <w:num w:numId="22">
    <w:abstractNumId w:val="37"/>
  </w:num>
  <w:num w:numId="23">
    <w:abstractNumId w:val="43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6"/>
  </w:num>
  <w:num w:numId="27">
    <w:abstractNumId w:val="44"/>
  </w:num>
  <w:num w:numId="28">
    <w:abstractNumId w:val="36"/>
  </w:num>
  <w:num w:numId="29">
    <w:abstractNumId w:val="1"/>
  </w:num>
  <w:num w:numId="30">
    <w:abstractNumId w:val="29"/>
  </w:num>
  <w:num w:numId="31">
    <w:abstractNumId w:val="18"/>
  </w:num>
  <w:num w:numId="32">
    <w:abstractNumId w:val="31"/>
  </w:num>
  <w:num w:numId="33">
    <w:abstractNumId w:val="0"/>
  </w:num>
  <w:num w:numId="34">
    <w:abstractNumId w:val="28"/>
  </w:num>
  <w:num w:numId="35">
    <w:abstractNumId w:val="5"/>
  </w:num>
  <w:num w:numId="36">
    <w:abstractNumId w:val="20"/>
  </w:num>
  <w:num w:numId="37">
    <w:abstractNumId w:val="26"/>
  </w:num>
  <w:num w:numId="38">
    <w:abstractNumId w:val="35"/>
  </w:num>
  <w:num w:numId="39">
    <w:abstractNumId w:val="4"/>
  </w:num>
  <w:num w:numId="40">
    <w:abstractNumId w:val="34"/>
  </w:num>
  <w:num w:numId="41">
    <w:abstractNumId w:val="33"/>
  </w:num>
  <w:num w:numId="42">
    <w:abstractNumId w:val="11"/>
  </w:num>
  <w:num w:numId="43">
    <w:abstractNumId w:val="22"/>
  </w:num>
  <w:num w:numId="44">
    <w:abstractNumId w:val="45"/>
  </w:num>
  <w:num w:numId="45">
    <w:abstractNumId w:val="19"/>
  </w:num>
  <w:num w:numId="46">
    <w:abstractNumId w:val="24"/>
  </w:num>
  <w:num w:numId="47">
    <w:abstractNumId w:val="42"/>
  </w:num>
  <w:num w:numId="48">
    <w:abstractNumId w:val="27"/>
  </w:num>
  <w:num w:numId="49">
    <w:abstractNumId w:val="4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0B"/>
    <w:rsid w:val="00002BB2"/>
    <w:rsid w:val="000030A2"/>
    <w:rsid w:val="00011DD2"/>
    <w:rsid w:val="00037D14"/>
    <w:rsid w:val="00045E51"/>
    <w:rsid w:val="00062BEE"/>
    <w:rsid w:val="00071099"/>
    <w:rsid w:val="00075151"/>
    <w:rsid w:val="00091E59"/>
    <w:rsid w:val="00092D86"/>
    <w:rsid w:val="000A3DFA"/>
    <w:rsid w:val="000B2E51"/>
    <w:rsid w:val="000B7543"/>
    <w:rsid w:val="000C2CA7"/>
    <w:rsid w:val="000F1C62"/>
    <w:rsid w:val="000F7F65"/>
    <w:rsid w:val="001025AE"/>
    <w:rsid w:val="00110126"/>
    <w:rsid w:val="00113159"/>
    <w:rsid w:val="00116FD5"/>
    <w:rsid w:val="00117344"/>
    <w:rsid w:val="00123C28"/>
    <w:rsid w:val="00124462"/>
    <w:rsid w:val="00126A5D"/>
    <w:rsid w:val="00127A69"/>
    <w:rsid w:val="00136171"/>
    <w:rsid w:val="00164492"/>
    <w:rsid w:val="00164A46"/>
    <w:rsid w:val="00170CBB"/>
    <w:rsid w:val="001863A8"/>
    <w:rsid w:val="001A31E7"/>
    <w:rsid w:val="001A5C9E"/>
    <w:rsid w:val="001B4369"/>
    <w:rsid w:val="001B68CF"/>
    <w:rsid w:val="001C7BF8"/>
    <w:rsid w:val="001C7D73"/>
    <w:rsid w:val="001D0CC7"/>
    <w:rsid w:val="0020020D"/>
    <w:rsid w:val="002118CF"/>
    <w:rsid w:val="00217387"/>
    <w:rsid w:val="002320FC"/>
    <w:rsid w:val="002477DE"/>
    <w:rsid w:val="00257E14"/>
    <w:rsid w:val="00261F79"/>
    <w:rsid w:val="00262370"/>
    <w:rsid w:val="0026619A"/>
    <w:rsid w:val="002705D9"/>
    <w:rsid w:val="002721A8"/>
    <w:rsid w:val="002760F1"/>
    <w:rsid w:val="00292B18"/>
    <w:rsid w:val="00296342"/>
    <w:rsid w:val="002A00CC"/>
    <w:rsid w:val="002A1B9D"/>
    <w:rsid w:val="002A7089"/>
    <w:rsid w:val="002B1235"/>
    <w:rsid w:val="002C4246"/>
    <w:rsid w:val="002C5530"/>
    <w:rsid w:val="002C5FEC"/>
    <w:rsid w:val="002D3938"/>
    <w:rsid w:val="002D71F0"/>
    <w:rsid w:val="002E16BC"/>
    <w:rsid w:val="002E3208"/>
    <w:rsid w:val="002E6B99"/>
    <w:rsid w:val="00301874"/>
    <w:rsid w:val="0030448E"/>
    <w:rsid w:val="00305119"/>
    <w:rsid w:val="0032055C"/>
    <w:rsid w:val="00324C11"/>
    <w:rsid w:val="0032537C"/>
    <w:rsid w:val="00330239"/>
    <w:rsid w:val="0033546D"/>
    <w:rsid w:val="0034043C"/>
    <w:rsid w:val="00344842"/>
    <w:rsid w:val="00344D17"/>
    <w:rsid w:val="00350BC9"/>
    <w:rsid w:val="003540B8"/>
    <w:rsid w:val="00356A29"/>
    <w:rsid w:val="0036307F"/>
    <w:rsid w:val="0036578D"/>
    <w:rsid w:val="00371D9B"/>
    <w:rsid w:val="00375876"/>
    <w:rsid w:val="00385C8D"/>
    <w:rsid w:val="00390884"/>
    <w:rsid w:val="0039373A"/>
    <w:rsid w:val="003954AE"/>
    <w:rsid w:val="003972CC"/>
    <w:rsid w:val="003A6AAE"/>
    <w:rsid w:val="003A7040"/>
    <w:rsid w:val="003B23DC"/>
    <w:rsid w:val="003C502D"/>
    <w:rsid w:val="003C6748"/>
    <w:rsid w:val="003D0B1B"/>
    <w:rsid w:val="003D3A46"/>
    <w:rsid w:val="003D6EEA"/>
    <w:rsid w:val="003F00C4"/>
    <w:rsid w:val="0040307E"/>
    <w:rsid w:val="004140D7"/>
    <w:rsid w:val="004142C9"/>
    <w:rsid w:val="004165C6"/>
    <w:rsid w:val="00421FF3"/>
    <w:rsid w:val="00427FA1"/>
    <w:rsid w:val="00432321"/>
    <w:rsid w:val="004425E4"/>
    <w:rsid w:val="00452A8E"/>
    <w:rsid w:val="0045694C"/>
    <w:rsid w:val="00457A19"/>
    <w:rsid w:val="00460D72"/>
    <w:rsid w:val="00463E06"/>
    <w:rsid w:val="00475466"/>
    <w:rsid w:val="004820C0"/>
    <w:rsid w:val="00486C30"/>
    <w:rsid w:val="004923F0"/>
    <w:rsid w:val="004A1878"/>
    <w:rsid w:val="004A1B6E"/>
    <w:rsid w:val="004A2741"/>
    <w:rsid w:val="004D1892"/>
    <w:rsid w:val="004D4D2F"/>
    <w:rsid w:val="004D6125"/>
    <w:rsid w:val="004E2B86"/>
    <w:rsid w:val="004E6F42"/>
    <w:rsid w:val="004F4658"/>
    <w:rsid w:val="004F5502"/>
    <w:rsid w:val="0050045D"/>
    <w:rsid w:val="00503CA9"/>
    <w:rsid w:val="00504AF3"/>
    <w:rsid w:val="00507054"/>
    <w:rsid w:val="00513843"/>
    <w:rsid w:val="00522835"/>
    <w:rsid w:val="0052565E"/>
    <w:rsid w:val="005355D9"/>
    <w:rsid w:val="005372A5"/>
    <w:rsid w:val="005422E0"/>
    <w:rsid w:val="00543D2C"/>
    <w:rsid w:val="0055478C"/>
    <w:rsid w:val="00555983"/>
    <w:rsid w:val="00560C66"/>
    <w:rsid w:val="0057125D"/>
    <w:rsid w:val="00572777"/>
    <w:rsid w:val="00585319"/>
    <w:rsid w:val="00585746"/>
    <w:rsid w:val="00587FB0"/>
    <w:rsid w:val="005B1F3F"/>
    <w:rsid w:val="005C40C4"/>
    <w:rsid w:val="005C6C26"/>
    <w:rsid w:val="005D1649"/>
    <w:rsid w:val="005E7CDC"/>
    <w:rsid w:val="005F63C8"/>
    <w:rsid w:val="00617C0B"/>
    <w:rsid w:val="0062110E"/>
    <w:rsid w:val="006315CB"/>
    <w:rsid w:val="00644D68"/>
    <w:rsid w:val="00644EFC"/>
    <w:rsid w:val="006454C4"/>
    <w:rsid w:val="006576E4"/>
    <w:rsid w:val="00661D45"/>
    <w:rsid w:val="006638C9"/>
    <w:rsid w:val="0066661A"/>
    <w:rsid w:val="00672178"/>
    <w:rsid w:val="006769AF"/>
    <w:rsid w:val="006952B3"/>
    <w:rsid w:val="006A299D"/>
    <w:rsid w:val="006C1B82"/>
    <w:rsid w:val="006C668F"/>
    <w:rsid w:val="006D228C"/>
    <w:rsid w:val="006D592E"/>
    <w:rsid w:val="006D72C9"/>
    <w:rsid w:val="006E0003"/>
    <w:rsid w:val="006E04E6"/>
    <w:rsid w:val="006E6563"/>
    <w:rsid w:val="006F02E4"/>
    <w:rsid w:val="006F1861"/>
    <w:rsid w:val="006F3960"/>
    <w:rsid w:val="006F5C49"/>
    <w:rsid w:val="006F629E"/>
    <w:rsid w:val="007003EE"/>
    <w:rsid w:val="00703CAA"/>
    <w:rsid w:val="0070503B"/>
    <w:rsid w:val="00713078"/>
    <w:rsid w:val="0071661C"/>
    <w:rsid w:val="007332A4"/>
    <w:rsid w:val="00745F55"/>
    <w:rsid w:val="00752DAF"/>
    <w:rsid w:val="00757ADB"/>
    <w:rsid w:val="00762882"/>
    <w:rsid w:val="00767561"/>
    <w:rsid w:val="00793FF5"/>
    <w:rsid w:val="007954DE"/>
    <w:rsid w:val="007A15F9"/>
    <w:rsid w:val="007A6A98"/>
    <w:rsid w:val="007A6BAB"/>
    <w:rsid w:val="007B7F43"/>
    <w:rsid w:val="007C4996"/>
    <w:rsid w:val="007D0150"/>
    <w:rsid w:val="007D4034"/>
    <w:rsid w:val="007D76CD"/>
    <w:rsid w:val="007D7C5A"/>
    <w:rsid w:val="007E7D22"/>
    <w:rsid w:val="007F03E0"/>
    <w:rsid w:val="007F0657"/>
    <w:rsid w:val="00824418"/>
    <w:rsid w:val="0083356A"/>
    <w:rsid w:val="00856DD5"/>
    <w:rsid w:val="00864561"/>
    <w:rsid w:val="00867A68"/>
    <w:rsid w:val="00897303"/>
    <w:rsid w:val="008A5175"/>
    <w:rsid w:val="008B1B5D"/>
    <w:rsid w:val="008C0BD0"/>
    <w:rsid w:val="008D227F"/>
    <w:rsid w:val="008D4F49"/>
    <w:rsid w:val="008F5009"/>
    <w:rsid w:val="009046E6"/>
    <w:rsid w:val="009158A1"/>
    <w:rsid w:val="009229A6"/>
    <w:rsid w:val="00925E16"/>
    <w:rsid w:val="009331B3"/>
    <w:rsid w:val="009339B5"/>
    <w:rsid w:val="00942FF1"/>
    <w:rsid w:val="00953FE6"/>
    <w:rsid w:val="00973423"/>
    <w:rsid w:val="009734B8"/>
    <w:rsid w:val="009810AF"/>
    <w:rsid w:val="009A231B"/>
    <w:rsid w:val="009B299E"/>
    <w:rsid w:val="009B4DE8"/>
    <w:rsid w:val="009B624D"/>
    <w:rsid w:val="009B6C0C"/>
    <w:rsid w:val="009C5DF1"/>
    <w:rsid w:val="009C7681"/>
    <w:rsid w:val="009D06CB"/>
    <w:rsid w:val="009D13F0"/>
    <w:rsid w:val="009D2A21"/>
    <w:rsid w:val="009D7E36"/>
    <w:rsid w:val="009E17E3"/>
    <w:rsid w:val="009F5B64"/>
    <w:rsid w:val="00A179E0"/>
    <w:rsid w:val="00A30AE4"/>
    <w:rsid w:val="00A32465"/>
    <w:rsid w:val="00A344AF"/>
    <w:rsid w:val="00A369DE"/>
    <w:rsid w:val="00A43158"/>
    <w:rsid w:val="00A52360"/>
    <w:rsid w:val="00A60D30"/>
    <w:rsid w:val="00A648C2"/>
    <w:rsid w:val="00A73328"/>
    <w:rsid w:val="00A735B0"/>
    <w:rsid w:val="00A75ECB"/>
    <w:rsid w:val="00A9697A"/>
    <w:rsid w:val="00AA06CA"/>
    <w:rsid w:val="00AB0455"/>
    <w:rsid w:val="00AB55C2"/>
    <w:rsid w:val="00AB5A1E"/>
    <w:rsid w:val="00AC0A00"/>
    <w:rsid w:val="00AC323D"/>
    <w:rsid w:val="00AD0964"/>
    <w:rsid w:val="00AD6782"/>
    <w:rsid w:val="00AE2DDE"/>
    <w:rsid w:val="00AF65B9"/>
    <w:rsid w:val="00B01EC0"/>
    <w:rsid w:val="00B04412"/>
    <w:rsid w:val="00B15C4F"/>
    <w:rsid w:val="00B52176"/>
    <w:rsid w:val="00B672D4"/>
    <w:rsid w:val="00B71DDD"/>
    <w:rsid w:val="00B7500E"/>
    <w:rsid w:val="00B80BEC"/>
    <w:rsid w:val="00B94CA1"/>
    <w:rsid w:val="00B950B8"/>
    <w:rsid w:val="00BB5004"/>
    <w:rsid w:val="00BE535E"/>
    <w:rsid w:val="00BF5C90"/>
    <w:rsid w:val="00C2046D"/>
    <w:rsid w:val="00C50644"/>
    <w:rsid w:val="00C52A90"/>
    <w:rsid w:val="00C636EA"/>
    <w:rsid w:val="00C63CE4"/>
    <w:rsid w:val="00C866C6"/>
    <w:rsid w:val="00CA16F2"/>
    <w:rsid w:val="00CB0D0B"/>
    <w:rsid w:val="00CB22C8"/>
    <w:rsid w:val="00CC58BF"/>
    <w:rsid w:val="00CC6829"/>
    <w:rsid w:val="00CD343F"/>
    <w:rsid w:val="00CE607B"/>
    <w:rsid w:val="00CF7247"/>
    <w:rsid w:val="00D017BD"/>
    <w:rsid w:val="00D0198A"/>
    <w:rsid w:val="00D10979"/>
    <w:rsid w:val="00D22E42"/>
    <w:rsid w:val="00D33BCF"/>
    <w:rsid w:val="00D51233"/>
    <w:rsid w:val="00D5368A"/>
    <w:rsid w:val="00D55833"/>
    <w:rsid w:val="00D613AC"/>
    <w:rsid w:val="00D71456"/>
    <w:rsid w:val="00D730D4"/>
    <w:rsid w:val="00D81343"/>
    <w:rsid w:val="00D91C19"/>
    <w:rsid w:val="00DA31C0"/>
    <w:rsid w:val="00DA7865"/>
    <w:rsid w:val="00DB528A"/>
    <w:rsid w:val="00DB5AC1"/>
    <w:rsid w:val="00DB7C76"/>
    <w:rsid w:val="00DC33F1"/>
    <w:rsid w:val="00DC6DB1"/>
    <w:rsid w:val="00DD4438"/>
    <w:rsid w:val="00DD5064"/>
    <w:rsid w:val="00DF2B22"/>
    <w:rsid w:val="00E22A93"/>
    <w:rsid w:val="00E23577"/>
    <w:rsid w:val="00E615BD"/>
    <w:rsid w:val="00E64DDD"/>
    <w:rsid w:val="00E75BF4"/>
    <w:rsid w:val="00E75FC3"/>
    <w:rsid w:val="00E8601B"/>
    <w:rsid w:val="00E93E44"/>
    <w:rsid w:val="00E957C6"/>
    <w:rsid w:val="00EA07BD"/>
    <w:rsid w:val="00EA331B"/>
    <w:rsid w:val="00EA50F6"/>
    <w:rsid w:val="00EA6D63"/>
    <w:rsid w:val="00EB1384"/>
    <w:rsid w:val="00EB7D00"/>
    <w:rsid w:val="00EC3128"/>
    <w:rsid w:val="00ED6FDB"/>
    <w:rsid w:val="00EE38D7"/>
    <w:rsid w:val="00EF5B47"/>
    <w:rsid w:val="00F01A07"/>
    <w:rsid w:val="00F225AB"/>
    <w:rsid w:val="00F25EC1"/>
    <w:rsid w:val="00F5084B"/>
    <w:rsid w:val="00F556C5"/>
    <w:rsid w:val="00F613E0"/>
    <w:rsid w:val="00F73426"/>
    <w:rsid w:val="00F812DB"/>
    <w:rsid w:val="00F93F65"/>
    <w:rsid w:val="00F95FB8"/>
    <w:rsid w:val="00FA5788"/>
    <w:rsid w:val="00FA73CF"/>
    <w:rsid w:val="00FD21B2"/>
    <w:rsid w:val="00FD3F36"/>
    <w:rsid w:val="00FD6BE6"/>
    <w:rsid w:val="00FF1D3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F2AF2"/>
  <w15:chartTrackingRefBased/>
  <w15:docId w15:val="{BAC992B6-6C5E-4AFA-BBE7-06B4938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link w:val="Tekstpodstawowy2Znak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237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sid w:val="007D7C5A"/>
    <w:rPr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44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418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A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6BE6"/>
    <w:pPr>
      <w:ind w:left="720"/>
      <w:contextualSpacing/>
    </w:pPr>
  </w:style>
  <w:style w:type="character" w:styleId="Uwydatnienie">
    <w:name w:val="Emphasis"/>
    <w:basedOn w:val="Domylnaczcionkaakapitu"/>
    <w:qFormat/>
    <w:rsid w:val="001D0CC7"/>
    <w:rPr>
      <w:i/>
      <w:iCs/>
    </w:rPr>
  </w:style>
  <w:style w:type="paragraph" w:customStyle="1" w:styleId="Default">
    <w:name w:val="Default"/>
    <w:rsid w:val="002C55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86C30"/>
    <w:rPr>
      <w:rFonts w:ascii="Verdana" w:hAnsi="Verdana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486C30"/>
    <w:rPr>
      <w:rFonts w:ascii="Verdana" w:hAnsi="Verdana"/>
      <w:b/>
      <w:bCs/>
      <w:szCs w:val="24"/>
    </w:rPr>
  </w:style>
  <w:style w:type="character" w:customStyle="1" w:styleId="Nagwek3Znak">
    <w:name w:val="Nagłówek 3 Znak"/>
    <w:basedOn w:val="Domylnaczcionkaakapitu"/>
    <w:link w:val="Nagwek3"/>
    <w:rsid w:val="00486C30"/>
    <w:rPr>
      <w:rFonts w:ascii="Verdana" w:hAnsi="Verdana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486C30"/>
    <w:rPr>
      <w:rFonts w:ascii="Verdana" w:hAnsi="Verdana"/>
      <w:b/>
      <w:bCs/>
      <w:sz w:val="1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C30"/>
    <w:rPr>
      <w:rFonts w:ascii="Verdana" w:hAnsi="Verdana"/>
      <w:b/>
      <w:bCs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657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7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6578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5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0233-6C88-4A4F-84C6-C10D8524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2219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ogłasza z dniem</vt:lpstr>
    </vt:vector>
  </TitlesOfParts>
  <Company>UMW</Company>
  <LinksUpToDate>false</LinksUpToDate>
  <CharactersWithSpaces>15502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mailto:ewa.budych-wicher@um.wroc.pl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subject/>
  <dc:creator>umewbu01</dc:creator>
  <cp:keywords/>
  <dc:description/>
  <cp:lastModifiedBy>Stasiak Marta</cp:lastModifiedBy>
  <cp:revision>2</cp:revision>
  <cp:lastPrinted>2024-09-17T09:03:00Z</cp:lastPrinted>
  <dcterms:created xsi:type="dcterms:W3CDTF">2024-09-18T06:35:00Z</dcterms:created>
  <dcterms:modified xsi:type="dcterms:W3CDTF">2024-09-18T06:35:00Z</dcterms:modified>
</cp:coreProperties>
</file>