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0806" w14:textId="77777777" w:rsidR="00932132" w:rsidRPr="00932132" w:rsidRDefault="00932132" w:rsidP="00991FDD">
      <w:pPr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r w:rsidRPr="00932132">
        <w:rPr>
          <w:rFonts w:ascii="Verdana" w:hAnsi="Verdana"/>
          <w:sz w:val="20"/>
          <w:szCs w:val="20"/>
        </w:rPr>
        <w:t>Zakład Produkcyjno-Usługowy ''WAKO''</w:t>
      </w:r>
    </w:p>
    <w:p w14:paraId="63F1C384" w14:textId="77777777" w:rsidR="00932132" w:rsidRPr="00932132" w:rsidRDefault="00932132" w:rsidP="00991FDD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Wacław Drewnik</w:t>
      </w:r>
    </w:p>
    <w:p w14:paraId="4CE68A06" w14:textId="77777777" w:rsidR="005A5110" w:rsidRPr="00BB5E9F" w:rsidRDefault="00C01E4B" w:rsidP="00991FDD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 xml:space="preserve">ul. </w:t>
      </w:r>
      <w:r w:rsidR="00932132" w:rsidRPr="00BB5E9F">
        <w:rPr>
          <w:rFonts w:ascii="Verdana" w:hAnsi="Verdana"/>
          <w:sz w:val="20"/>
          <w:szCs w:val="20"/>
        </w:rPr>
        <w:t>Główna</w:t>
      </w:r>
      <w:r w:rsidRPr="00BB5E9F">
        <w:rPr>
          <w:rFonts w:ascii="Verdana" w:hAnsi="Verdana"/>
          <w:sz w:val="20"/>
          <w:szCs w:val="20"/>
        </w:rPr>
        <w:t xml:space="preserve"> nr </w:t>
      </w:r>
      <w:r w:rsidR="00932132" w:rsidRPr="00BB5E9F">
        <w:rPr>
          <w:rFonts w:ascii="Verdana" w:hAnsi="Verdana"/>
          <w:sz w:val="20"/>
          <w:szCs w:val="20"/>
        </w:rPr>
        <w:t>50</w:t>
      </w:r>
    </w:p>
    <w:p w14:paraId="4349F7AC" w14:textId="77777777" w:rsidR="005A5110" w:rsidRPr="00BB5E9F" w:rsidRDefault="00932132" w:rsidP="00991FDD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55-220 Kopalina</w:t>
      </w:r>
    </w:p>
    <w:p w14:paraId="07AF661E" w14:textId="77777777" w:rsidR="000A1313" w:rsidRPr="00BB5E9F" w:rsidRDefault="000A1313" w:rsidP="00991FDD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Wro</w:t>
      </w:r>
      <w:r w:rsidR="00AD5BAD" w:rsidRPr="00BB5E9F">
        <w:rPr>
          <w:rFonts w:ascii="Verdana" w:hAnsi="Verdana"/>
          <w:sz w:val="20"/>
          <w:szCs w:val="20"/>
        </w:rPr>
        <w:t xml:space="preserve">cław, </w:t>
      </w:r>
      <w:r w:rsidR="00932132" w:rsidRPr="00BB5E9F">
        <w:rPr>
          <w:rFonts w:ascii="Verdana" w:hAnsi="Verdana"/>
          <w:sz w:val="20"/>
          <w:szCs w:val="20"/>
        </w:rPr>
        <w:t>17</w:t>
      </w:r>
      <w:r w:rsidR="00055F41" w:rsidRPr="00BB5E9F">
        <w:rPr>
          <w:rFonts w:ascii="Verdana" w:hAnsi="Verdana"/>
          <w:sz w:val="20"/>
          <w:szCs w:val="20"/>
        </w:rPr>
        <w:t xml:space="preserve"> </w:t>
      </w:r>
      <w:r w:rsidR="00136341" w:rsidRPr="00BB5E9F">
        <w:rPr>
          <w:rFonts w:ascii="Verdana" w:hAnsi="Verdana"/>
          <w:sz w:val="20"/>
          <w:szCs w:val="20"/>
        </w:rPr>
        <w:t>maja</w:t>
      </w:r>
      <w:r w:rsidR="00A12367" w:rsidRPr="00BB5E9F">
        <w:rPr>
          <w:rFonts w:ascii="Verdana" w:hAnsi="Verdana"/>
          <w:sz w:val="20"/>
          <w:szCs w:val="20"/>
        </w:rPr>
        <w:t xml:space="preserve"> 2024</w:t>
      </w:r>
      <w:r w:rsidRPr="00BB5E9F">
        <w:rPr>
          <w:rFonts w:ascii="Verdana" w:hAnsi="Verdana"/>
          <w:sz w:val="20"/>
          <w:szCs w:val="20"/>
        </w:rPr>
        <w:t xml:space="preserve"> r.</w:t>
      </w:r>
    </w:p>
    <w:p w14:paraId="6EED3E33" w14:textId="77777777" w:rsidR="005A5110" w:rsidRPr="00BB5E9F" w:rsidRDefault="002E3246" w:rsidP="00991FDD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BB5E9F">
        <w:rPr>
          <w:rFonts w:ascii="Verdana" w:hAnsi="Verdana"/>
          <w:sz w:val="20"/>
          <w:szCs w:val="20"/>
        </w:rPr>
        <w:t>WKN-KSO.5421.1</w:t>
      </w:r>
      <w:r w:rsidR="00AD5BAD" w:rsidRPr="00BB5E9F">
        <w:rPr>
          <w:rFonts w:ascii="Verdana" w:hAnsi="Verdana"/>
          <w:sz w:val="20"/>
          <w:szCs w:val="20"/>
        </w:rPr>
        <w:t>.</w:t>
      </w:r>
      <w:r w:rsidR="00932132" w:rsidRPr="00BB5E9F">
        <w:rPr>
          <w:rFonts w:ascii="Verdana" w:hAnsi="Verdana"/>
          <w:sz w:val="20"/>
          <w:szCs w:val="20"/>
        </w:rPr>
        <w:t>59</w:t>
      </w:r>
      <w:r w:rsidRPr="00BB5E9F">
        <w:rPr>
          <w:rFonts w:ascii="Verdana" w:hAnsi="Verdana"/>
          <w:sz w:val="20"/>
          <w:szCs w:val="20"/>
        </w:rPr>
        <w:t>.202</w:t>
      </w:r>
      <w:r w:rsidR="00E45226" w:rsidRPr="00BB5E9F">
        <w:rPr>
          <w:rFonts w:ascii="Verdana" w:hAnsi="Verdana"/>
          <w:sz w:val="20"/>
          <w:szCs w:val="20"/>
        </w:rPr>
        <w:t>3</w:t>
      </w:r>
      <w:proofErr w:type="spellEnd"/>
    </w:p>
    <w:p w14:paraId="1E78184D" w14:textId="77777777" w:rsidR="005A5110" w:rsidRPr="00BB5E9F" w:rsidRDefault="00136341" w:rsidP="00991FDD">
      <w:pPr>
        <w:suppressAutoHyphens/>
        <w:spacing w:line="312" w:lineRule="auto"/>
      </w:pPr>
      <w:r w:rsidRPr="00BB5E9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</w:t>
      </w:r>
      <w:r w:rsidR="00BB5E9F" w:rsidRPr="00BB5E9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6440</w:t>
      </w:r>
      <w:r w:rsidRPr="00BB5E9F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0048F980" w14:textId="77777777" w:rsidR="005A5110" w:rsidRPr="00BB5E9F" w:rsidRDefault="005A5110" w:rsidP="00991FDD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BB5E9F">
        <w:rPr>
          <w:rFonts w:ascii="Verdana" w:hAnsi="Verdana"/>
          <w:b/>
          <w:sz w:val="20"/>
          <w:szCs w:val="20"/>
        </w:rPr>
        <w:t>ZALECENIA POKONTROLNE</w:t>
      </w:r>
    </w:p>
    <w:p w14:paraId="0A984778" w14:textId="77777777" w:rsidR="005A5110" w:rsidRPr="00BB5E9F" w:rsidRDefault="005A5110" w:rsidP="00991FDD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BB5E9F">
        <w:rPr>
          <w:rFonts w:ascii="Verdana" w:hAnsi="Verdana"/>
          <w:sz w:val="20"/>
          <w:szCs w:val="20"/>
        </w:rPr>
        <w:t xml:space="preserve">z dnia 20 czerwca 1997 r. </w:t>
      </w:r>
      <w:r w:rsidRPr="00BB5E9F">
        <w:rPr>
          <w:rFonts w:ascii="Verdana" w:hAnsi="Verdana"/>
          <w:sz w:val="20"/>
          <w:szCs w:val="20"/>
        </w:rPr>
        <w:t>Prawo o ru</w:t>
      </w:r>
      <w:r w:rsidR="0052449D" w:rsidRPr="00BB5E9F">
        <w:rPr>
          <w:rFonts w:ascii="Verdana" w:hAnsi="Verdana"/>
          <w:sz w:val="20"/>
          <w:szCs w:val="20"/>
        </w:rPr>
        <w:t>chu drogowym (t.j. Dz. U. z 2023 r. poz. 1047</w:t>
      </w:r>
      <w:r w:rsidR="006E3AE2" w:rsidRPr="00BB5E9F">
        <w:rPr>
          <w:rFonts w:ascii="Verdana" w:hAnsi="Verdana"/>
          <w:sz w:val="20"/>
          <w:szCs w:val="20"/>
        </w:rPr>
        <w:t xml:space="preserve"> ze </w:t>
      </w:r>
      <w:r w:rsidR="009A7F56" w:rsidRPr="00BB5E9F">
        <w:rPr>
          <w:rFonts w:ascii="Verdana" w:hAnsi="Verdana"/>
          <w:sz w:val="20"/>
          <w:szCs w:val="20"/>
        </w:rPr>
        <w:t>zmianami</w:t>
      </w:r>
      <w:r w:rsidR="000948C6" w:rsidRPr="00BB5E9F">
        <w:rPr>
          <w:rFonts w:ascii="Verdana" w:hAnsi="Verdana"/>
          <w:sz w:val="20"/>
          <w:szCs w:val="20"/>
        </w:rPr>
        <w:t xml:space="preserve"> </w:t>
      </w:r>
      <w:r w:rsidR="00093532" w:rsidRPr="00BB5E9F">
        <w:rPr>
          <w:rFonts w:ascii="Verdana" w:hAnsi="Verdana"/>
          <w:sz w:val="20"/>
          <w:szCs w:val="20"/>
        </w:rPr>
        <w:t>–</w:t>
      </w:r>
      <w:r w:rsidRPr="00BB5E9F">
        <w:rPr>
          <w:rFonts w:ascii="Verdana" w:hAnsi="Verdana"/>
          <w:sz w:val="20"/>
          <w:szCs w:val="20"/>
        </w:rPr>
        <w:t xml:space="preserve"> zwanej dalej ustawą).</w:t>
      </w:r>
    </w:p>
    <w:p w14:paraId="0EFA8144" w14:textId="77777777" w:rsidR="005A5110" w:rsidRPr="00932132" w:rsidRDefault="005A5110" w:rsidP="00991FDD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</w:t>
      </w:r>
      <w:r w:rsidRPr="00932132">
        <w:rPr>
          <w:rFonts w:ascii="Verdana" w:hAnsi="Verdana"/>
          <w:sz w:val="20"/>
          <w:szCs w:val="20"/>
        </w:rPr>
        <w:t xml:space="preserve"> pojazdów prowadzonej przez przedsiębiorcę</w:t>
      </w:r>
      <w:r w:rsidR="001729F6" w:rsidRPr="00932132">
        <w:rPr>
          <w:rFonts w:ascii="Verdana" w:hAnsi="Verdana"/>
          <w:sz w:val="20"/>
          <w:szCs w:val="20"/>
        </w:rPr>
        <w:t>,</w:t>
      </w:r>
      <w:r w:rsidR="00C74E7C" w:rsidRPr="00932132">
        <w:rPr>
          <w:rFonts w:ascii="Verdana" w:hAnsi="Verdana"/>
          <w:sz w:val="20"/>
          <w:szCs w:val="20"/>
        </w:rPr>
        <w:t xml:space="preserve"> </w:t>
      </w:r>
      <w:r w:rsidR="00932132" w:rsidRPr="00932132">
        <w:rPr>
          <w:rFonts w:ascii="Verdana" w:hAnsi="Verdana"/>
          <w:sz w:val="20"/>
          <w:szCs w:val="20"/>
        </w:rPr>
        <w:t>Zakład Produkcyjno-Usługowy ''WAKO'' Wacław Drewnik</w:t>
      </w:r>
      <w:r w:rsidRPr="00932132">
        <w:rPr>
          <w:rFonts w:ascii="Verdana" w:hAnsi="Verdana"/>
          <w:sz w:val="20"/>
          <w:szCs w:val="20"/>
        </w:rPr>
        <w:t xml:space="preserve">, </w:t>
      </w:r>
      <w:r w:rsidR="0090322D" w:rsidRPr="00932132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932132">
        <w:rPr>
          <w:rFonts w:ascii="Verdana" w:hAnsi="Verdana"/>
          <w:sz w:val="20"/>
          <w:szCs w:val="20"/>
        </w:rPr>
        <w:t xml:space="preserve"> </w:t>
      </w:r>
      <w:r w:rsidR="00C74E7C" w:rsidRPr="00932132">
        <w:rPr>
          <w:rFonts w:ascii="Verdana" w:hAnsi="Verdana"/>
          <w:sz w:val="20"/>
          <w:szCs w:val="20"/>
        </w:rPr>
        <w:t>DW/</w:t>
      </w:r>
      <w:r w:rsidR="00932132" w:rsidRPr="00932132">
        <w:rPr>
          <w:rFonts w:ascii="Verdana" w:hAnsi="Verdana"/>
          <w:sz w:val="20"/>
          <w:szCs w:val="20"/>
        </w:rPr>
        <w:t>084</w:t>
      </w:r>
      <w:r w:rsidR="00111EFD" w:rsidRPr="00932132">
        <w:rPr>
          <w:rFonts w:ascii="Verdana" w:hAnsi="Verdana"/>
          <w:sz w:val="20"/>
          <w:szCs w:val="20"/>
        </w:rPr>
        <w:t>/P</w:t>
      </w:r>
      <w:r w:rsidRPr="00932132">
        <w:rPr>
          <w:rFonts w:ascii="Verdana" w:hAnsi="Verdana"/>
          <w:sz w:val="20"/>
          <w:szCs w:val="20"/>
        </w:rPr>
        <w:t>, ze wskazanym ad</w:t>
      </w:r>
      <w:r w:rsidR="00111EFD" w:rsidRPr="00932132">
        <w:rPr>
          <w:rFonts w:ascii="Verdana" w:hAnsi="Verdana"/>
          <w:sz w:val="20"/>
          <w:szCs w:val="20"/>
        </w:rPr>
        <w:t xml:space="preserve">resem wykonywania działalności </w:t>
      </w:r>
      <w:r w:rsidRPr="00932132">
        <w:rPr>
          <w:rFonts w:ascii="Verdana" w:hAnsi="Verdana"/>
          <w:sz w:val="20"/>
          <w:szCs w:val="20"/>
        </w:rPr>
        <w:t>ul.</w:t>
      </w:r>
      <w:r w:rsidR="0007671F" w:rsidRPr="00932132">
        <w:rPr>
          <w:rFonts w:ascii="Verdana" w:hAnsi="Verdana"/>
          <w:sz w:val="20"/>
          <w:szCs w:val="20"/>
        </w:rPr>
        <w:t xml:space="preserve"> </w:t>
      </w:r>
      <w:r w:rsidR="00932132" w:rsidRPr="00932132">
        <w:rPr>
          <w:rFonts w:ascii="Verdana" w:hAnsi="Verdana"/>
          <w:sz w:val="20"/>
          <w:szCs w:val="20"/>
        </w:rPr>
        <w:t xml:space="preserve">Dębickiego nr 12, 50-230 </w:t>
      </w:r>
      <w:r w:rsidRPr="00932132">
        <w:rPr>
          <w:rFonts w:ascii="Verdana" w:hAnsi="Verdana"/>
          <w:sz w:val="20"/>
          <w:szCs w:val="20"/>
        </w:rPr>
        <w:t>Wrocław.</w:t>
      </w:r>
    </w:p>
    <w:p w14:paraId="3B3DD82C" w14:textId="77777777" w:rsidR="005A5110" w:rsidRPr="00932132" w:rsidRDefault="005A5110" w:rsidP="00991FDD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Zakresem kontroli objęto:</w:t>
      </w:r>
    </w:p>
    <w:p w14:paraId="4E9AEFB4" w14:textId="77777777" w:rsidR="005A5110" w:rsidRPr="00932132" w:rsidRDefault="005A5110" w:rsidP="00991FDD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32132">
        <w:rPr>
          <w:rFonts w:ascii="Verdana" w:hAnsi="Verdana"/>
          <w:sz w:val="20"/>
          <w:szCs w:val="20"/>
        </w:rPr>
        <w:t>ch mowa w art. 83 ust. 3 ustawy,</w:t>
      </w:r>
    </w:p>
    <w:p w14:paraId="28EABB23" w14:textId="77777777" w:rsidR="005A5110" w:rsidRPr="00932132" w:rsidRDefault="005A5110" w:rsidP="00991FDD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Sprawdzenie prawidłowości wykonywa</w:t>
      </w:r>
      <w:r w:rsidR="00702B89" w:rsidRPr="00932132">
        <w:rPr>
          <w:rFonts w:ascii="Verdana" w:hAnsi="Verdana"/>
          <w:sz w:val="20"/>
          <w:szCs w:val="20"/>
        </w:rPr>
        <w:t>nia badań technicznych pojazdów,</w:t>
      </w:r>
    </w:p>
    <w:p w14:paraId="5019F306" w14:textId="77777777" w:rsidR="00F62A7F" w:rsidRPr="00932132" w:rsidRDefault="005A5110" w:rsidP="00991FDD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32132">
        <w:rPr>
          <w:rFonts w:ascii="Verdana" w:hAnsi="Verdana"/>
          <w:sz w:val="20"/>
          <w:szCs w:val="20"/>
        </w:rPr>
        <w:t>,</w:t>
      </w:r>
    </w:p>
    <w:p w14:paraId="0E8D07B2" w14:textId="77777777" w:rsidR="002711A6" w:rsidRPr="00932132" w:rsidRDefault="00D6574C" w:rsidP="00991FDD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>za</w:t>
      </w:r>
      <w:r w:rsidR="008E457C" w:rsidRPr="00932132">
        <w:rPr>
          <w:rFonts w:ascii="Verdana" w:hAnsi="Verdana"/>
          <w:sz w:val="20"/>
          <w:szCs w:val="20"/>
        </w:rPr>
        <w:t xml:space="preserve"> okres od </w:t>
      </w:r>
      <w:r w:rsidR="00932132" w:rsidRPr="00932132">
        <w:rPr>
          <w:rFonts w:ascii="Verdana" w:hAnsi="Verdana"/>
          <w:sz w:val="20"/>
          <w:szCs w:val="20"/>
        </w:rPr>
        <w:t>28</w:t>
      </w:r>
      <w:r w:rsidR="008E457C" w:rsidRPr="00932132">
        <w:rPr>
          <w:rFonts w:ascii="Verdana" w:hAnsi="Verdana"/>
          <w:sz w:val="20"/>
          <w:szCs w:val="20"/>
        </w:rPr>
        <w:t>.</w:t>
      </w:r>
      <w:r w:rsidR="00932132" w:rsidRPr="00932132">
        <w:rPr>
          <w:rFonts w:ascii="Verdana" w:hAnsi="Verdana"/>
          <w:sz w:val="20"/>
          <w:szCs w:val="20"/>
        </w:rPr>
        <w:t>10</w:t>
      </w:r>
      <w:r w:rsidR="008E457C" w:rsidRPr="00932132">
        <w:rPr>
          <w:rFonts w:ascii="Verdana" w:hAnsi="Verdana"/>
          <w:sz w:val="20"/>
          <w:szCs w:val="20"/>
        </w:rPr>
        <w:t xml:space="preserve">.2022 r. do </w:t>
      </w:r>
      <w:r w:rsidR="00932132" w:rsidRPr="00932132">
        <w:rPr>
          <w:rFonts w:ascii="Verdana" w:hAnsi="Verdana"/>
          <w:sz w:val="20"/>
          <w:szCs w:val="20"/>
        </w:rPr>
        <w:t>17</w:t>
      </w:r>
      <w:r w:rsidR="008E457C" w:rsidRPr="00932132">
        <w:rPr>
          <w:rFonts w:ascii="Verdana" w:hAnsi="Verdana"/>
          <w:sz w:val="20"/>
          <w:szCs w:val="20"/>
        </w:rPr>
        <w:t>.</w:t>
      </w:r>
      <w:r w:rsidR="00932132" w:rsidRPr="00932132">
        <w:rPr>
          <w:rFonts w:ascii="Verdana" w:hAnsi="Verdana"/>
          <w:sz w:val="20"/>
          <w:szCs w:val="20"/>
        </w:rPr>
        <w:t>11</w:t>
      </w:r>
      <w:r w:rsidR="00702B89" w:rsidRPr="00932132">
        <w:rPr>
          <w:rFonts w:ascii="Verdana" w:hAnsi="Verdana"/>
          <w:sz w:val="20"/>
          <w:szCs w:val="20"/>
        </w:rPr>
        <w:t>.</w:t>
      </w:r>
      <w:r w:rsidR="001729F6" w:rsidRPr="00932132">
        <w:rPr>
          <w:rFonts w:ascii="Verdana" w:hAnsi="Verdana"/>
          <w:sz w:val="20"/>
          <w:szCs w:val="20"/>
        </w:rPr>
        <w:t>2023</w:t>
      </w:r>
      <w:r w:rsidR="00702B89" w:rsidRPr="00932132">
        <w:rPr>
          <w:rFonts w:ascii="Verdana" w:hAnsi="Verdana"/>
          <w:sz w:val="20"/>
          <w:szCs w:val="20"/>
        </w:rPr>
        <w:t xml:space="preserve"> r.</w:t>
      </w:r>
    </w:p>
    <w:p w14:paraId="536CFB53" w14:textId="77777777" w:rsidR="00991FDD" w:rsidRDefault="005A5110" w:rsidP="00991FDD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932132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32132">
        <w:rPr>
          <w:rFonts w:ascii="Verdana" w:hAnsi="Verdana"/>
          <w:sz w:val="20"/>
          <w:szCs w:val="20"/>
        </w:rPr>
        <w:t xml:space="preserve">w protokole </w:t>
      </w:r>
      <w:r w:rsidR="000F4339" w:rsidRPr="00932132">
        <w:rPr>
          <w:rFonts w:ascii="Verdana" w:hAnsi="Verdana"/>
          <w:sz w:val="20"/>
          <w:szCs w:val="20"/>
        </w:rPr>
        <w:t xml:space="preserve">z </w:t>
      </w:r>
      <w:r w:rsidR="00932132" w:rsidRPr="00932132">
        <w:rPr>
          <w:rFonts w:ascii="Verdana" w:hAnsi="Verdana"/>
          <w:sz w:val="20"/>
          <w:szCs w:val="20"/>
        </w:rPr>
        <w:t>7</w:t>
      </w:r>
      <w:r w:rsidR="00746A3A" w:rsidRPr="00932132">
        <w:rPr>
          <w:rFonts w:ascii="Verdana" w:hAnsi="Verdana"/>
          <w:sz w:val="20"/>
          <w:szCs w:val="20"/>
        </w:rPr>
        <w:t xml:space="preserve"> </w:t>
      </w:r>
      <w:r w:rsidR="00932132" w:rsidRPr="00932132">
        <w:rPr>
          <w:rFonts w:ascii="Verdana" w:hAnsi="Verdana"/>
          <w:sz w:val="20"/>
          <w:szCs w:val="20"/>
        </w:rPr>
        <w:t>maja</w:t>
      </w:r>
      <w:r w:rsidR="000F4339" w:rsidRPr="00932132">
        <w:rPr>
          <w:rFonts w:ascii="Verdana" w:hAnsi="Verdana"/>
          <w:sz w:val="20"/>
          <w:szCs w:val="20"/>
        </w:rPr>
        <w:t xml:space="preserve"> 2024 r. </w:t>
      </w:r>
      <w:r w:rsidR="002D141F" w:rsidRPr="00932132">
        <w:rPr>
          <w:rFonts w:ascii="Verdana" w:hAnsi="Verdana"/>
          <w:sz w:val="20"/>
          <w:szCs w:val="20"/>
        </w:rPr>
        <w:t xml:space="preserve">nr </w:t>
      </w:r>
      <w:proofErr w:type="spellStart"/>
      <w:r w:rsidR="002D141F" w:rsidRPr="00932132">
        <w:rPr>
          <w:rFonts w:ascii="Verdana" w:hAnsi="Verdana"/>
          <w:sz w:val="20"/>
          <w:szCs w:val="20"/>
        </w:rPr>
        <w:t>WKN-KSO.5421.1</w:t>
      </w:r>
      <w:r w:rsidR="00E2568D" w:rsidRPr="00932132">
        <w:rPr>
          <w:rFonts w:ascii="Verdana" w:hAnsi="Verdana"/>
          <w:sz w:val="20"/>
          <w:szCs w:val="20"/>
        </w:rPr>
        <w:t>.</w:t>
      </w:r>
      <w:r w:rsidR="00932132" w:rsidRPr="00932132">
        <w:rPr>
          <w:rFonts w:ascii="Verdana" w:hAnsi="Verdana"/>
          <w:sz w:val="20"/>
          <w:szCs w:val="20"/>
        </w:rPr>
        <w:t>59</w:t>
      </w:r>
      <w:r w:rsidR="00516D1D" w:rsidRPr="00932132">
        <w:rPr>
          <w:rFonts w:ascii="Verdana" w:hAnsi="Verdana"/>
          <w:sz w:val="20"/>
          <w:szCs w:val="20"/>
        </w:rPr>
        <w:t>.2023</w:t>
      </w:r>
      <w:proofErr w:type="spellEnd"/>
      <w:r w:rsidRPr="00932132">
        <w:rPr>
          <w:rFonts w:ascii="Verdana" w:hAnsi="Verdana"/>
          <w:sz w:val="20"/>
          <w:szCs w:val="20"/>
        </w:rPr>
        <w:t>, do którego przedsiębiorca nie wniósł zastrzeżeń.</w:t>
      </w:r>
    </w:p>
    <w:p w14:paraId="16F279D2" w14:textId="77777777" w:rsidR="006C6CBC" w:rsidRPr="00932132" w:rsidRDefault="00991FDD" w:rsidP="00991FDD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BB5E9F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6F381885" w14:textId="77777777" w:rsidR="00054560" w:rsidRPr="008C3A58" w:rsidRDefault="00D11D84" w:rsidP="00991FDD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8C3A58">
        <w:rPr>
          <w:rFonts w:ascii="Verdana" w:hAnsi="Verdana"/>
          <w:sz w:val="20"/>
          <w:szCs w:val="20"/>
        </w:rPr>
        <w:t xml:space="preserve">Niedokonaniu właściwych wpisów w dokumentacji </w:t>
      </w:r>
      <w:r w:rsidR="00932132" w:rsidRPr="008C3A58">
        <w:rPr>
          <w:rFonts w:ascii="Verdana" w:hAnsi="Verdana"/>
          <w:sz w:val="20"/>
          <w:szCs w:val="20"/>
        </w:rPr>
        <w:t>trzech</w:t>
      </w:r>
      <w:r w:rsidRPr="008C3A58">
        <w:rPr>
          <w:rFonts w:ascii="Verdana" w:hAnsi="Verdana"/>
          <w:sz w:val="20"/>
          <w:szCs w:val="20"/>
        </w:rPr>
        <w:t xml:space="preserve"> okresowych badań technicznych pojazdów przed pierwszą rejestracją na terytorium </w:t>
      </w:r>
      <w:r w:rsidRPr="008C3A58">
        <w:rPr>
          <w:rFonts w:ascii="Verdana" w:hAnsi="Verdana"/>
          <w:sz w:val="20"/>
          <w:szCs w:val="20"/>
        </w:rPr>
        <w:lastRenderedPageBreak/>
        <w:t>Rzeczypospolitej Polskiej, w której</w:t>
      </w:r>
      <w:r w:rsidR="00932132" w:rsidRPr="008C3A58">
        <w:rPr>
          <w:rFonts w:ascii="Verdana" w:hAnsi="Verdana"/>
          <w:sz w:val="20"/>
          <w:szCs w:val="20"/>
        </w:rPr>
        <w:t xml:space="preserve"> </w:t>
      </w:r>
      <w:r w:rsidR="00054560" w:rsidRPr="008C3A58">
        <w:rPr>
          <w:rFonts w:ascii="Verdana" w:hAnsi="Verdana"/>
          <w:sz w:val="20"/>
          <w:szCs w:val="20"/>
        </w:rPr>
        <w:t>w dokumentach identyfikacyjnych pojazdów:</w:t>
      </w:r>
    </w:p>
    <w:p w14:paraId="56119F1A" w14:textId="77777777" w:rsidR="00CA7678" w:rsidRPr="008C3A58" w:rsidRDefault="00CA7678" w:rsidP="00991FDD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8C3A58">
        <w:rPr>
          <w:rFonts w:ascii="Verdana" w:hAnsi="Verdana" w:cs="Verdana"/>
          <w:sz w:val="20"/>
          <w:szCs w:val="20"/>
          <w:lang w:eastAsia="ar-SA"/>
        </w:rPr>
        <w:t xml:space="preserve">w jednym przypadku </w:t>
      </w:r>
      <w:r w:rsidR="00932132" w:rsidRPr="008C3A58">
        <w:rPr>
          <w:rFonts w:ascii="Verdana" w:hAnsi="Verdana"/>
          <w:sz w:val="20"/>
          <w:szCs w:val="20"/>
        </w:rPr>
        <w:t>błędnie</w:t>
      </w:r>
      <w:r w:rsidRPr="008C3A58">
        <w:rPr>
          <w:rFonts w:ascii="Verdana" w:hAnsi="Verdana"/>
          <w:sz w:val="20"/>
          <w:szCs w:val="20"/>
        </w:rPr>
        <w:t xml:space="preserve"> wpisano </w:t>
      </w:r>
      <w:r w:rsidR="008C3A58" w:rsidRPr="008C3A58">
        <w:rPr>
          <w:rFonts w:ascii="Verdana" w:hAnsi="Verdana"/>
          <w:sz w:val="20"/>
          <w:szCs w:val="20"/>
        </w:rPr>
        <w:t>maksymalną ładowność pojazdu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, czym naruszono pkt </w:t>
      </w:r>
      <w:r w:rsidR="008C3A58" w:rsidRPr="008C3A58">
        <w:rPr>
          <w:rFonts w:ascii="Verdana" w:hAnsi="Verdana" w:cs="Verdana"/>
          <w:sz w:val="20"/>
          <w:szCs w:val="20"/>
          <w:lang w:eastAsia="ar-SA"/>
        </w:rPr>
        <w:t>13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 załącznika nr 4 </w:t>
      </w:r>
      <w:bookmarkStart w:id="1" w:name="_Hlk166147952"/>
      <w:r w:rsidRPr="008C3A58">
        <w:rPr>
          <w:rFonts w:ascii="Verdana" w:hAnsi="Verdana" w:cs="Verdana"/>
          <w:sz w:val="20"/>
          <w:szCs w:val="20"/>
          <w:lang w:eastAsia="ar-SA"/>
        </w:rPr>
        <w:t xml:space="preserve">w związku z § 2 ust. 10 </w:t>
      </w:r>
      <w:r w:rsidR="008C3A58" w:rsidRPr="008C3A58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8C3A58" w:rsidRPr="008C3A58">
        <w:rPr>
          <w:rFonts w:ascii="Verdana" w:hAnsi="Verdana"/>
          <w:sz w:val="20"/>
          <w:szCs w:val="20"/>
        </w:rPr>
        <w:t>t.j</w:t>
      </w:r>
      <w:proofErr w:type="spellEnd"/>
      <w:r w:rsidR="008C3A58" w:rsidRPr="008C3A58">
        <w:rPr>
          <w:rFonts w:ascii="Verdana" w:hAnsi="Verdana"/>
          <w:sz w:val="20"/>
          <w:szCs w:val="20"/>
        </w:rPr>
        <w:t xml:space="preserve">. Dz. U. z 2015 r. poz. 776 ze zmianami – zwanego dalej rozporządzeniem </w:t>
      </w:r>
      <w:proofErr w:type="spellStart"/>
      <w:r w:rsidR="008C3A58" w:rsidRPr="008C3A58">
        <w:rPr>
          <w:rFonts w:ascii="Verdana" w:hAnsi="Verdana"/>
          <w:sz w:val="20"/>
          <w:szCs w:val="20"/>
        </w:rPr>
        <w:t>MTBiG</w:t>
      </w:r>
      <w:proofErr w:type="spellEnd"/>
      <w:r w:rsidR="008C3A58" w:rsidRPr="008C3A58">
        <w:rPr>
          <w:rFonts w:ascii="Verdana" w:hAnsi="Verdana"/>
          <w:sz w:val="20"/>
          <w:szCs w:val="20"/>
        </w:rPr>
        <w:t>)</w:t>
      </w:r>
      <w:r w:rsidRPr="008C3A58">
        <w:rPr>
          <w:rFonts w:ascii="Verdana" w:hAnsi="Verdana" w:cs="Verdana"/>
          <w:sz w:val="20"/>
          <w:szCs w:val="20"/>
          <w:lang w:eastAsia="ar-SA"/>
        </w:rPr>
        <w:t>;</w:t>
      </w:r>
    </w:p>
    <w:bookmarkEnd w:id="1"/>
    <w:p w14:paraId="7D117ACA" w14:textId="77777777" w:rsidR="007063A2" w:rsidRPr="008C3A58" w:rsidRDefault="007063A2" w:rsidP="00991FDD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8C3A5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8C3A58" w:rsidRPr="008C3A58">
        <w:rPr>
          <w:rFonts w:ascii="Verdana" w:hAnsi="Verdana" w:cs="Verdana"/>
          <w:sz w:val="20"/>
          <w:szCs w:val="20"/>
          <w:lang w:eastAsia="ar-SA"/>
        </w:rPr>
        <w:t>trzech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 przypadkach nie wpisa</w:t>
      </w:r>
      <w:r w:rsidR="00FB6F5A" w:rsidRPr="008C3A58">
        <w:rPr>
          <w:rFonts w:ascii="Verdana" w:hAnsi="Verdana" w:cs="Verdana"/>
          <w:sz w:val="20"/>
          <w:szCs w:val="20"/>
          <w:lang w:eastAsia="ar-SA"/>
        </w:rPr>
        <w:t>no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 rozstawu kół</w:t>
      </w:r>
      <w:r w:rsidR="00FB6F5A" w:rsidRPr="008C3A58">
        <w:rPr>
          <w:rFonts w:ascii="Verdana" w:hAnsi="Verdana" w:cs="Verdana"/>
          <w:sz w:val="20"/>
          <w:szCs w:val="20"/>
          <w:lang w:eastAsia="ar-SA"/>
        </w:rPr>
        <w:t xml:space="preserve"> pojazdów</w:t>
      </w:r>
      <w:r w:rsidRPr="008C3A58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r w:rsidR="00FB6F5A" w:rsidRPr="008C3A58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8C3A5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8C3A58">
        <w:rPr>
          <w:rFonts w:ascii="Verdana" w:hAnsi="Verdana" w:cs="Verdana"/>
          <w:sz w:val="20"/>
          <w:szCs w:val="20"/>
          <w:lang w:eastAsia="ar-SA"/>
        </w:rPr>
        <w:t>;</w:t>
      </w:r>
    </w:p>
    <w:p w14:paraId="22A08920" w14:textId="77777777" w:rsidR="007063A2" w:rsidRPr="008C3A58" w:rsidRDefault="007063A2" w:rsidP="00991FDD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8C3A5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8C3A58" w:rsidRPr="008C3A58">
        <w:rPr>
          <w:rFonts w:ascii="Verdana" w:hAnsi="Verdana" w:cs="Verdana"/>
          <w:sz w:val="20"/>
          <w:szCs w:val="20"/>
          <w:lang w:eastAsia="ar-SA"/>
        </w:rPr>
        <w:t xml:space="preserve">jednym przypadku nie wpisano rodzaju dopalacza katalitycznego, czym naruszono pkt 36 załącznika nr 4 w związku z § 2 ust. 10 rozporządzenia </w:t>
      </w:r>
      <w:proofErr w:type="spellStart"/>
      <w:r w:rsidR="008C3A58" w:rsidRPr="008C3A5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880717" w:rsidRPr="008C3A58">
        <w:rPr>
          <w:rFonts w:ascii="Verdana" w:hAnsi="Verdana" w:cs="Verdana"/>
          <w:sz w:val="20"/>
          <w:szCs w:val="20"/>
          <w:lang w:eastAsia="ar-SA"/>
        </w:rPr>
        <w:t>.</w:t>
      </w:r>
    </w:p>
    <w:p w14:paraId="03B96047" w14:textId="77777777" w:rsidR="00857722" w:rsidRDefault="00857722" w:rsidP="00991FDD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CB1A40">
        <w:rPr>
          <w:rFonts w:ascii="Verdana" w:hAnsi="Verdana"/>
          <w:sz w:val="20"/>
          <w:szCs w:val="20"/>
        </w:rPr>
        <w:t xml:space="preserve">Pobraniu, w </w:t>
      </w:r>
      <w:r w:rsidR="00CB1A40" w:rsidRPr="00CB1A40">
        <w:rPr>
          <w:rFonts w:ascii="Verdana" w:hAnsi="Verdana"/>
          <w:sz w:val="20"/>
          <w:szCs w:val="20"/>
        </w:rPr>
        <w:t>siedmiu</w:t>
      </w:r>
      <w:r w:rsidRPr="00CB1A40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CB1A40">
        <w:rPr>
          <w:rFonts w:ascii="Verdana" w:hAnsi="Verdana"/>
          <w:sz w:val="20"/>
          <w:szCs w:val="20"/>
        </w:rPr>
        <w:t>t.j</w:t>
      </w:r>
      <w:proofErr w:type="spellEnd"/>
      <w:r w:rsidRPr="00CB1A40">
        <w:rPr>
          <w:rFonts w:ascii="Verdana" w:hAnsi="Verdana"/>
          <w:sz w:val="20"/>
          <w:szCs w:val="20"/>
        </w:rPr>
        <w:t>. Dz. U. z 2023 r. poz. 1070).</w:t>
      </w:r>
    </w:p>
    <w:p w14:paraId="79AF3A7D" w14:textId="77777777" w:rsidR="00F80BB0" w:rsidRPr="000D7272" w:rsidRDefault="00F80BB0" w:rsidP="00991FDD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0D7272">
        <w:rPr>
          <w:rFonts w:ascii="Verdana" w:hAnsi="Verdana"/>
          <w:sz w:val="20"/>
          <w:szCs w:val="20"/>
        </w:rPr>
        <w:t xml:space="preserve">Niedokonaniu właściwych wpisów w dokumentacji jednego badania polegającego na ponownym sprawdzeniu zespołów i układów, w której w zaświadczeniu o przeprowadzonym badaniu technicznym pojazdu wpisano omyłkowo informację o </w:t>
      </w:r>
      <w:r w:rsidR="000D7272" w:rsidRPr="000D7272">
        <w:rPr>
          <w:rFonts w:ascii="Verdana" w:hAnsi="Verdana"/>
          <w:sz w:val="20"/>
          <w:szCs w:val="20"/>
        </w:rPr>
        <w:t>spełnieniu przez pojazd dodatkowych warunków technicznych dla pojazdów do nauki jazdy</w:t>
      </w:r>
      <w:r w:rsidRPr="000D7272">
        <w:rPr>
          <w:rFonts w:ascii="Verdana" w:hAnsi="Verdana"/>
          <w:sz w:val="20"/>
          <w:szCs w:val="20"/>
        </w:rPr>
        <w:t xml:space="preserve">, czym naruszono lit. K objaśnień do załącznika nr 3 w związku z § 2 ust. 9 rozporządzenia </w:t>
      </w:r>
      <w:proofErr w:type="spellStart"/>
      <w:r w:rsidRPr="000D7272">
        <w:rPr>
          <w:rFonts w:ascii="Verdana" w:hAnsi="Verdana"/>
          <w:sz w:val="20"/>
          <w:szCs w:val="20"/>
        </w:rPr>
        <w:t>MTBiG</w:t>
      </w:r>
      <w:proofErr w:type="spellEnd"/>
      <w:r w:rsidRPr="000D7272">
        <w:rPr>
          <w:rFonts w:ascii="Verdana" w:hAnsi="Verdana"/>
          <w:sz w:val="20"/>
          <w:szCs w:val="20"/>
        </w:rPr>
        <w:t>.</w:t>
      </w:r>
    </w:p>
    <w:p w14:paraId="5263BE2D" w14:textId="77777777" w:rsidR="000E13D4" w:rsidRPr="00D11FC4" w:rsidRDefault="000E13D4" w:rsidP="00991FDD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Ustaleniu</w:t>
      </w:r>
      <w:r w:rsidRPr="00D11FC4">
        <w:rPr>
          <w:rFonts w:ascii="Verdana" w:hAnsi="Verdana"/>
          <w:sz w:val="20"/>
          <w:szCs w:val="20"/>
        </w:rPr>
        <w:t>, w jednym przypadku, że badanie techniczne pojazdu, któr</w:t>
      </w:r>
      <w:r>
        <w:rPr>
          <w:rFonts w:ascii="Verdana" w:hAnsi="Verdana"/>
          <w:sz w:val="20"/>
          <w:szCs w:val="20"/>
        </w:rPr>
        <w:t xml:space="preserve">ego </w:t>
      </w:r>
      <w:r w:rsidRPr="000E13D4">
        <w:rPr>
          <w:rFonts w:ascii="Verdana" w:hAnsi="Verdana"/>
          <w:sz w:val="20"/>
          <w:szCs w:val="20"/>
        </w:rPr>
        <w:t>dowód rejestracyjny został zatrzymany przez organ kontroli ruchu drogowego za stwierdzone usterki</w:t>
      </w:r>
      <w:r w:rsidRPr="00D11FC4">
        <w:rPr>
          <w:rFonts w:ascii="Verdana" w:hAnsi="Verdana"/>
          <w:sz w:val="20"/>
          <w:szCs w:val="20"/>
        </w:rPr>
        <w:t xml:space="preserve">, było badaniem poprawkowym zamiast dodatkowym, czym naruszono § </w:t>
      </w:r>
      <w:proofErr w:type="spellStart"/>
      <w:r w:rsidRPr="00D11FC4">
        <w:rPr>
          <w:rFonts w:ascii="Verdana" w:hAnsi="Verdana"/>
          <w:sz w:val="20"/>
          <w:szCs w:val="20"/>
        </w:rPr>
        <w:t>1a</w:t>
      </w:r>
      <w:proofErr w:type="spellEnd"/>
      <w:r w:rsidRPr="00D11FC4">
        <w:rPr>
          <w:rFonts w:ascii="Verdana" w:hAnsi="Verdana"/>
          <w:sz w:val="20"/>
          <w:szCs w:val="20"/>
        </w:rPr>
        <w:t xml:space="preserve"> w związku z § 3 ust. 1 pkt 6 oraz § 6 ust. 6 </w:t>
      </w:r>
      <w:proofErr w:type="spellStart"/>
      <w:r w:rsidRPr="00D11FC4">
        <w:rPr>
          <w:rFonts w:ascii="Verdana" w:hAnsi="Verdana"/>
          <w:sz w:val="20"/>
          <w:szCs w:val="20"/>
        </w:rPr>
        <w:t>MTBiG</w:t>
      </w:r>
      <w:proofErr w:type="spellEnd"/>
      <w:r w:rsidRPr="00D11FC4">
        <w:rPr>
          <w:rFonts w:ascii="Verdana" w:hAnsi="Verdana"/>
          <w:sz w:val="20"/>
          <w:szCs w:val="20"/>
        </w:rPr>
        <w:t>.</w:t>
      </w:r>
    </w:p>
    <w:p w14:paraId="5783AC6C" w14:textId="77777777" w:rsidR="007B0093" w:rsidRPr="007B0093" w:rsidRDefault="00A201C4" w:rsidP="00991FDD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201C4">
        <w:rPr>
          <w:rFonts w:ascii="Verdana" w:hAnsi="Verdana"/>
          <w:sz w:val="20"/>
          <w:szCs w:val="20"/>
        </w:rPr>
        <w:t>Niewpisaniu, w jednym przypadku, w rejestrze badań oraz w zaświadczeniu o przeprowadzonym badaniu technicznym pojazdu informacji o</w:t>
      </w:r>
      <w:r w:rsidR="007B0093">
        <w:rPr>
          <w:rFonts w:ascii="Verdana" w:hAnsi="Verdana"/>
          <w:sz w:val="20"/>
          <w:szCs w:val="20"/>
        </w:rPr>
        <w:t xml:space="preserve"> </w:t>
      </w:r>
      <w:r w:rsidR="001B609D" w:rsidRPr="007B0093">
        <w:rPr>
          <w:rFonts w:ascii="Verdana" w:hAnsi="Verdana"/>
          <w:sz w:val="20"/>
          <w:szCs w:val="20"/>
        </w:rPr>
        <w:t xml:space="preserve">wyposażeniu pojazdu w urządzenie </w:t>
      </w:r>
      <w:r w:rsidR="007B0093" w:rsidRPr="007B0093">
        <w:rPr>
          <w:rFonts w:ascii="Verdana" w:hAnsi="Verdana"/>
          <w:sz w:val="20"/>
          <w:szCs w:val="20"/>
        </w:rPr>
        <w:t>techniczne - instalację</w:t>
      </w:r>
      <w:r w:rsidRPr="007B0093">
        <w:rPr>
          <w:rFonts w:ascii="Verdana" w:hAnsi="Verdana"/>
          <w:sz w:val="20"/>
          <w:szCs w:val="20"/>
        </w:rPr>
        <w:t xml:space="preserve"> do zasilania gazem</w:t>
      </w:r>
      <w:r w:rsidR="007B0093">
        <w:rPr>
          <w:rFonts w:ascii="Verdana" w:hAnsi="Verdana"/>
          <w:sz w:val="20"/>
          <w:szCs w:val="20"/>
        </w:rPr>
        <w:t xml:space="preserve"> – wraz z informacjami o dopuszczeniu tego urządzenia </w:t>
      </w:r>
      <w:r w:rsidR="007B0093" w:rsidRPr="007B0093">
        <w:rPr>
          <w:rFonts w:ascii="Verdana" w:hAnsi="Verdana"/>
          <w:sz w:val="20"/>
          <w:szCs w:val="20"/>
        </w:rPr>
        <w:t>do eksploatacji poprzez podanie numeru i daty wystawienia protokołu oraz decyzji dopuszczającej urządzenie do eksploatacji, wydanej przez właściwy organ dozoru technicznego, czym naruszono – odpowiednio:</w:t>
      </w:r>
    </w:p>
    <w:p w14:paraId="717A9089" w14:textId="77777777" w:rsidR="007B0093" w:rsidRPr="007B0093" w:rsidRDefault="007B0093" w:rsidP="00991FDD">
      <w:pPr>
        <w:pStyle w:val="Akapitzlist"/>
        <w:numPr>
          <w:ilvl w:val="0"/>
          <w:numId w:val="19"/>
        </w:num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sz w:val="20"/>
          <w:szCs w:val="20"/>
        </w:rPr>
        <w:t xml:space="preserve">ust. 2 pkt 13 i ust. 4 załącznika nr 8 w związku z § 5 ust. 2 oraz § 6 ust. 7 rozporządzenia </w:t>
      </w:r>
      <w:proofErr w:type="spellStart"/>
      <w:r w:rsidRPr="007B0093">
        <w:rPr>
          <w:rFonts w:ascii="Verdana" w:hAnsi="Verdana"/>
          <w:sz w:val="20"/>
          <w:szCs w:val="20"/>
        </w:rPr>
        <w:t>MTBiG</w:t>
      </w:r>
      <w:proofErr w:type="spellEnd"/>
      <w:r w:rsidRPr="007B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(rejestr),</w:t>
      </w:r>
    </w:p>
    <w:p w14:paraId="0607C7CB" w14:textId="77777777" w:rsidR="007B0093" w:rsidRPr="007B0093" w:rsidRDefault="007B0093" w:rsidP="00991FDD">
      <w:pPr>
        <w:pStyle w:val="Akapitzlist"/>
        <w:numPr>
          <w:ilvl w:val="0"/>
          <w:numId w:val="19"/>
        </w:num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sz w:val="20"/>
          <w:szCs w:val="20"/>
        </w:rPr>
        <w:t xml:space="preserve">lit. J objaśnień do załącznika nr 3 w związku z § 2 ust. 9 rozporządzenia </w:t>
      </w:r>
      <w:proofErr w:type="spellStart"/>
      <w:r w:rsidRPr="007B0093"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3885923" w14:textId="77777777" w:rsidR="008D4CB1" w:rsidRPr="008D4CB1" w:rsidRDefault="008D4CB1" w:rsidP="00991FDD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sz w:val="20"/>
          <w:szCs w:val="20"/>
        </w:rPr>
        <w:t>Pobraniu opłaty ewidencyjnej</w:t>
      </w:r>
      <w:r w:rsidRPr="008D4CB1">
        <w:rPr>
          <w:rFonts w:ascii="Verdana" w:hAnsi="Verdana"/>
          <w:sz w:val="20"/>
          <w:szCs w:val="20"/>
        </w:rPr>
        <w:t xml:space="preserve"> w kwocie 1,00 PLN, która nie została przez przedsiębiorcę:</w:t>
      </w:r>
    </w:p>
    <w:p w14:paraId="50D07BDD" w14:textId="77777777" w:rsidR="008D4CB1" w:rsidRPr="008D4CB1" w:rsidRDefault="008D4CB1" w:rsidP="00991FDD">
      <w:pPr>
        <w:pStyle w:val="Akapitzlist"/>
        <w:numPr>
          <w:ilvl w:val="0"/>
          <w:numId w:val="16"/>
        </w:numPr>
        <w:suppressAutoHyphens/>
        <w:spacing w:line="312" w:lineRule="auto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8D4CB1">
        <w:rPr>
          <w:rFonts w:ascii="Verdana" w:hAnsi="Verdana" w:cs="Verdana"/>
          <w:sz w:val="20"/>
          <w:szCs w:val="20"/>
        </w:rPr>
        <w:t>odnotowana w ewidencji pobranych i przekazanych opłat ewidencyjnych</w:t>
      </w:r>
      <w:r w:rsidR="00991FDD">
        <w:rPr>
          <w:rFonts w:ascii="Verdana" w:hAnsi="Verdana" w:cs="Verdana"/>
          <w:sz w:val="20"/>
          <w:szCs w:val="20"/>
        </w:rPr>
        <w:t>,</w:t>
      </w:r>
    </w:p>
    <w:p w14:paraId="692CB9B4" w14:textId="77777777" w:rsidR="008D4CB1" w:rsidRPr="008D4CB1" w:rsidRDefault="008D4CB1" w:rsidP="00991FDD">
      <w:pPr>
        <w:pStyle w:val="Akapitzlist"/>
        <w:numPr>
          <w:ilvl w:val="0"/>
          <w:numId w:val="16"/>
        </w:numPr>
        <w:suppressAutoHyphens/>
        <w:spacing w:line="312" w:lineRule="auto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8D4CB1">
        <w:rPr>
          <w:rFonts w:ascii="Verdana" w:hAnsi="Verdana" w:cs="Verdana"/>
          <w:sz w:val="20"/>
          <w:szCs w:val="20"/>
        </w:rPr>
        <w:lastRenderedPageBreak/>
        <w:t>przekazana na rachunek bankowy Funduszu</w:t>
      </w:r>
      <w:r>
        <w:rPr>
          <w:rFonts w:ascii="Verdana" w:hAnsi="Verdana" w:cs="Verdana"/>
          <w:sz w:val="20"/>
          <w:szCs w:val="20"/>
        </w:rPr>
        <w:t xml:space="preserve"> </w:t>
      </w:r>
      <w:r w:rsidRPr="008D4CB1">
        <w:rPr>
          <w:rFonts w:ascii="Verdana" w:hAnsi="Verdana"/>
          <w:sz w:val="20"/>
          <w:szCs w:val="20"/>
        </w:rPr>
        <w:t>– Centralna Ewidencja Pojazdów i Kierowców</w:t>
      </w:r>
      <w:r w:rsidRPr="008D4CB1">
        <w:rPr>
          <w:rFonts w:ascii="Verdana" w:hAnsi="Verdana" w:cs="Verdana"/>
          <w:sz w:val="20"/>
          <w:szCs w:val="20"/>
        </w:rPr>
        <w:t>,</w:t>
      </w:r>
    </w:p>
    <w:p w14:paraId="73DD2839" w14:textId="77777777" w:rsidR="008D4CB1" w:rsidRPr="008D4CB1" w:rsidRDefault="008D4CB1" w:rsidP="00991FDD">
      <w:pPr>
        <w:pStyle w:val="Akapitzlist"/>
        <w:numPr>
          <w:ilvl w:val="0"/>
          <w:numId w:val="16"/>
        </w:numPr>
        <w:suppressAutoHyphens/>
        <w:spacing w:line="312" w:lineRule="auto"/>
        <w:ind w:left="851" w:hanging="425"/>
        <w:contextualSpacing/>
        <w:jc w:val="both"/>
        <w:rPr>
          <w:rFonts w:ascii="Verdana" w:hAnsi="Verdana" w:cs="Verdana"/>
          <w:sz w:val="20"/>
          <w:szCs w:val="20"/>
        </w:rPr>
      </w:pPr>
      <w:r w:rsidRPr="008D4CB1">
        <w:rPr>
          <w:rFonts w:ascii="Verdana" w:hAnsi="Verdana" w:cs="Verdana"/>
          <w:bCs/>
          <w:sz w:val="20"/>
          <w:szCs w:val="20"/>
        </w:rPr>
        <w:t>rozliczona i wykazana w sprawozdaniu z pobranych i przekazanych opłat</w:t>
      </w:r>
      <w:r>
        <w:rPr>
          <w:rFonts w:ascii="Verdana" w:hAnsi="Verdana" w:cs="Verdana"/>
          <w:bCs/>
          <w:sz w:val="20"/>
          <w:szCs w:val="20"/>
        </w:rPr>
        <w:t>,</w:t>
      </w:r>
    </w:p>
    <w:p w14:paraId="065CF9E3" w14:textId="77777777" w:rsidR="008D4CB1" w:rsidRPr="00932132" w:rsidRDefault="00991FDD" w:rsidP="00991FDD">
      <w:pPr>
        <w:suppressAutoHyphens/>
        <w:spacing w:line="312" w:lineRule="auto"/>
        <w:ind w:left="426"/>
        <w:jc w:val="both"/>
        <w:rPr>
          <w:rFonts w:ascii="Verdana" w:hAnsi="Verdana" w:cs="Verdana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czym naruszono, </w:t>
      </w:r>
      <w:r w:rsidR="008D4CB1" w:rsidRPr="008D4CB1">
        <w:rPr>
          <w:rFonts w:ascii="Verdana" w:hAnsi="Verdana" w:cs="Verdana"/>
          <w:bCs/>
          <w:sz w:val="20"/>
          <w:szCs w:val="20"/>
        </w:rPr>
        <w:t xml:space="preserve">§ 4, § 5 i § 6 </w:t>
      </w:r>
      <w:r w:rsidR="008D4CB1" w:rsidRPr="008D4CB1">
        <w:rPr>
          <w:rFonts w:ascii="Verdana" w:hAnsi="Verdana"/>
          <w:sz w:val="20"/>
          <w:szCs w:val="20"/>
        </w:rPr>
        <w:t>rozporządzenia Ministra Cyfryzacji z dnia 26 sierpnia 2022 r. w sprawie opłaty ewidencyjnej stanowiącej przychód Funduszu – Centralna Ewidencja Pojazdów i Kierowców (Dz. U. z 2022 r. poz. 1857)</w:t>
      </w:r>
      <w:r w:rsidR="008D4CB1" w:rsidRPr="008D4CB1">
        <w:rPr>
          <w:rFonts w:ascii="Verdana" w:hAnsi="Verdana" w:cs="Verdana"/>
          <w:bCs/>
          <w:sz w:val="20"/>
          <w:szCs w:val="20"/>
        </w:rPr>
        <w:t>.</w:t>
      </w:r>
    </w:p>
    <w:p w14:paraId="37EB3196" w14:textId="77777777" w:rsidR="00017950" w:rsidRPr="00F80BB0" w:rsidRDefault="00017950" w:rsidP="00991FDD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80BB0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54DA2334" w14:textId="77777777" w:rsidR="0036536F" w:rsidRPr="00F80BB0" w:rsidRDefault="00A1330D" w:rsidP="00991FDD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F80BB0">
        <w:rPr>
          <w:rFonts w:ascii="Verdana" w:hAnsi="Verdana"/>
          <w:bCs/>
          <w:sz w:val="20"/>
          <w:szCs w:val="20"/>
        </w:rPr>
        <w:t xml:space="preserve">Z uwagi na </w:t>
      </w:r>
      <w:r w:rsidR="002C56B5" w:rsidRPr="00F80BB0">
        <w:rPr>
          <w:rFonts w:ascii="Verdana" w:hAnsi="Verdana"/>
          <w:sz w:val="20"/>
          <w:szCs w:val="20"/>
        </w:rPr>
        <w:t xml:space="preserve">zniesienie od 1 lipca 2023 r. obowiązku pobierania, przez stację kontroli pojazdów, opłaty ewidencyjnej </w:t>
      </w:r>
      <w:r w:rsidR="00F50E96" w:rsidRPr="00F80BB0">
        <w:rPr>
          <w:rFonts w:ascii="Verdana" w:hAnsi="Verdana"/>
          <w:sz w:val="20"/>
          <w:szCs w:val="20"/>
        </w:rPr>
        <w:t>(</w:t>
      </w:r>
      <w:r w:rsidR="002C56B5" w:rsidRPr="00F80BB0">
        <w:rPr>
          <w:rFonts w:ascii="Verdana" w:hAnsi="Verdana"/>
          <w:sz w:val="20"/>
          <w:szCs w:val="20"/>
        </w:rPr>
        <w:t xml:space="preserve">dotyczący nieprawidłowości wykazanych w ww. pkt </w:t>
      </w:r>
      <w:r w:rsidR="00F80BB0" w:rsidRPr="00F80BB0">
        <w:rPr>
          <w:rFonts w:ascii="Verdana" w:hAnsi="Verdana"/>
          <w:sz w:val="20"/>
          <w:szCs w:val="20"/>
        </w:rPr>
        <w:t>6</w:t>
      </w:r>
      <w:r w:rsidR="00F50E96" w:rsidRPr="00F80BB0">
        <w:rPr>
          <w:rFonts w:ascii="Verdana" w:hAnsi="Verdana"/>
          <w:sz w:val="20"/>
          <w:szCs w:val="20"/>
        </w:rPr>
        <w:t>) odstępuję od wydania zaleceń w tych przypadkach</w:t>
      </w:r>
      <w:r w:rsidR="002C56B5" w:rsidRPr="00F80BB0">
        <w:rPr>
          <w:rFonts w:ascii="Verdana" w:hAnsi="Verdana"/>
          <w:sz w:val="20"/>
          <w:szCs w:val="20"/>
        </w:rPr>
        <w:t>.</w:t>
      </w:r>
    </w:p>
    <w:p w14:paraId="4F856851" w14:textId="77777777" w:rsidR="0036536F" w:rsidRPr="00F80BB0" w:rsidRDefault="0036536F" w:rsidP="00991FDD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F80BB0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4BFFD0E1" w14:textId="77777777" w:rsidR="00221E3D" w:rsidRPr="00F80BB0" w:rsidRDefault="00D719FA" w:rsidP="00991FDD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F80BB0">
        <w:rPr>
          <w:rFonts w:ascii="Verdana" w:hAnsi="Verdana"/>
          <w:color w:val="000000"/>
          <w:sz w:val="20"/>
          <w:szCs w:val="20"/>
        </w:rPr>
        <w:t>Wpisywanie w dokumentach identyfikacyjnych</w:t>
      </w:r>
      <w:r w:rsidR="005D78FA" w:rsidRPr="00F80BB0">
        <w:rPr>
          <w:rFonts w:ascii="Verdana" w:hAnsi="Verdana"/>
          <w:color w:val="000000"/>
          <w:sz w:val="20"/>
          <w:szCs w:val="20"/>
        </w:rPr>
        <w:t xml:space="preserve"> </w:t>
      </w:r>
      <w:r w:rsidR="00F80BB0" w:rsidRPr="00F80BB0">
        <w:rPr>
          <w:rFonts w:ascii="Verdana" w:hAnsi="Verdana"/>
          <w:color w:val="000000"/>
          <w:sz w:val="20"/>
          <w:szCs w:val="20"/>
        </w:rPr>
        <w:t xml:space="preserve">właściwej wartości </w:t>
      </w:r>
      <w:r w:rsidR="00F80BB0" w:rsidRPr="00F80BB0">
        <w:rPr>
          <w:rFonts w:ascii="Verdana" w:hAnsi="Verdana"/>
          <w:sz w:val="20"/>
          <w:szCs w:val="20"/>
        </w:rPr>
        <w:t>maksymalnej ładowności pojazdu</w:t>
      </w:r>
      <w:r w:rsidRPr="00F80BB0">
        <w:rPr>
          <w:rFonts w:ascii="Verdana" w:hAnsi="Verdana"/>
          <w:sz w:val="20"/>
          <w:szCs w:val="20"/>
        </w:rPr>
        <w:t xml:space="preserve">, </w:t>
      </w:r>
      <w:r w:rsidR="005065D4" w:rsidRPr="00F80BB0">
        <w:rPr>
          <w:rFonts w:ascii="Verdana" w:hAnsi="Verdana" w:cs="Verdana"/>
          <w:sz w:val="20"/>
          <w:szCs w:val="20"/>
          <w:lang w:eastAsia="ar-SA"/>
        </w:rPr>
        <w:t>rozstaw</w:t>
      </w:r>
      <w:r w:rsidR="00244BC0" w:rsidRPr="00F80BB0">
        <w:rPr>
          <w:rFonts w:ascii="Verdana" w:hAnsi="Verdana" w:cs="Verdana"/>
          <w:sz w:val="20"/>
          <w:szCs w:val="20"/>
          <w:lang w:eastAsia="ar-SA"/>
        </w:rPr>
        <w:t>u</w:t>
      </w:r>
      <w:r w:rsidR="005065D4" w:rsidRPr="00F80BB0">
        <w:rPr>
          <w:rFonts w:ascii="Verdana" w:hAnsi="Verdana" w:cs="Verdana"/>
          <w:sz w:val="20"/>
          <w:szCs w:val="20"/>
          <w:lang w:eastAsia="ar-SA"/>
        </w:rPr>
        <w:t xml:space="preserve"> kół pojazdów</w:t>
      </w:r>
      <w:r w:rsidR="00244BC0" w:rsidRPr="00F80BB0">
        <w:rPr>
          <w:rFonts w:ascii="Verdana" w:hAnsi="Verdana" w:cs="Verdana"/>
          <w:sz w:val="20"/>
          <w:szCs w:val="20"/>
          <w:lang w:eastAsia="ar-SA"/>
        </w:rPr>
        <w:t xml:space="preserve"> oraz </w:t>
      </w:r>
      <w:r w:rsidR="00F80BB0" w:rsidRPr="00F80BB0">
        <w:rPr>
          <w:rFonts w:ascii="Verdana" w:hAnsi="Verdana" w:cs="Verdana"/>
          <w:sz w:val="20"/>
          <w:szCs w:val="20"/>
          <w:lang w:eastAsia="ar-SA"/>
        </w:rPr>
        <w:t>rodzaju dopalacza katalitycznego</w:t>
      </w:r>
      <w:r w:rsidR="00481368" w:rsidRPr="00F80BB0">
        <w:rPr>
          <w:rFonts w:ascii="Verdana" w:hAnsi="Verdana" w:cs="Verdana"/>
          <w:sz w:val="20"/>
          <w:szCs w:val="20"/>
          <w:lang w:eastAsia="ar-SA"/>
        </w:rPr>
        <w:t>.</w:t>
      </w:r>
    </w:p>
    <w:p w14:paraId="2FFD1F55" w14:textId="77777777" w:rsidR="00F80BB0" w:rsidRPr="00F80BB0" w:rsidRDefault="00481368" w:rsidP="00991FDD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F80BB0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1CA7C052" w14:textId="77777777" w:rsidR="000D7272" w:rsidRPr="000D7272" w:rsidRDefault="000D7272" w:rsidP="00991FDD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0D7272">
        <w:rPr>
          <w:rFonts w:ascii="Verdana" w:hAnsi="Verdana"/>
          <w:sz w:val="20"/>
          <w:szCs w:val="20"/>
        </w:rPr>
        <w:t>D</w:t>
      </w:r>
      <w:r w:rsidR="00F80BB0" w:rsidRPr="000D7272">
        <w:rPr>
          <w:rFonts w:ascii="Verdana" w:hAnsi="Verdana"/>
          <w:sz w:val="20"/>
          <w:szCs w:val="20"/>
        </w:rPr>
        <w:t>okon</w:t>
      </w:r>
      <w:r w:rsidRPr="000D7272">
        <w:rPr>
          <w:rFonts w:ascii="Verdana" w:hAnsi="Verdana"/>
          <w:sz w:val="20"/>
          <w:szCs w:val="20"/>
        </w:rPr>
        <w:t>yw</w:t>
      </w:r>
      <w:r w:rsidR="00F80BB0" w:rsidRPr="000D7272">
        <w:rPr>
          <w:rFonts w:ascii="Verdana" w:hAnsi="Verdana"/>
          <w:sz w:val="20"/>
          <w:szCs w:val="20"/>
        </w:rPr>
        <w:t xml:space="preserve">aniu </w:t>
      </w:r>
      <w:r w:rsidRPr="000D7272">
        <w:rPr>
          <w:rFonts w:ascii="Verdana" w:hAnsi="Verdana"/>
          <w:sz w:val="20"/>
          <w:szCs w:val="20"/>
        </w:rPr>
        <w:t>w zaświadczeniach</w:t>
      </w:r>
      <w:r w:rsidR="00F80BB0" w:rsidRPr="000D7272">
        <w:rPr>
          <w:rFonts w:ascii="Verdana" w:hAnsi="Verdana"/>
          <w:sz w:val="20"/>
          <w:szCs w:val="20"/>
        </w:rPr>
        <w:t xml:space="preserve"> o przeprowadzonym badaniu technicznym pojazdu wpis</w:t>
      </w:r>
      <w:r w:rsidRPr="000D7272">
        <w:rPr>
          <w:rFonts w:ascii="Verdana" w:hAnsi="Verdana"/>
          <w:sz w:val="20"/>
          <w:szCs w:val="20"/>
        </w:rPr>
        <w:t xml:space="preserve">ów </w:t>
      </w:r>
      <w:r w:rsidR="00F80BB0" w:rsidRPr="000D7272">
        <w:rPr>
          <w:rFonts w:ascii="Verdana" w:hAnsi="Verdana"/>
          <w:sz w:val="20"/>
          <w:szCs w:val="20"/>
        </w:rPr>
        <w:t xml:space="preserve">o </w:t>
      </w:r>
      <w:r w:rsidRPr="000D7272">
        <w:rPr>
          <w:rFonts w:ascii="Verdana" w:hAnsi="Verdana"/>
          <w:sz w:val="20"/>
          <w:szCs w:val="20"/>
        </w:rPr>
        <w:t>spełnia</w:t>
      </w:r>
      <w:r w:rsidR="002A5735" w:rsidRPr="000D7272">
        <w:rPr>
          <w:rFonts w:ascii="Verdana" w:hAnsi="Verdana"/>
          <w:sz w:val="20"/>
          <w:szCs w:val="20"/>
        </w:rPr>
        <w:t>niu przez pojazd dodatkowych warunków technicznych</w:t>
      </w:r>
      <w:r w:rsidRPr="000D7272">
        <w:rPr>
          <w:rFonts w:ascii="Verdana" w:hAnsi="Verdana"/>
          <w:sz w:val="20"/>
          <w:szCs w:val="20"/>
        </w:rPr>
        <w:t xml:space="preserve"> zgodnie ze stanem faktycznym.</w:t>
      </w:r>
    </w:p>
    <w:p w14:paraId="6A89C55B" w14:textId="77777777" w:rsidR="000D7272" w:rsidRPr="00163E44" w:rsidRDefault="000D7272" w:rsidP="00991FDD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Ustalanie </w:t>
      </w:r>
      <w:r w:rsidRPr="00163E44">
        <w:rPr>
          <w:rFonts w:ascii="Verdana" w:hAnsi="Verdana"/>
          <w:color w:val="000000"/>
          <w:sz w:val="20"/>
          <w:szCs w:val="20"/>
        </w:rPr>
        <w:t>prawidłowego rodzaju badania</w:t>
      </w:r>
      <w:r>
        <w:rPr>
          <w:rFonts w:ascii="Verdana" w:hAnsi="Verdana"/>
          <w:color w:val="000000"/>
          <w:sz w:val="20"/>
          <w:szCs w:val="20"/>
        </w:rPr>
        <w:t xml:space="preserve"> technicznego pojazdu</w:t>
      </w:r>
      <w:r w:rsidRPr="00163E44">
        <w:rPr>
          <w:rFonts w:ascii="Verdana" w:hAnsi="Verdana"/>
          <w:color w:val="000000"/>
          <w:sz w:val="20"/>
          <w:szCs w:val="20"/>
        </w:rPr>
        <w:t>.</w:t>
      </w:r>
    </w:p>
    <w:p w14:paraId="42651D68" w14:textId="77777777" w:rsidR="00F80BB0" w:rsidRPr="007B0093" w:rsidRDefault="007B0093" w:rsidP="00991FDD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B0093">
        <w:rPr>
          <w:rFonts w:ascii="Verdana" w:hAnsi="Verdana"/>
          <w:color w:val="000000"/>
          <w:sz w:val="20"/>
          <w:szCs w:val="20"/>
        </w:rPr>
        <w:t xml:space="preserve">Wpisywanie </w:t>
      </w:r>
      <w:r w:rsidR="00F80BB0" w:rsidRPr="007B0093">
        <w:rPr>
          <w:rFonts w:ascii="Verdana" w:hAnsi="Verdana"/>
          <w:color w:val="000000"/>
          <w:sz w:val="20"/>
          <w:szCs w:val="20"/>
        </w:rPr>
        <w:t xml:space="preserve">w rejestrze badań oraz w zaświadczeniu o przeprowadzonym badaniu technicznym pojazdu informacji o </w:t>
      </w:r>
      <w:r w:rsidRPr="007B0093">
        <w:rPr>
          <w:rFonts w:ascii="Verdana" w:hAnsi="Verdana"/>
          <w:color w:val="000000"/>
          <w:sz w:val="20"/>
          <w:szCs w:val="20"/>
        </w:rPr>
        <w:t>zamontowanym urządzeniu technicznym i o jego dopuszczeniu d</w:t>
      </w:r>
      <w:r w:rsidR="00F80BB0" w:rsidRPr="007B0093">
        <w:rPr>
          <w:rFonts w:ascii="Verdana" w:hAnsi="Verdana"/>
          <w:color w:val="000000"/>
          <w:sz w:val="20"/>
          <w:szCs w:val="20"/>
        </w:rPr>
        <w:t>o eksploatacji poprzez podanie numeru i daty wystawienia protokołu oraz decyzji dopuszczającej urządzenie do eksploatacji, wydanej przez właściwy organ dozoru technicznego</w:t>
      </w:r>
      <w:r w:rsidRPr="007B0093">
        <w:rPr>
          <w:rFonts w:ascii="Verdana" w:hAnsi="Verdana"/>
          <w:color w:val="000000"/>
          <w:sz w:val="20"/>
          <w:szCs w:val="20"/>
        </w:rPr>
        <w:t>.</w:t>
      </w:r>
    </w:p>
    <w:p w14:paraId="3C260775" w14:textId="77777777" w:rsidR="005A5110" w:rsidRPr="007B0093" w:rsidRDefault="005A5110" w:rsidP="00991FDD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7B0093">
        <w:rPr>
          <w:rFonts w:ascii="Verdana" w:hAnsi="Verdana"/>
          <w:sz w:val="20"/>
          <w:szCs w:val="20"/>
        </w:rPr>
        <w:t xml:space="preserve">ności Stacji Kontroli Pojazdów, </w:t>
      </w:r>
      <w:r w:rsidRPr="007B0093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93DC985" w14:textId="77777777" w:rsidR="00597DB3" w:rsidRDefault="00597DB3" w:rsidP="00AD4242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268DB3E" w14:textId="77777777" w:rsidR="00597DB3" w:rsidRDefault="00597DB3" w:rsidP="00AD4242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193A56DB" w14:textId="2DDBCA5B" w:rsidR="006E3EB7" w:rsidRPr="007B0093" w:rsidRDefault="00597DB3" w:rsidP="00AD4242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6E22D4B7" w14:textId="77777777" w:rsidR="006E3EB7" w:rsidRPr="007B0093" w:rsidRDefault="006E3EB7" w:rsidP="00991FDD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7B009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947636C" w14:textId="77777777" w:rsidR="006E3EB7" w:rsidRPr="007B0093" w:rsidRDefault="006E3EB7" w:rsidP="00991FDD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7B009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2BDF249" w14:textId="77777777" w:rsidR="00552475" w:rsidRPr="007B0093" w:rsidRDefault="00552475" w:rsidP="00991FDD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7B0093">
        <w:rPr>
          <w:rFonts w:ascii="Verdana" w:hAnsi="Verdana"/>
          <w:bCs/>
          <w:sz w:val="20"/>
          <w:szCs w:val="20"/>
        </w:rPr>
        <w:t>Do wiadomości:</w:t>
      </w:r>
    </w:p>
    <w:p w14:paraId="5C04C25E" w14:textId="77777777" w:rsidR="00552475" w:rsidRPr="007B0093" w:rsidRDefault="00552475" w:rsidP="00991FD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7B009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7B0093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7B0093">
        <w:rPr>
          <w:rFonts w:ascii="Verdana" w:hAnsi="Verdana"/>
          <w:bCs/>
          <w:sz w:val="20"/>
          <w:szCs w:val="20"/>
        </w:rPr>
        <w:t>WKN-KSO.5421.1.</w:t>
      </w:r>
      <w:r w:rsidR="007B0093" w:rsidRPr="007B0093">
        <w:rPr>
          <w:rFonts w:ascii="Verdana" w:hAnsi="Verdana"/>
          <w:bCs/>
          <w:sz w:val="20"/>
          <w:szCs w:val="20"/>
        </w:rPr>
        <w:t>59</w:t>
      </w:r>
      <w:r w:rsidR="00543DD4" w:rsidRPr="007B0093">
        <w:rPr>
          <w:rFonts w:ascii="Verdana" w:hAnsi="Verdana"/>
          <w:bCs/>
          <w:sz w:val="20"/>
          <w:szCs w:val="20"/>
        </w:rPr>
        <w:t>.2023</w:t>
      </w:r>
      <w:proofErr w:type="spellEnd"/>
      <w:r w:rsidRPr="007B009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DA186E9" w14:textId="77777777" w:rsidR="005B6176" w:rsidRDefault="00552475" w:rsidP="00991FD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7B009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2C01" w14:textId="77777777" w:rsidR="00991FDD" w:rsidRDefault="00991FDD">
      <w:r>
        <w:separator/>
      </w:r>
    </w:p>
  </w:endnote>
  <w:endnote w:type="continuationSeparator" w:id="0">
    <w:p w14:paraId="6FA685D8" w14:textId="77777777" w:rsidR="00991FDD" w:rsidRDefault="0099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F1F6" w14:textId="77777777" w:rsidR="00991FDD" w:rsidRPr="004D6885" w:rsidRDefault="00991FD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14E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14E8C" w:rsidRPr="004D6885">
      <w:rPr>
        <w:sz w:val="14"/>
        <w:szCs w:val="14"/>
      </w:rPr>
      <w:fldChar w:fldCharType="separate"/>
    </w:r>
    <w:r w:rsidR="00A63F21">
      <w:rPr>
        <w:noProof/>
        <w:sz w:val="14"/>
        <w:szCs w:val="14"/>
      </w:rPr>
      <w:t>3</w:t>
    </w:r>
    <w:r w:rsidR="00A14E8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14E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14E8C" w:rsidRPr="004D6885">
      <w:rPr>
        <w:sz w:val="14"/>
        <w:szCs w:val="14"/>
      </w:rPr>
      <w:fldChar w:fldCharType="separate"/>
    </w:r>
    <w:r w:rsidR="00A63F21">
      <w:rPr>
        <w:noProof/>
        <w:sz w:val="14"/>
        <w:szCs w:val="14"/>
      </w:rPr>
      <w:t>3</w:t>
    </w:r>
    <w:r w:rsidR="00A14E8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A082" w14:textId="77777777" w:rsidR="00991FDD" w:rsidRDefault="00991FDD" w:rsidP="00F261E5">
    <w:pPr>
      <w:pStyle w:val="Stopka"/>
    </w:pPr>
  </w:p>
  <w:p w14:paraId="71F57EE1" w14:textId="77777777" w:rsidR="00991FDD" w:rsidRDefault="00991FDD" w:rsidP="00F261E5">
    <w:pPr>
      <w:pStyle w:val="Stopka"/>
    </w:pPr>
    <w:r>
      <w:rPr>
        <w:noProof/>
      </w:rPr>
      <w:drawing>
        <wp:inline distT="0" distB="0" distL="0" distR="0" wp14:anchorId="1F49C2B7" wp14:editId="6BBFA98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6EA9" w14:textId="77777777" w:rsidR="00991FDD" w:rsidRDefault="00991FDD">
      <w:r>
        <w:separator/>
      </w:r>
    </w:p>
  </w:footnote>
  <w:footnote w:type="continuationSeparator" w:id="0">
    <w:p w14:paraId="55B9E3E2" w14:textId="77777777" w:rsidR="00991FDD" w:rsidRDefault="0099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5D07" w14:textId="77777777" w:rsidR="00991FDD" w:rsidRDefault="00661601">
    <w:r>
      <w:rPr>
        <w:noProof/>
      </w:rPr>
      <w:pict w14:anchorId="4C80B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C7CB" w14:textId="77777777" w:rsidR="00991FDD" w:rsidRDefault="00991FDD" w:rsidP="00A27F20">
    <w:pPr>
      <w:pStyle w:val="Stopka"/>
    </w:pPr>
    <w:r>
      <w:rPr>
        <w:noProof/>
      </w:rPr>
      <w:drawing>
        <wp:inline distT="0" distB="0" distL="0" distR="0" wp14:anchorId="010A37AE" wp14:editId="0006C896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1F16505B"/>
    <w:multiLevelType w:val="hybridMultilevel"/>
    <w:tmpl w:val="F7C02986"/>
    <w:lvl w:ilvl="0" w:tplc="562653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054420"/>
    <w:multiLevelType w:val="hybridMultilevel"/>
    <w:tmpl w:val="7EE0F292"/>
    <w:lvl w:ilvl="0" w:tplc="C70E05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4641"/>
    <w:multiLevelType w:val="hybridMultilevel"/>
    <w:tmpl w:val="F6FE3538"/>
    <w:lvl w:ilvl="0" w:tplc="5B7AD3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2005F7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6769B"/>
    <w:multiLevelType w:val="hybridMultilevel"/>
    <w:tmpl w:val="79AC4C4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4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72BA"/>
    <w:multiLevelType w:val="hybridMultilevel"/>
    <w:tmpl w:val="53FA2940"/>
    <w:lvl w:ilvl="0" w:tplc="7F1CC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E469A"/>
    <w:multiLevelType w:val="hybridMultilevel"/>
    <w:tmpl w:val="A05C6386"/>
    <w:lvl w:ilvl="0" w:tplc="C70E058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16"/>
  </w:num>
  <w:num w:numId="6">
    <w:abstractNumId w:val="10"/>
  </w:num>
  <w:num w:numId="7">
    <w:abstractNumId w:val="15"/>
  </w:num>
  <w:num w:numId="8">
    <w:abstractNumId w:val="6"/>
  </w:num>
  <w:num w:numId="9">
    <w:abstractNumId w:val="14"/>
  </w:num>
  <w:num w:numId="10">
    <w:abstractNumId w:val="1"/>
  </w:num>
  <w:num w:numId="11">
    <w:abstractNumId w:val="13"/>
  </w:num>
  <w:num w:numId="12">
    <w:abstractNumId w:val="2"/>
  </w:num>
  <w:num w:numId="13">
    <w:abstractNumId w:val="17"/>
  </w:num>
  <w:num w:numId="14">
    <w:abstractNumId w:val="12"/>
  </w:num>
  <w:num w:numId="15">
    <w:abstractNumId w:val="18"/>
  </w:num>
  <w:num w:numId="16">
    <w:abstractNumId w:val="8"/>
  </w:num>
  <w:num w:numId="17">
    <w:abstractNumId w:val="9"/>
  </w:num>
  <w:num w:numId="18">
    <w:abstractNumId w:val="11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183B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D7272"/>
    <w:rsid w:val="000E0B79"/>
    <w:rsid w:val="000E13D4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09D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5735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6AD2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35F1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97DB3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0093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24FB0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3A58"/>
    <w:rsid w:val="008C43AB"/>
    <w:rsid w:val="008C4792"/>
    <w:rsid w:val="008C6665"/>
    <w:rsid w:val="008D0CE5"/>
    <w:rsid w:val="008D4CB1"/>
    <w:rsid w:val="008D5425"/>
    <w:rsid w:val="008D60F9"/>
    <w:rsid w:val="008E27DB"/>
    <w:rsid w:val="008E457C"/>
    <w:rsid w:val="008E770B"/>
    <w:rsid w:val="008F021A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13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1FDD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4E8C"/>
    <w:rsid w:val="00A17B95"/>
    <w:rsid w:val="00A201C4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3F21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4242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5E9F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A40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2DC5"/>
    <w:rsid w:val="00EA48A4"/>
    <w:rsid w:val="00EA4BFC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0BB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AD078A"/>
  <w15:docId w15:val="{F2808819-072B-4C86-BE47-C2987634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unhideWhenUsed/>
    <w:rsid w:val="00932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321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8423A-4BA9-4729-BDBD-77468A0C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903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2024-05-17T13:16:00Z</cp:lastPrinted>
  <dcterms:created xsi:type="dcterms:W3CDTF">2024-09-12T10:12:00Z</dcterms:created>
  <dcterms:modified xsi:type="dcterms:W3CDTF">2024-09-12T10:12:00Z</dcterms:modified>
</cp:coreProperties>
</file>