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1279" w14:textId="77777777" w:rsidR="00776CD8" w:rsidRPr="00592B9D" w:rsidRDefault="00776CD8" w:rsidP="00776CD8">
      <w:pPr>
        <w:pStyle w:val="01Instytucja1"/>
        <w:suppressAutoHyphens/>
        <w:spacing w:after="0" w:line="360" w:lineRule="auto"/>
        <w:jc w:val="left"/>
      </w:pPr>
      <w:r w:rsidRPr="00592B9D">
        <w:t>Urząd Miejski Wrocławia</w:t>
      </w:r>
    </w:p>
    <w:p w14:paraId="4F7F8EB6" w14:textId="77777777" w:rsidR="00776CD8" w:rsidRPr="00592B9D" w:rsidRDefault="002C080E" w:rsidP="00776CD8">
      <w:pPr>
        <w:pStyle w:val="02Instytucja2"/>
        <w:spacing w:after="240" w:line="360" w:lineRule="auto"/>
        <w:jc w:val="left"/>
      </w:pPr>
      <w:r w:rsidRPr="00592B9D">
        <w:t>Wydział Zdrowia i Spraw</w:t>
      </w:r>
      <w:r w:rsidR="00FA315B" w:rsidRPr="00592B9D">
        <w:t xml:space="preserve"> Społecznych</w:t>
      </w:r>
    </w:p>
    <w:p w14:paraId="6B92C564" w14:textId="77777777" w:rsidR="00776CD8" w:rsidRPr="00592B9D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592B9D">
        <w:rPr>
          <w:sz w:val="20"/>
          <w:szCs w:val="20"/>
        </w:rPr>
        <w:t xml:space="preserve">Pani </w:t>
      </w:r>
      <w:r w:rsidR="002C080E" w:rsidRPr="00592B9D">
        <w:rPr>
          <w:sz w:val="20"/>
          <w:szCs w:val="20"/>
        </w:rPr>
        <w:t xml:space="preserve">Joanna </w:t>
      </w:r>
      <w:proofErr w:type="spellStart"/>
      <w:r w:rsidR="002C080E" w:rsidRPr="00592B9D">
        <w:rPr>
          <w:sz w:val="20"/>
          <w:szCs w:val="20"/>
        </w:rPr>
        <w:t>Nyczak</w:t>
      </w:r>
      <w:proofErr w:type="spellEnd"/>
    </w:p>
    <w:p w14:paraId="78AB6F08" w14:textId="77777777" w:rsidR="00776CD8" w:rsidRPr="00592B9D" w:rsidRDefault="00776CD8" w:rsidP="00776CD8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592B9D">
        <w:rPr>
          <w:sz w:val="20"/>
          <w:szCs w:val="20"/>
        </w:rPr>
        <w:t>Dyrektor</w:t>
      </w:r>
      <w:r w:rsidR="00B759C2" w:rsidRPr="00592B9D">
        <w:rPr>
          <w:sz w:val="20"/>
          <w:szCs w:val="20"/>
        </w:rPr>
        <w:t>ka</w:t>
      </w:r>
    </w:p>
    <w:p w14:paraId="63CF80B6" w14:textId="77777777" w:rsidR="00776CD8" w:rsidRPr="00592B9D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592B9D">
        <w:rPr>
          <w:sz w:val="20"/>
          <w:szCs w:val="20"/>
        </w:rPr>
        <w:t xml:space="preserve">ul. </w:t>
      </w:r>
      <w:r w:rsidR="002C080E" w:rsidRPr="00592B9D">
        <w:rPr>
          <w:sz w:val="20"/>
          <w:szCs w:val="20"/>
        </w:rPr>
        <w:t>Gabrieli Zapolskiej 4</w:t>
      </w:r>
    </w:p>
    <w:p w14:paraId="2A89BB3B" w14:textId="77777777" w:rsidR="00776CD8" w:rsidRPr="00592B9D" w:rsidRDefault="00776CD8" w:rsidP="00776CD8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592B9D">
        <w:rPr>
          <w:sz w:val="20"/>
          <w:szCs w:val="20"/>
        </w:rPr>
        <w:t>50-03</w:t>
      </w:r>
      <w:r w:rsidR="002C080E" w:rsidRPr="00592B9D">
        <w:rPr>
          <w:sz w:val="20"/>
          <w:szCs w:val="20"/>
        </w:rPr>
        <w:t>2</w:t>
      </w:r>
      <w:r w:rsidRPr="00592B9D">
        <w:rPr>
          <w:sz w:val="20"/>
          <w:szCs w:val="20"/>
        </w:rPr>
        <w:t xml:space="preserve"> Wrocław</w:t>
      </w:r>
    </w:p>
    <w:p w14:paraId="00E09C9B" w14:textId="77777777" w:rsidR="00947957" w:rsidRPr="00592B9D" w:rsidRDefault="00947957" w:rsidP="00A15924">
      <w:pPr>
        <w:pStyle w:val="07Datapisma"/>
        <w:suppressAutoHyphens/>
        <w:spacing w:before="240" w:after="240" w:line="360" w:lineRule="auto"/>
        <w:rPr>
          <w:sz w:val="20"/>
        </w:rPr>
      </w:pPr>
      <w:r w:rsidRPr="00FD3B38">
        <w:rPr>
          <w:sz w:val="20"/>
        </w:rPr>
        <w:t xml:space="preserve">Wrocław, </w:t>
      </w:r>
      <w:r w:rsidR="00926F72" w:rsidRPr="00FD3B38">
        <w:rPr>
          <w:sz w:val="20"/>
        </w:rPr>
        <w:t>2</w:t>
      </w:r>
      <w:r w:rsidR="00083594">
        <w:rPr>
          <w:sz w:val="20"/>
        </w:rPr>
        <w:t>6</w:t>
      </w:r>
      <w:r w:rsidR="00646A7A" w:rsidRPr="00FD3B38">
        <w:rPr>
          <w:sz w:val="20"/>
        </w:rPr>
        <w:t xml:space="preserve"> </w:t>
      </w:r>
      <w:r w:rsidR="00FE5460" w:rsidRPr="00FD3B38">
        <w:rPr>
          <w:sz w:val="20"/>
        </w:rPr>
        <w:t xml:space="preserve">sierpnia </w:t>
      </w:r>
      <w:r w:rsidRPr="00FD3B38">
        <w:rPr>
          <w:sz w:val="20"/>
        </w:rPr>
        <w:t>202</w:t>
      </w:r>
      <w:r w:rsidR="00FC4BE1" w:rsidRPr="00FD3B38">
        <w:rPr>
          <w:sz w:val="20"/>
        </w:rPr>
        <w:t>4</w:t>
      </w:r>
      <w:r w:rsidRPr="00FD3B38">
        <w:rPr>
          <w:sz w:val="20"/>
        </w:rPr>
        <w:t xml:space="preserve"> r.</w:t>
      </w:r>
    </w:p>
    <w:p w14:paraId="43E49570" w14:textId="77777777" w:rsidR="00947957" w:rsidRPr="00592B9D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592B9D">
        <w:rPr>
          <w:sz w:val="20"/>
          <w:szCs w:val="20"/>
        </w:rPr>
        <w:t>WKN-KF.1711.</w:t>
      </w:r>
      <w:r w:rsidR="00FC4BE1" w:rsidRPr="00592B9D">
        <w:rPr>
          <w:sz w:val="20"/>
          <w:szCs w:val="20"/>
        </w:rPr>
        <w:t>46</w:t>
      </w:r>
      <w:r w:rsidRPr="00592B9D">
        <w:rPr>
          <w:sz w:val="20"/>
          <w:szCs w:val="20"/>
        </w:rPr>
        <w:t>.202</w:t>
      </w:r>
      <w:r w:rsidR="00FC4BE1" w:rsidRPr="00592B9D">
        <w:rPr>
          <w:sz w:val="20"/>
          <w:szCs w:val="20"/>
        </w:rPr>
        <w:t>3</w:t>
      </w:r>
    </w:p>
    <w:p w14:paraId="3345CD32" w14:textId="77777777" w:rsidR="00340059" w:rsidRPr="00592B9D" w:rsidRDefault="00FC4BE1" w:rsidP="00340059">
      <w:pPr>
        <w:spacing w:before="0" w:after="240" w:line="240" w:lineRule="auto"/>
        <w:rPr>
          <w:rStyle w:val="readonlytext"/>
          <w:szCs w:val="20"/>
        </w:rPr>
      </w:pPr>
      <w:r w:rsidRPr="00592B9D">
        <w:rPr>
          <w:rStyle w:val="readonlytext"/>
          <w:szCs w:val="20"/>
        </w:rPr>
        <w:t>000</w:t>
      </w:r>
      <w:r w:rsidR="002D5F61" w:rsidRPr="00592B9D">
        <w:rPr>
          <w:rStyle w:val="readonlytext"/>
          <w:szCs w:val="20"/>
        </w:rPr>
        <w:t>86233</w:t>
      </w:r>
      <w:r w:rsidR="00947957" w:rsidRPr="00592B9D">
        <w:rPr>
          <w:rStyle w:val="readonlytext"/>
          <w:szCs w:val="20"/>
        </w:rPr>
        <w:t>/202</w:t>
      </w:r>
      <w:r w:rsidRPr="00592B9D">
        <w:rPr>
          <w:rStyle w:val="readonlytext"/>
          <w:szCs w:val="20"/>
        </w:rPr>
        <w:t>4</w:t>
      </w:r>
      <w:r w:rsidR="00947957" w:rsidRPr="00592B9D">
        <w:rPr>
          <w:rStyle w:val="readonlytext"/>
          <w:szCs w:val="20"/>
        </w:rPr>
        <w:t>/W</w:t>
      </w:r>
    </w:p>
    <w:p w14:paraId="17DDBE80" w14:textId="77777777" w:rsidR="00340059" w:rsidRPr="00592B9D" w:rsidRDefault="00947957" w:rsidP="00CB2A4E">
      <w:pPr>
        <w:spacing w:before="240" w:after="240" w:line="240" w:lineRule="auto"/>
        <w:rPr>
          <w:szCs w:val="20"/>
        </w:rPr>
      </w:pPr>
      <w:r w:rsidRPr="00592B9D">
        <w:rPr>
          <w:b/>
          <w:szCs w:val="20"/>
        </w:rPr>
        <w:t>WYSTĄPIENIE POKONTROLNE</w:t>
      </w:r>
    </w:p>
    <w:p w14:paraId="30E1E4FB" w14:textId="77777777" w:rsidR="002C080E" w:rsidRPr="00592B9D" w:rsidRDefault="002C080E" w:rsidP="00570EF5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 w:rsidRPr="00592B9D">
        <w:rPr>
          <w:szCs w:val="20"/>
        </w:rPr>
        <w:t xml:space="preserve">Wydział Kontroli Urzędu Miejskiego Wrocławia przeprowadził kontrolę w Fundacji „HOMO SACER” z siedzibą we Wrocławiu przy ul. Wojciecha Cybulskiego 35A. Kontrolą objęto realizację między innymi umowy nr </w:t>
      </w:r>
      <w:r w:rsidR="00EE5102" w:rsidRPr="00592B9D">
        <w:rPr>
          <w:szCs w:val="20"/>
        </w:rPr>
        <w:t>WZD</w:t>
      </w:r>
      <w:r w:rsidR="00EE5102" w:rsidRPr="00592B9D">
        <w:t xml:space="preserve">/B </w:t>
      </w:r>
      <w:r w:rsidR="00147086">
        <w:t>RS</w:t>
      </w:r>
      <w:r w:rsidR="00EE5102" w:rsidRPr="00592B9D">
        <w:t xml:space="preserve">/1/2022 </w:t>
      </w:r>
      <w:r w:rsidRPr="00592B9D">
        <w:t>z dnia 3</w:t>
      </w:r>
      <w:r w:rsidR="00910CFC">
        <w:t xml:space="preserve"> stycznia </w:t>
      </w:r>
      <w:r w:rsidRPr="00592B9D">
        <w:t xml:space="preserve">2022 r., </w:t>
      </w:r>
      <w:r w:rsidRPr="00592B9D">
        <w:rPr>
          <w:szCs w:val="20"/>
        </w:rPr>
        <w:t>za okres od 3</w:t>
      </w:r>
      <w:r w:rsidR="00910CFC">
        <w:rPr>
          <w:szCs w:val="20"/>
        </w:rPr>
        <w:t xml:space="preserve"> stycznia </w:t>
      </w:r>
      <w:r w:rsidRPr="00592B9D">
        <w:rPr>
          <w:szCs w:val="20"/>
        </w:rPr>
        <w:t>2022 r. do 31</w:t>
      </w:r>
      <w:r w:rsidR="00910CFC">
        <w:rPr>
          <w:szCs w:val="20"/>
        </w:rPr>
        <w:t xml:space="preserve"> grudnia </w:t>
      </w:r>
      <w:r w:rsidRPr="00592B9D">
        <w:rPr>
          <w:szCs w:val="20"/>
        </w:rPr>
        <w:t xml:space="preserve">2022 r., której przedmiotem było wykonanie zadania pod </w:t>
      </w:r>
      <w:r w:rsidR="00552865" w:rsidRPr="00592B9D">
        <w:rPr>
          <w:szCs w:val="20"/>
        </w:rPr>
        <w:t>nazwą: „</w:t>
      </w:r>
      <w:r w:rsidR="00EE5102" w:rsidRPr="00592B9D">
        <w:rPr>
          <w:szCs w:val="20"/>
        </w:rPr>
        <w:t>Edukacja zdrowotna oraz ograniczenie zagrożeń dla zdrowia psychicznego i fizycznego wśród osób bezdomnych we Wrocławiu”</w:t>
      </w:r>
      <w:r w:rsidRPr="00592B9D">
        <w:rPr>
          <w:szCs w:val="20"/>
        </w:rPr>
        <w:t xml:space="preserve">. </w:t>
      </w:r>
      <w:r w:rsidR="00947957" w:rsidRPr="00592B9D">
        <w:rPr>
          <w:szCs w:val="20"/>
        </w:rPr>
        <w:t>W ramach wyżej wymienio</w:t>
      </w:r>
      <w:r w:rsidRPr="00592B9D">
        <w:rPr>
          <w:szCs w:val="20"/>
        </w:rPr>
        <w:t>nej umowy</w:t>
      </w:r>
      <w:r w:rsidR="00B940B7" w:rsidRPr="00592B9D">
        <w:rPr>
          <w:szCs w:val="20"/>
        </w:rPr>
        <w:t>, zwan</w:t>
      </w:r>
      <w:r w:rsidRPr="00592B9D">
        <w:rPr>
          <w:szCs w:val="20"/>
        </w:rPr>
        <w:t>ej</w:t>
      </w:r>
      <w:r w:rsidR="00B940B7" w:rsidRPr="00592B9D">
        <w:rPr>
          <w:szCs w:val="20"/>
        </w:rPr>
        <w:t xml:space="preserve"> w dalszej treści wystąpienia pokontrolnego umow</w:t>
      </w:r>
      <w:r w:rsidRPr="00592B9D">
        <w:rPr>
          <w:szCs w:val="20"/>
        </w:rPr>
        <w:t>ą</w:t>
      </w:r>
      <w:r w:rsidR="00B940B7" w:rsidRPr="00592B9D">
        <w:rPr>
          <w:szCs w:val="20"/>
        </w:rPr>
        <w:t xml:space="preserve"> dotacyjn</w:t>
      </w:r>
      <w:r w:rsidRPr="00592B9D">
        <w:rPr>
          <w:szCs w:val="20"/>
        </w:rPr>
        <w:t>ą</w:t>
      </w:r>
      <w:r w:rsidR="00B940B7" w:rsidRPr="00592B9D">
        <w:rPr>
          <w:szCs w:val="20"/>
        </w:rPr>
        <w:t>,</w:t>
      </w:r>
      <w:r w:rsidR="00947957" w:rsidRPr="00592B9D">
        <w:rPr>
          <w:szCs w:val="20"/>
        </w:rPr>
        <w:t xml:space="preserve"> </w:t>
      </w:r>
      <w:r w:rsidR="00776CD8" w:rsidRPr="00592B9D">
        <w:rPr>
          <w:szCs w:val="20"/>
        </w:rPr>
        <w:t>G</w:t>
      </w:r>
      <w:r w:rsidR="00947957" w:rsidRPr="00592B9D">
        <w:rPr>
          <w:szCs w:val="20"/>
        </w:rPr>
        <w:t>mina Wrocław przekazała dotacj</w:t>
      </w:r>
      <w:r w:rsidRPr="00592B9D">
        <w:rPr>
          <w:szCs w:val="20"/>
        </w:rPr>
        <w:t>ę</w:t>
      </w:r>
      <w:r w:rsidR="00947957" w:rsidRPr="00592B9D">
        <w:rPr>
          <w:szCs w:val="20"/>
        </w:rPr>
        <w:t xml:space="preserve"> w kwocie </w:t>
      </w:r>
      <w:r w:rsidRPr="00592B9D">
        <w:rPr>
          <w:szCs w:val="20"/>
        </w:rPr>
        <w:t>250.000</w:t>
      </w:r>
      <w:r w:rsidR="00EE5102" w:rsidRPr="00592B9D">
        <w:rPr>
          <w:szCs w:val="20"/>
        </w:rPr>
        <w:t>,00 zł.</w:t>
      </w:r>
      <w:r w:rsidR="00947957" w:rsidRPr="00592B9D">
        <w:rPr>
          <w:szCs w:val="20"/>
        </w:rPr>
        <w:t xml:space="preserve"> </w:t>
      </w:r>
      <w:r w:rsidR="00570EF5" w:rsidRPr="00592B9D">
        <w:rPr>
          <w:szCs w:val="20"/>
        </w:rPr>
        <w:t>Niewykorzystana część dotacji w kwocie 2.512,17 zł została zwrócona na rachunek bankowy Gminy Wrocław.</w:t>
      </w:r>
    </w:p>
    <w:p w14:paraId="651A38AA" w14:textId="77777777" w:rsidR="00806A81" w:rsidRDefault="00552865" w:rsidP="00806A81">
      <w:pPr>
        <w:spacing w:before="0" w:after="0" w:line="360" w:lineRule="auto"/>
        <w:rPr>
          <w:szCs w:val="20"/>
        </w:rPr>
      </w:pPr>
      <w:r w:rsidRPr="00592B9D">
        <w:rPr>
          <w:szCs w:val="20"/>
        </w:rPr>
        <w:t>Szczegółowe ustalenia kontroli przedstawiono w protokole nr WKN-KF.1711.46.2023, doręczonym w dniu 14 czerwca 202</w:t>
      </w:r>
      <w:r w:rsidR="00910CFC">
        <w:rPr>
          <w:szCs w:val="20"/>
        </w:rPr>
        <w:t>4</w:t>
      </w:r>
      <w:r w:rsidRPr="00592B9D">
        <w:rPr>
          <w:szCs w:val="20"/>
        </w:rPr>
        <w:t xml:space="preserve"> r., do którego Fundacja wniosła </w:t>
      </w:r>
      <w:r w:rsidR="00147086">
        <w:rPr>
          <w:szCs w:val="20"/>
        </w:rPr>
        <w:t>zastrzeżenia</w:t>
      </w:r>
      <w:r w:rsidRPr="00592B9D">
        <w:rPr>
          <w:szCs w:val="20"/>
        </w:rPr>
        <w:t xml:space="preserve"> pismem z 25 czerwca 2024 r.</w:t>
      </w:r>
      <w:r w:rsidRPr="00592B9D">
        <w:t xml:space="preserve"> R</w:t>
      </w:r>
      <w:r w:rsidRPr="00592B9D">
        <w:rPr>
          <w:szCs w:val="20"/>
        </w:rPr>
        <w:t xml:space="preserve">ozpatrzenie </w:t>
      </w:r>
      <w:r w:rsidR="00147086">
        <w:rPr>
          <w:szCs w:val="20"/>
        </w:rPr>
        <w:t xml:space="preserve">zastrzeżeń </w:t>
      </w:r>
      <w:r w:rsidRPr="00592B9D">
        <w:rPr>
          <w:szCs w:val="20"/>
        </w:rPr>
        <w:t xml:space="preserve">pismem nr WKN-KF.1711.46.2023 </w:t>
      </w:r>
      <w:r w:rsidRPr="00592B9D">
        <w:rPr>
          <w:szCs w:val="20"/>
          <w:lang w:eastAsia="ar-SA"/>
        </w:rPr>
        <w:t xml:space="preserve">00090385/2024/W </w:t>
      </w:r>
      <w:r w:rsidRPr="00592B9D">
        <w:rPr>
          <w:szCs w:val="20"/>
        </w:rPr>
        <w:t>z 3 lipca 2024 r. nie zmieniło ustaleń zawartych w protokole.</w:t>
      </w:r>
    </w:p>
    <w:p w14:paraId="39FCB689" w14:textId="77777777" w:rsidR="00806A81" w:rsidRDefault="00552865" w:rsidP="00806A81">
      <w:pPr>
        <w:pStyle w:val="11Trescpisma"/>
        <w:spacing w:before="240" w:after="0" w:line="360" w:lineRule="auto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lastRenderedPageBreak/>
        <w:t xml:space="preserve">Przeprowadzona kontrola </w:t>
      </w:r>
      <w:r w:rsidR="00330C1C">
        <w:rPr>
          <w:szCs w:val="20"/>
          <w:lang w:eastAsia="ar-SA"/>
        </w:rPr>
        <w:t xml:space="preserve">w zakresie ewidencji księgowej Fundacji </w:t>
      </w:r>
      <w:r w:rsidR="00330C1C" w:rsidRPr="00592B9D">
        <w:rPr>
          <w:szCs w:val="20"/>
        </w:rPr>
        <w:t>wykazała</w:t>
      </w:r>
      <w:r w:rsidR="00806A81">
        <w:rPr>
          <w:szCs w:val="20"/>
        </w:rPr>
        <w:t>, że:</w:t>
      </w:r>
    </w:p>
    <w:p w14:paraId="2EF38B60" w14:textId="77777777" w:rsidR="00552865" w:rsidRPr="00592B9D" w:rsidRDefault="007E26BE" w:rsidP="00806A81">
      <w:pPr>
        <w:pStyle w:val="Akapitzlist"/>
        <w:numPr>
          <w:ilvl w:val="0"/>
          <w:numId w:val="10"/>
        </w:numPr>
        <w:tabs>
          <w:tab w:val="left" w:pos="2982"/>
        </w:tabs>
        <w:spacing w:before="0" w:after="0" w:line="360" w:lineRule="auto"/>
        <w:ind w:left="425" w:hanging="425"/>
        <w:contextualSpacing w:val="0"/>
      </w:pPr>
      <w:r>
        <w:t>k</w:t>
      </w:r>
      <w:r w:rsidR="00552865" w:rsidRPr="00592B9D">
        <w:t>sięgi rachunkowe Fundacji za 2022 r. nie zostały zamknięte zgodnie z art. 12 ust. 2, 4 i 5 ustawy z dnia 29 września 1994 r. o rachunkowości (Dz. U. z 2021 r. pozycja 217 ze zmianami)</w:t>
      </w:r>
      <w:r w:rsidR="00806A81">
        <w:t>,</w:t>
      </w:r>
    </w:p>
    <w:p w14:paraId="5036A10A" w14:textId="77777777" w:rsidR="00552865" w:rsidRPr="00592B9D" w:rsidRDefault="00806A81" w:rsidP="00E06227">
      <w:pPr>
        <w:pStyle w:val="Akapitzlist"/>
        <w:numPr>
          <w:ilvl w:val="0"/>
          <w:numId w:val="10"/>
        </w:numPr>
        <w:tabs>
          <w:tab w:val="left" w:pos="2982"/>
        </w:tabs>
        <w:spacing w:before="0" w:after="0" w:line="360" w:lineRule="auto"/>
        <w:ind w:left="425" w:hanging="425"/>
        <w:contextualSpacing w:val="0"/>
      </w:pPr>
      <w:r>
        <w:t>nieprawidłowo</w:t>
      </w:r>
      <w:r w:rsidR="00FF1FD6">
        <w:t xml:space="preserve"> d</w:t>
      </w:r>
      <w:r w:rsidR="00552865" w:rsidRPr="00592B9D">
        <w:t>okumentowa</w:t>
      </w:r>
      <w:r w:rsidR="009E44BD">
        <w:t>no</w:t>
      </w:r>
      <w:r w:rsidR="00552865" w:rsidRPr="00592B9D">
        <w:t xml:space="preserve"> obr</w:t>
      </w:r>
      <w:r>
        <w:t>ót</w:t>
      </w:r>
      <w:r w:rsidR="00552865" w:rsidRPr="00592B9D">
        <w:t xml:space="preserve"> gotówkow</w:t>
      </w:r>
      <w:r>
        <w:t>y</w:t>
      </w:r>
      <w:r w:rsidR="009E44BD">
        <w:t>, co</w:t>
      </w:r>
      <w:r w:rsidR="009E44BD" w:rsidRPr="009E44BD">
        <w:t xml:space="preserve"> </w:t>
      </w:r>
      <w:r w:rsidR="009E44BD" w:rsidRPr="00592B9D">
        <w:t>uniemożliwia</w:t>
      </w:r>
      <w:r w:rsidR="009E44BD">
        <w:t>ło</w:t>
      </w:r>
      <w:r w:rsidR="009E44BD" w:rsidRPr="00592B9D">
        <w:t xml:space="preserve"> ustalenie faktycznego przebiegu operacji</w:t>
      </w:r>
      <w:r>
        <w:t>. Stwierdzono</w:t>
      </w:r>
      <w:r w:rsidR="001A6D28">
        <w:t xml:space="preserve"> </w:t>
      </w:r>
      <w:r w:rsidR="00BC0A38">
        <w:t xml:space="preserve">między innymi </w:t>
      </w:r>
      <w:r w:rsidR="001A6D28">
        <w:t>rozbieżnoś</w:t>
      </w:r>
      <w:r w:rsidR="00BC0A38">
        <w:t>ci</w:t>
      </w:r>
      <w:r w:rsidR="001A6D28">
        <w:t xml:space="preserve"> danych pomiędzy raportami kasowymi a ewidencją księgową prowadzoną na k</w:t>
      </w:r>
      <w:r w:rsidR="00E97F07">
        <w:t>oncie</w:t>
      </w:r>
      <w:r w:rsidR="001A6D28">
        <w:t xml:space="preserve"> 100-01 „Główna kasa firmy”. Powyższe</w:t>
      </w:r>
      <w:r w:rsidR="00552865" w:rsidRPr="00592B9D">
        <w:t xml:space="preserve"> </w:t>
      </w:r>
      <w:r w:rsidR="00A767B6">
        <w:t>ustaleni</w:t>
      </w:r>
      <w:r w:rsidR="008A6D16">
        <w:t>a</w:t>
      </w:r>
      <w:r w:rsidR="00A767B6">
        <w:t xml:space="preserve"> </w:t>
      </w:r>
      <w:r w:rsidR="00552865" w:rsidRPr="00592B9D">
        <w:t>nie daj</w:t>
      </w:r>
      <w:r w:rsidR="008A6D16">
        <w:t>ą</w:t>
      </w:r>
      <w:r w:rsidR="00552865" w:rsidRPr="00592B9D">
        <w:t xml:space="preserve"> podstaw do stwierdzenia, że zdarzenia dotyczące obrotu gotówkowego faktycznie miały miejsce</w:t>
      </w:r>
      <w:r w:rsidR="001A6D28">
        <w:t xml:space="preserve"> i</w:t>
      </w:r>
      <w:r w:rsidR="00552865" w:rsidRPr="00592B9D">
        <w:t xml:space="preserve"> odzwierciedlały stan faktyczny</w:t>
      </w:r>
      <w:r w:rsidR="007C20FC">
        <w:t>,</w:t>
      </w:r>
      <w:r w:rsidR="001A6D28">
        <w:t xml:space="preserve"> a </w:t>
      </w:r>
      <w:r w:rsidR="001A6D28" w:rsidRPr="00592B9D">
        <w:t>środki finansowe otrzymane na realizację kontrolowan</w:t>
      </w:r>
      <w:r w:rsidR="001A6D28">
        <w:t>ych</w:t>
      </w:r>
      <w:r w:rsidR="001A6D28" w:rsidRPr="00592B9D">
        <w:t xml:space="preserve"> zada</w:t>
      </w:r>
      <w:r w:rsidR="001A6D28">
        <w:t xml:space="preserve">ń </w:t>
      </w:r>
      <w:r w:rsidR="001A6D28" w:rsidRPr="00592B9D">
        <w:t>zostały faktycznie wydatkowane w formie gotówkowej</w:t>
      </w:r>
      <w:r w:rsidR="00FE5B2F">
        <w:t>,</w:t>
      </w:r>
    </w:p>
    <w:p w14:paraId="5ACCDB31" w14:textId="77777777" w:rsidR="00806A81" w:rsidRPr="00806A81" w:rsidRDefault="00806A81" w:rsidP="00330C1C">
      <w:pPr>
        <w:pStyle w:val="Akapitzlist"/>
        <w:numPr>
          <w:ilvl w:val="0"/>
          <w:numId w:val="10"/>
        </w:numPr>
        <w:tabs>
          <w:tab w:val="left" w:pos="2982"/>
        </w:tabs>
        <w:spacing w:before="0" w:after="0" w:line="360" w:lineRule="auto"/>
        <w:ind w:left="425" w:hanging="425"/>
        <w:contextualSpacing w:val="0"/>
      </w:pPr>
      <w:r>
        <w:rPr>
          <w:bCs/>
        </w:rPr>
        <w:t>ewidencj</w:t>
      </w:r>
      <w:r w:rsidR="009E44BD">
        <w:rPr>
          <w:bCs/>
        </w:rPr>
        <w:t>ę</w:t>
      </w:r>
      <w:r>
        <w:rPr>
          <w:bCs/>
        </w:rPr>
        <w:t xml:space="preserve"> wydatków oraz rozrachunków </w:t>
      </w:r>
      <w:r w:rsidR="009E44BD">
        <w:rPr>
          <w:bCs/>
        </w:rPr>
        <w:t xml:space="preserve">prowadzono </w:t>
      </w:r>
      <w:r>
        <w:rPr>
          <w:bCs/>
        </w:rPr>
        <w:t>odpowiednio na kontach zespołów 1 oraz 2 bez podziału na dotowane zadania, czym narusz</w:t>
      </w:r>
      <w:r w:rsidR="009E44BD">
        <w:rPr>
          <w:bCs/>
        </w:rPr>
        <w:t>ono</w:t>
      </w:r>
      <w:r w:rsidRPr="00806A81">
        <w:rPr>
          <w:szCs w:val="20"/>
        </w:rPr>
        <w:t xml:space="preserve"> </w:t>
      </w:r>
      <w:r w:rsidRPr="00330C1C">
        <w:rPr>
          <w:szCs w:val="20"/>
        </w:rPr>
        <w:t>zapisy objętych kontrolą umów dotacyjnych</w:t>
      </w:r>
      <w:r w:rsidR="009E44BD">
        <w:rPr>
          <w:szCs w:val="20"/>
        </w:rPr>
        <w:t>,</w:t>
      </w:r>
    </w:p>
    <w:p w14:paraId="0001C97C" w14:textId="77777777" w:rsidR="00552865" w:rsidRDefault="009E44BD" w:rsidP="007E26BE">
      <w:pPr>
        <w:pStyle w:val="Akapitzlist"/>
        <w:numPr>
          <w:ilvl w:val="0"/>
          <w:numId w:val="10"/>
        </w:numPr>
        <w:tabs>
          <w:tab w:val="left" w:pos="644"/>
        </w:tabs>
        <w:spacing w:before="0" w:after="0" w:line="360" w:lineRule="auto"/>
        <w:ind w:left="425" w:hanging="425"/>
        <w:contextualSpacing w:val="0"/>
      </w:pPr>
      <w:bookmarkStart w:id="0" w:name="_Hlk171597879"/>
      <w:r>
        <w:rPr>
          <w:bCs/>
        </w:rPr>
        <w:t>nie wyodrębniono</w:t>
      </w:r>
      <w:r w:rsidR="00AC0BBA">
        <w:rPr>
          <w:bCs/>
        </w:rPr>
        <w:t xml:space="preserve"> dokumentacji finansowo-księgowej w zakresie kosztów</w:t>
      </w:r>
      <w:r w:rsidR="007C20FC">
        <w:rPr>
          <w:bCs/>
        </w:rPr>
        <w:t xml:space="preserve"> dotyczących objętych kontrolą zadań</w:t>
      </w:r>
      <w:r w:rsidR="00AC0BBA">
        <w:rPr>
          <w:bCs/>
        </w:rPr>
        <w:t>, gdyż</w:t>
      </w:r>
      <w:r w:rsidR="00AC0BBA" w:rsidRPr="00330C1C">
        <w:rPr>
          <w:bCs/>
        </w:rPr>
        <w:t xml:space="preserve"> </w:t>
      </w:r>
      <w:r w:rsidR="00AC0BBA" w:rsidRPr="00592B9D">
        <w:t>dan</w:t>
      </w:r>
      <w:r w:rsidR="00AC0BBA">
        <w:t>e</w:t>
      </w:r>
      <w:r w:rsidR="00AC0BBA" w:rsidRPr="00592B9D">
        <w:t xml:space="preserve"> wynikając</w:t>
      </w:r>
      <w:r w:rsidR="00AC0BBA">
        <w:t>e</w:t>
      </w:r>
      <w:r w:rsidR="00AC0BBA" w:rsidRPr="00592B9D">
        <w:t xml:space="preserve"> z ewidencji księgowej </w:t>
      </w:r>
      <w:r w:rsidR="00AC0BBA">
        <w:t xml:space="preserve">prowadzonej na kontach zespołu 5 były niezgodne </w:t>
      </w:r>
      <w:r w:rsidR="00AC0BBA" w:rsidRPr="00592B9D">
        <w:t xml:space="preserve">z danymi wykazanymi w sprawozdaniach z realizacji </w:t>
      </w:r>
      <w:r w:rsidR="007C20FC">
        <w:t xml:space="preserve">tych </w:t>
      </w:r>
      <w:r w:rsidR="00AC0BBA" w:rsidRPr="00592B9D">
        <w:t>zadań</w:t>
      </w:r>
      <w:r w:rsidR="00AC0BBA">
        <w:t>. Powyższe</w:t>
      </w:r>
      <w:r w:rsidR="00AC0BBA">
        <w:rPr>
          <w:bCs/>
        </w:rPr>
        <w:t xml:space="preserve"> </w:t>
      </w:r>
      <w:r w:rsidR="00A767B6">
        <w:rPr>
          <w:bCs/>
        </w:rPr>
        <w:t xml:space="preserve">działanie </w:t>
      </w:r>
      <w:r w:rsidR="00AC0BBA" w:rsidRPr="00330C1C">
        <w:rPr>
          <w:bCs/>
        </w:rPr>
        <w:t>narusz</w:t>
      </w:r>
      <w:r w:rsidR="00AC0BBA">
        <w:rPr>
          <w:bCs/>
        </w:rPr>
        <w:t>a</w:t>
      </w:r>
      <w:r w:rsidR="00AC0BBA" w:rsidRPr="00330C1C">
        <w:rPr>
          <w:bCs/>
        </w:rPr>
        <w:t xml:space="preserve"> </w:t>
      </w:r>
      <w:r w:rsidR="00AC0BBA" w:rsidRPr="00330C1C">
        <w:rPr>
          <w:szCs w:val="20"/>
        </w:rPr>
        <w:t>zapisy objętych kontrolą umów dotacyjnych</w:t>
      </w:r>
      <w:r>
        <w:t>.</w:t>
      </w:r>
    </w:p>
    <w:p w14:paraId="5F9B55FD" w14:textId="77777777" w:rsidR="00552865" w:rsidRPr="009E44BD" w:rsidRDefault="009E44BD" w:rsidP="009E44BD">
      <w:pPr>
        <w:tabs>
          <w:tab w:val="left" w:pos="644"/>
        </w:tabs>
        <w:spacing w:before="0" w:after="0" w:line="360" w:lineRule="auto"/>
      </w:pPr>
      <w:r>
        <w:t xml:space="preserve">Jednocześnie </w:t>
      </w:r>
      <w:r w:rsidR="00552865" w:rsidRPr="009E44BD">
        <w:rPr>
          <w:szCs w:val="20"/>
        </w:rPr>
        <w:t xml:space="preserve">Fundacja </w:t>
      </w:r>
      <w:bookmarkEnd w:id="0"/>
      <w:r w:rsidR="00552865" w:rsidRPr="00592B9D">
        <w:t>nie udostępniła do kontroli dokumentów dotyczących przychodów uzyskanych w 2022 r.</w:t>
      </w:r>
      <w:r>
        <w:t xml:space="preserve"> </w:t>
      </w:r>
      <w:r w:rsidR="00552865" w:rsidRPr="00592B9D">
        <w:t xml:space="preserve">Nieudokumentowanie pozyskanych przez Fundację przychodów skutkuje brakiem możliwości ustalenia między innymi czy prowadzona w księgach rachunkowych Fundacji ewidencja w zakresie przychodów stanowi wyodrębnioną dokumentację finansowo-księgową i ewidencję księgową zadań publicznych wymaganą </w:t>
      </w:r>
      <w:r>
        <w:rPr>
          <w:szCs w:val="20"/>
        </w:rPr>
        <w:t>zapisami</w:t>
      </w:r>
      <w:r w:rsidR="00552865" w:rsidRPr="009E44BD">
        <w:rPr>
          <w:szCs w:val="20"/>
        </w:rPr>
        <w:t xml:space="preserve"> </w:t>
      </w:r>
      <w:r w:rsidRPr="00330C1C">
        <w:rPr>
          <w:szCs w:val="20"/>
        </w:rPr>
        <w:t>objętych kontrolą umów dotacyjnych</w:t>
      </w:r>
      <w:r w:rsidRPr="009E44BD">
        <w:rPr>
          <w:szCs w:val="20"/>
        </w:rPr>
        <w:t xml:space="preserve"> </w:t>
      </w:r>
      <w:r w:rsidR="00552865" w:rsidRPr="009E44BD">
        <w:rPr>
          <w:szCs w:val="20"/>
        </w:rPr>
        <w:t>a także rozliczenia kontrolowan</w:t>
      </w:r>
      <w:r>
        <w:rPr>
          <w:szCs w:val="20"/>
        </w:rPr>
        <w:t>ych</w:t>
      </w:r>
      <w:r w:rsidR="00552865" w:rsidRPr="009E44BD">
        <w:rPr>
          <w:szCs w:val="20"/>
        </w:rPr>
        <w:t xml:space="preserve"> zada</w:t>
      </w:r>
      <w:r>
        <w:rPr>
          <w:szCs w:val="20"/>
        </w:rPr>
        <w:t>ń</w:t>
      </w:r>
      <w:r w:rsidR="00552865" w:rsidRPr="009E44BD">
        <w:rPr>
          <w:szCs w:val="20"/>
        </w:rPr>
        <w:t>.</w:t>
      </w:r>
    </w:p>
    <w:p w14:paraId="653EB0BD" w14:textId="77777777" w:rsidR="00552865" w:rsidRDefault="009E44BD" w:rsidP="000760AF">
      <w:pPr>
        <w:autoSpaceDE w:val="0"/>
        <w:autoSpaceDN w:val="0"/>
        <w:adjustRightInd w:val="0"/>
        <w:spacing w:before="0" w:after="0" w:line="360" w:lineRule="auto"/>
      </w:pPr>
      <w:r>
        <w:t xml:space="preserve">Powyższe ustalenia nie dają podstaw </w:t>
      </w:r>
      <w:r w:rsidR="00AD7F60">
        <w:t xml:space="preserve">do </w:t>
      </w:r>
      <w:r w:rsidR="00552865" w:rsidRPr="00592B9D">
        <w:t xml:space="preserve">potwierdzenia, że księgi rachunkowe Fundacji za rok 2022 prowadzone były rzetelnie, bezbłędnie, sprawdzalnie i bieżąco, </w:t>
      </w:r>
      <w:r w:rsidR="000760AF">
        <w:t>do</w:t>
      </w:r>
      <w:r w:rsidR="00552865" w:rsidRPr="00592B9D">
        <w:t xml:space="preserve"> czego zobowiązuje art. 24 ust. 1</w:t>
      </w:r>
      <w:r w:rsidR="008A6D16">
        <w:t>, 2, 3,</w:t>
      </w:r>
      <w:r w:rsidR="00552865" w:rsidRPr="00592B9D">
        <w:t xml:space="preserve"> 4 p</w:t>
      </w:r>
      <w:r w:rsidR="00337770">
        <w:t>unkt</w:t>
      </w:r>
      <w:r w:rsidR="00552865" w:rsidRPr="00592B9D">
        <w:t xml:space="preserve"> 1 i 2, 5 p</w:t>
      </w:r>
      <w:r w:rsidR="00337770">
        <w:t>unkt</w:t>
      </w:r>
      <w:r w:rsidR="00552865" w:rsidRPr="00592B9D">
        <w:t xml:space="preserve"> 3 ustawy o rachunkowości</w:t>
      </w:r>
      <w:r w:rsidR="00AD7F60">
        <w:t xml:space="preserve"> </w:t>
      </w:r>
      <w:r w:rsidR="00697FBC" w:rsidRPr="00592B9D">
        <w:t xml:space="preserve">– </w:t>
      </w:r>
      <w:r w:rsidR="00697FBC" w:rsidRPr="00D15110">
        <w:t xml:space="preserve">strony </w:t>
      </w:r>
      <w:r w:rsidR="00552865" w:rsidRPr="00D15110">
        <w:t xml:space="preserve">od </w:t>
      </w:r>
      <w:r w:rsidR="00AD7F60" w:rsidRPr="00D15110">
        <w:t>5</w:t>
      </w:r>
      <w:r w:rsidR="00552865" w:rsidRPr="00D15110">
        <w:t xml:space="preserve"> do 28 protokołu kontroli.</w:t>
      </w:r>
    </w:p>
    <w:p w14:paraId="310F2498" w14:textId="77777777" w:rsidR="007E26BE" w:rsidRPr="00592B9D" w:rsidRDefault="00AD7F60" w:rsidP="000D0DB1">
      <w:pPr>
        <w:tabs>
          <w:tab w:val="left" w:pos="2982"/>
        </w:tabs>
        <w:spacing w:before="240" w:after="0" w:line="360" w:lineRule="auto"/>
      </w:pPr>
      <w:r>
        <w:t xml:space="preserve">Ponadto stwierdzono, że </w:t>
      </w:r>
      <w:r w:rsidR="0074695C">
        <w:t xml:space="preserve">w ramach zadań objętych kontrolą rozliczono koszty </w:t>
      </w:r>
      <w:r w:rsidR="0074695C" w:rsidRPr="003841D1">
        <w:t>wynagrodzeń osób zatrudnionych na umowy zlecenie</w:t>
      </w:r>
      <w:r w:rsidR="000760AF">
        <w:t xml:space="preserve"> i </w:t>
      </w:r>
      <w:r w:rsidR="0074695C" w:rsidRPr="003841D1">
        <w:t xml:space="preserve">o pracę oraz </w:t>
      </w:r>
      <w:r w:rsidR="000760AF">
        <w:t xml:space="preserve">wycenione koszty </w:t>
      </w:r>
      <w:r w:rsidR="0074695C" w:rsidRPr="003841D1">
        <w:t>wolontariat</w:t>
      </w:r>
      <w:r w:rsidR="000760AF">
        <w:t>u</w:t>
      </w:r>
      <w:r w:rsidR="00D20521" w:rsidRPr="003841D1">
        <w:t xml:space="preserve">. </w:t>
      </w:r>
      <w:r w:rsidR="00385A5C" w:rsidRPr="003841D1">
        <w:t xml:space="preserve">Fundacja przedłożyła dokumentację dotyczącą zatrudnionych osób, w tym między innymi </w:t>
      </w:r>
      <w:r w:rsidR="007C20FC" w:rsidRPr="003841D1">
        <w:t xml:space="preserve">wyciągi bankowe, </w:t>
      </w:r>
      <w:r w:rsidR="00385A5C" w:rsidRPr="003841D1">
        <w:t>harmonogramy, karty czasu pracy, listy obecności, umowy o pracę, rachunki wystawione do umów zleceń, listy płac.</w:t>
      </w:r>
      <w:r w:rsidR="007C20FC" w:rsidRPr="003841D1">
        <w:t xml:space="preserve"> Z powyższej dokumentacji</w:t>
      </w:r>
      <w:r w:rsidR="007C20FC">
        <w:t xml:space="preserve"> wynikało, że c</w:t>
      </w:r>
      <w:r w:rsidR="00D20521" w:rsidRPr="00592B9D">
        <w:t xml:space="preserve">zęść osób została zatrudniona </w:t>
      </w:r>
      <w:r w:rsidR="00D20E32">
        <w:rPr>
          <w:lang w:eastAsia="ar-SA"/>
        </w:rPr>
        <w:t xml:space="preserve">w 2022 r. </w:t>
      </w:r>
      <w:r w:rsidR="00D20521" w:rsidRPr="00592B9D">
        <w:t xml:space="preserve">w ramach kilku zadań objętych kontrolą </w:t>
      </w:r>
      <w:r w:rsidR="008A6D16">
        <w:t xml:space="preserve">a także w ramach zadań nieobjętych kontrolą </w:t>
      </w:r>
      <w:r w:rsidR="0061692D">
        <w:t>lub</w:t>
      </w:r>
      <w:r w:rsidR="00D20521" w:rsidRPr="00592B9D">
        <w:t xml:space="preserve"> świadczyła nieodpłatnie usługi w ramach wolontariatu</w:t>
      </w:r>
      <w:r w:rsidR="0061692D">
        <w:t>.</w:t>
      </w:r>
      <w:r w:rsidR="00E752BE">
        <w:t xml:space="preserve"> </w:t>
      </w:r>
      <w:r w:rsidR="00943F71">
        <w:t xml:space="preserve">Fundacja nie </w:t>
      </w:r>
      <w:r w:rsidR="00943F71">
        <w:lastRenderedPageBreak/>
        <w:t xml:space="preserve">udostępniła dokumentów dotyczących czasu pracy osób wykonujących działania w ramach </w:t>
      </w:r>
      <w:r w:rsidR="00C360E4" w:rsidRPr="00943F71">
        <w:rPr>
          <w:lang w:eastAsia="ar-SA"/>
        </w:rPr>
        <w:t>zadań nieobjętych kontrolą.</w:t>
      </w:r>
      <w:r w:rsidR="005917D2" w:rsidRPr="00943F71">
        <w:rPr>
          <w:lang w:eastAsia="ar-SA"/>
        </w:rPr>
        <w:t xml:space="preserve"> W celu</w:t>
      </w:r>
      <w:r w:rsidR="005917D2">
        <w:rPr>
          <w:lang w:eastAsia="ar-SA"/>
        </w:rPr>
        <w:t xml:space="preserve"> </w:t>
      </w:r>
      <w:r w:rsidR="00C8768E">
        <w:rPr>
          <w:lang w:eastAsia="ar-SA"/>
        </w:rPr>
        <w:t>zweryfikowania</w:t>
      </w:r>
      <w:r w:rsidR="005917D2">
        <w:rPr>
          <w:lang w:eastAsia="ar-SA"/>
        </w:rPr>
        <w:t xml:space="preserve"> czy osoby </w:t>
      </w:r>
      <w:r w:rsidR="007C20FC">
        <w:rPr>
          <w:lang w:eastAsia="ar-SA"/>
        </w:rPr>
        <w:t xml:space="preserve">te </w:t>
      </w:r>
      <w:r w:rsidR="005917D2">
        <w:rPr>
          <w:lang w:eastAsia="ar-SA"/>
        </w:rPr>
        <w:t xml:space="preserve">nie pracowały w tym samym czasie na rzecz kilku zadań a także czy </w:t>
      </w:r>
      <w:r w:rsidR="008938CD">
        <w:rPr>
          <w:lang w:eastAsia="ar-SA"/>
        </w:rPr>
        <w:t xml:space="preserve">ich </w:t>
      </w:r>
      <w:r w:rsidR="005917D2">
        <w:rPr>
          <w:lang w:eastAsia="ar-SA"/>
        </w:rPr>
        <w:t xml:space="preserve">czas pracy nie przekroczył 24 godzin na dobę, </w:t>
      </w:r>
      <w:r w:rsidR="00776A28">
        <w:rPr>
          <w:lang w:eastAsia="ar-SA"/>
        </w:rPr>
        <w:t xml:space="preserve">kontrolerzy zestawili </w:t>
      </w:r>
      <w:r w:rsidR="00776A28" w:rsidRPr="00592B9D">
        <w:rPr>
          <w:lang w:eastAsia="ar-SA"/>
        </w:rPr>
        <w:t>godzin</w:t>
      </w:r>
      <w:r w:rsidR="00776A28">
        <w:rPr>
          <w:lang w:eastAsia="ar-SA"/>
        </w:rPr>
        <w:t>y</w:t>
      </w:r>
      <w:r w:rsidR="00776A28" w:rsidRPr="00592B9D">
        <w:rPr>
          <w:lang w:eastAsia="ar-SA"/>
        </w:rPr>
        <w:t xml:space="preserve"> pracy</w:t>
      </w:r>
      <w:r w:rsidR="00882C51">
        <w:rPr>
          <w:lang w:eastAsia="ar-SA"/>
        </w:rPr>
        <w:t xml:space="preserve"> wynikające z przedłożonej dokumentacji</w:t>
      </w:r>
      <w:r w:rsidR="008938CD">
        <w:rPr>
          <w:lang w:eastAsia="ar-SA"/>
        </w:rPr>
        <w:t xml:space="preserve">. </w:t>
      </w:r>
      <w:r w:rsidR="006B41F8">
        <w:rPr>
          <w:lang w:eastAsia="ar-SA"/>
        </w:rPr>
        <w:t xml:space="preserve">Z zestawienia godzin pracy wynika, że osoby mogły pracować </w:t>
      </w:r>
      <w:r w:rsidR="006B41F8" w:rsidRPr="00592B9D">
        <w:rPr>
          <w:lang w:eastAsia="ar-SA"/>
        </w:rPr>
        <w:t>każdego dnia w roku 2022</w:t>
      </w:r>
      <w:r w:rsidR="006B41F8">
        <w:rPr>
          <w:lang w:eastAsia="ar-SA"/>
        </w:rPr>
        <w:t xml:space="preserve"> </w:t>
      </w:r>
      <w:r w:rsidR="006B41F8" w:rsidRPr="00592B9D">
        <w:rPr>
          <w:lang w:eastAsia="ar-SA"/>
        </w:rPr>
        <w:t xml:space="preserve">kilkanaście </w:t>
      </w:r>
      <w:r w:rsidR="00FA6528">
        <w:rPr>
          <w:lang w:eastAsia="ar-SA"/>
        </w:rPr>
        <w:t>i więcej</w:t>
      </w:r>
      <w:r w:rsidR="006B41F8" w:rsidRPr="00592B9D">
        <w:rPr>
          <w:lang w:eastAsia="ar-SA"/>
        </w:rPr>
        <w:t xml:space="preserve"> godzin na dobę, a nawet powyżej doby</w:t>
      </w:r>
      <w:r w:rsidR="0022176E">
        <w:rPr>
          <w:lang w:eastAsia="ar-SA"/>
        </w:rPr>
        <w:t xml:space="preserve">. </w:t>
      </w:r>
      <w:r w:rsidR="0022176E" w:rsidRPr="00592B9D">
        <w:rPr>
          <w:lang w:eastAsia="ar-SA"/>
        </w:rPr>
        <w:t xml:space="preserve">W związku z powyższym nie można potwierdzić, że dokumentacja </w:t>
      </w:r>
      <w:r w:rsidR="0022176E" w:rsidRPr="00592B9D">
        <w:t>dotyczą</w:t>
      </w:r>
      <w:r w:rsidR="0022176E">
        <w:t>ca</w:t>
      </w:r>
      <w:r w:rsidR="0022176E" w:rsidRPr="00592B9D">
        <w:t xml:space="preserve"> zatrudnionych osób</w:t>
      </w:r>
      <w:r w:rsidR="0022176E" w:rsidRPr="00592B9D">
        <w:rPr>
          <w:lang w:eastAsia="ar-SA"/>
        </w:rPr>
        <w:t xml:space="preserve"> jest rzetelna, to jest</w:t>
      </w:r>
      <w:r w:rsidR="0022176E">
        <w:rPr>
          <w:lang w:eastAsia="ar-SA"/>
        </w:rPr>
        <w:t xml:space="preserve"> </w:t>
      </w:r>
      <w:r w:rsidR="0022176E" w:rsidRPr="00592B9D">
        <w:rPr>
          <w:lang w:eastAsia="ar-SA"/>
        </w:rPr>
        <w:t>odzwierciedlająca stan faktyczny.</w:t>
      </w:r>
      <w:r w:rsidR="0022176E">
        <w:rPr>
          <w:lang w:eastAsia="ar-SA"/>
        </w:rPr>
        <w:t xml:space="preserve"> </w:t>
      </w:r>
      <w:r w:rsidR="0022176E" w:rsidRPr="00592B9D">
        <w:rPr>
          <w:lang w:eastAsia="ar-SA"/>
        </w:rPr>
        <w:t>B</w:t>
      </w:r>
      <w:r w:rsidR="0022176E" w:rsidRPr="00592B9D">
        <w:rPr>
          <w:szCs w:val="20"/>
        </w:rPr>
        <w:t>rak jest podstaw do stwierdzenia, że zaplanowana przez Fundację w ofertach</w:t>
      </w:r>
      <w:r w:rsidR="00C34B48">
        <w:rPr>
          <w:szCs w:val="20"/>
        </w:rPr>
        <w:t xml:space="preserve"> realizacji zadań publicznych </w:t>
      </w:r>
      <w:r w:rsidR="0022176E" w:rsidRPr="00592B9D">
        <w:rPr>
          <w:szCs w:val="20"/>
        </w:rPr>
        <w:t>praca osób została wykonana</w:t>
      </w:r>
      <w:r w:rsidR="00C8768E">
        <w:rPr>
          <w:szCs w:val="20"/>
        </w:rPr>
        <w:t xml:space="preserve"> </w:t>
      </w:r>
      <w:r w:rsidR="0022176E" w:rsidRPr="00592B9D">
        <w:rPr>
          <w:szCs w:val="20"/>
        </w:rPr>
        <w:t xml:space="preserve">w sposób i na zasadach określonych w tych </w:t>
      </w:r>
      <w:r w:rsidR="0022176E" w:rsidRPr="00DC0ECF">
        <w:rPr>
          <w:szCs w:val="20"/>
        </w:rPr>
        <w:t xml:space="preserve">ofertach </w:t>
      </w:r>
      <w:r w:rsidR="008938CD" w:rsidRPr="00DC0ECF">
        <w:rPr>
          <w:szCs w:val="20"/>
        </w:rPr>
        <w:t>– strony od 28 do 78 protokołu kontroli.</w:t>
      </w:r>
    </w:p>
    <w:p w14:paraId="2CFB9E35" w14:textId="77777777" w:rsidR="000D0DB1" w:rsidRPr="00DC0ECF" w:rsidRDefault="000D0DB1" w:rsidP="002E0E08">
      <w:pPr>
        <w:tabs>
          <w:tab w:val="left" w:pos="2982"/>
        </w:tabs>
        <w:spacing w:before="240" w:after="0" w:line="360" w:lineRule="auto"/>
        <w:rPr>
          <w:szCs w:val="20"/>
          <w:lang w:eastAsia="ar-SA"/>
        </w:rPr>
      </w:pPr>
      <w:r>
        <w:t xml:space="preserve">W </w:t>
      </w:r>
      <w:r w:rsidRPr="000D0DB1">
        <w:rPr>
          <w:szCs w:val="20"/>
        </w:rPr>
        <w:t>zakresie realizacji z</w:t>
      </w:r>
      <w:r w:rsidRPr="000D0DB1">
        <w:rPr>
          <w:szCs w:val="20"/>
          <w:lang w:eastAsia="ar-SA"/>
        </w:rPr>
        <w:t xml:space="preserve">adania publicznego zleconego umową dotacyjną </w:t>
      </w:r>
      <w:r>
        <w:rPr>
          <w:szCs w:val="20"/>
          <w:lang w:eastAsia="ar-SA"/>
        </w:rPr>
        <w:t xml:space="preserve">nr WZD/B RS/1/2022 </w:t>
      </w:r>
      <w:r w:rsidRPr="000D0DB1">
        <w:rPr>
          <w:szCs w:val="20"/>
          <w:lang w:eastAsia="ar-SA"/>
        </w:rPr>
        <w:t>stwierdzono, że</w:t>
      </w:r>
      <w:r>
        <w:rPr>
          <w:szCs w:val="20"/>
          <w:lang w:eastAsia="ar-SA"/>
        </w:rPr>
        <w:t xml:space="preserve"> </w:t>
      </w:r>
      <w:r w:rsidRPr="00DC0ECF">
        <w:rPr>
          <w:szCs w:val="20"/>
          <w:lang w:eastAsia="ar-SA"/>
        </w:rPr>
        <w:t>Fundacja:</w:t>
      </w:r>
    </w:p>
    <w:p w14:paraId="4BF11991" w14:textId="77777777" w:rsidR="000D0DB1" w:rsidRPr="00DC0ECF" w:rsidRDefault="000D0DB1" w:rsidP="000D0DB1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  <w:lang w:eastAsia="ar-SA"/>
        </w:rPr>
      </w:pPr>
      <w:r w:rsidRPr="00DC0ECF">
        <w:rPr>
          <w:szCs w:val="20"/>
        </w:rPr>
        <w:t xml:space="preserve">W </w:t>
      </w:r>
      <w:r w:rsidRPr="00DC0ECF">
        <w:rPr>
          <w:szCs w:val="20"/>
          <w:lang w:eastAsia="ar-SA"/>
        </w:rPr>
        <w:t>arkuszu sprawozdawczym z realizacji zadania rozliczyła z</w:t>
      </w:r>
      <w:r w:rsidR="0001363C">
        <w:rPr>
          <w:szCs w:val="20"/>
          <w:lang w:eastAsia="ar-SA"/>
        </w:rPr>
        <w:t>e środków</w:t>
      </w:r>
      <w:r w:rsidRPr="00DC0ECF">
        <w:rPr>
          <w:szCs w:val="20"/>
          <w:lang w:eastAsia="ar-SA"/>
        </w:rPr>
        <w:t xml:space="preserve"> dotacji:</w:t>
      </w:r>
    </w:p>
    <w:p w14:paraId="7B6E9FFF" w14:textId="77777777" w:rsidR="000D0DB1" w:rsidRPr="00DC0ECF" w:rsidRDefault="000D0DB1" w:rsidP="000D0DB1">
      <w:pPr>
        <w:pStyle w:val="11Trescpisma"/>
        <w:numPr>
          <w:ilvl w:val="0"/>
          <w:numId w:val="5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DC0ECF">
        <w:rPr>
          <w:szCs w:val="20"/>
          <w:lang w:eastAsia="ar-SA"/>
        </w:rPr>
        <w:t xml:space="preserve">koszty </w:t>
      </w:r>
      <w:r w:rsidRPr="00DC0ECF">
        <w:t xml:space="preserve">w łącznej kwocie 10.669,00 zł z tytułu zakupu defibrylatora, uchwytu </w:t>
      </w:r>
      <w:proofErr w:type="spellStart"/>
      <w:r w:rsidRPr="00DC0ECF">
        <w:t>karetkowego</w:t>
      </w:r>
      <w:proofErr w:type="spellEnd"/>
      <w:r w:rsidRPr="00DC0ECF">
        <w:t xml:space="preserve"> do defibrylatora wraz z torbą do defibrylatora, </w:t>
      </w:r>
      <w:r w:rsidR="0097093F" w:rsidRPr="00DC0ECF">
        <w:t>poniesione w ostatnim tygodniu realizacji zadania</w:t>
      </w:r>
      <w:r w:rsidRPr="00DC0ECF">
        <w:t>. Jak wyjaśniła Fundacja</w:t>
      </w:r>
      <w:r w:rsidR="008A6D16">
        <w:t>,</w:t>
      </w:r>
      <w:r w:rsidRPr="00DC0ECF">
        <w:t xml:space="preserve"> sprzęt został zakupiony na potrzeby ewentualnej kontynuacji zadania w latach następnych. Tym samym poniesione koszty nie dotyczą niniejszego zadania, a rozliczenie ich ze środków dotacji stanowi naruszenie § 9 ust. 1 umowy dotacyjnej – strony od 105 do 107 protokołu kontroli,</w:t>
      </w:r>
    </w:p>
    <w:p w14:paraId="5DFCEF0C" w14:textId="77777777" w:rsidR="00C5388B" w:rsidRPr="00926F72" w:rsidRDefault="000D0DB1" w:rsidP="00945D0B">
      <w:pPr>
        <w:pStyle w:val="11Trescpisma"/>
        <w:numPr>
          <w:ilvl w:val="0"/>
          <w:numId w:val="5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AE23B4">
        <w:rPr>
          <w:szCs w:val="20"/>
          <w:lang w:eastAsia="ar-SA"/>
        </w:rPr>
        <w:t xml:space="preserve">koszty w łącznej kwocie 180.016,46 zł z tytułu wynagrodzenia </w:t>
      </w:r>
      <w:r w:rsidR="00840818">
        <w:rPr>
          <w:szCs w:val="20"/>
          <w:lang w:eastAsia="ar-SA"/>
        </w:rPr>
        <w:t xml:space="preserve">netto </w:t>
      </w:r>
      <w:r w:rsidRPr="00AE23B4">
        <w:rPr>
          <w:szCs w:val="20"/>
          <w:lang w:eastAsia="ar-SA"/>
        </w:rPr>
        <w:t xml:space="preserve">streetworkerów, dla których przedłożona dokumentacja dotycząca </w:t>
      </w:r>
      <w:r w:rsidR="0097093F" w:rsidRPr="00AE23B4">
        <w:rPr>
          <w:szCs w:val="20"/>
          <w:lang w:eastAsia="ar-SA"/>
        </w:rPr>
        <w:t xml:space="preserve">ich </w:t>
      </w:r>
      <w:r w:rsidRPr="00AE23B4">
        <w:rPr>
          <w:szCs w:val="20"/>
          <w:lang w:eastAsia="ar-SA"/>
        </w:rPr>
        <w:t>zatrudnienia</w:t>
      </w:r>
      <w:r w:rsidR="0097093F" w:rsidRPr="00AE23B4">
        <w:rPr>
          <w:szCs w:val="20"/>
          <w:lang w:eastAsia="ar-SA"/>
        </w:rPr>
        <w:t xml:space="preserve">, to jest </w:t>
      </w:r>
      <w:r w:rsidR="0097093F" w:rsidRPr="00926F72">
        <w:t>rachunki wystawione do umów zlecenie</w:t>
      </w:r>
      <w:r w:rsidR="00B20D7E" w:rsidRPr="00926F72">
        <w:t>, kart</w:t>
      </w:r>
      <w:r w:rsidR="00273565" w:rsidRPr="00926F72">
        <w:t>y</w:t>
      </w:r>
      <w:r w:rsidR="00B20D7E" w:rsidRPr="00926F72">
        <w:t xml:space="preserve"> czasu pracy</w:t>
      </w:r>
      <w:r w:rsidR="0097093F" w:rsidRPr="00926F72">
        <w:t xml:space="preserve"> oraz </w:t>
      </w:r>
      <w:r w:rsidR="0097093F" w:rsidRPr="00926F72">
        <w:rPr>
          <w:szCs w:val="20"/>
          <w:lang w:eastAsia="ar-SA"/>
        </w:rPr>
        <w:t xml:space="preserve">„Harmonogramy dyżurów streetworkerów” </w:t>
      </w:r>
      <w:r w:rsidRPr="00926F72">
        <w:rPr>
          <w:szCs w:val="20"/>
          <w:lang w:eastAsia="ar-SA"/>
        </w:rPr>
        <w:t>nie może być uznana za rzetelną, odzwierciedlającą stan faktyczny,</w:t>
      </w:r>
      <w:r w:rsidR="00AE23B4" w:rsidRPr="00926F72">
        <w:rPr>
          <w:szCs w:val="20"/>
          <w:lang w:eastAsia="ar-SA"/>
        </w:rPr>
        <w:t xml:space="preserve"> co przedstawiono powyżej w niniejszym wystąpieniu pokontrolnym.</w:t>
      </w:r>
      <w:r w:rsidR="008A6D16" w:rsidRPr="00926F72">
        <w:rPr>
          <w:szCs w:val="20"/>
          <w:lang w:eastAsia="ar-SA"/>
        </w:rPr>
        <w:t xml:space="preserve"> Osoby zatrudnione w celu wykonywania zadań streetworkerów zatrudnione były również w innych zadaniach publicznych objętych kontrolą.</w:t>
      </w:r>
    </w:p>
    <w:p w14:paraId="4B6B917A" w14:textId="77777777" w:rsidR="002E0E08" w:rsidRDefault="00DE30C2" w:rsidP="002E0E08">
      <w:pPr>
        <w:pStyle w:val="11Trescpisma"/>
        <w:spacing w:before="0" w:after="0" w:line="360" w:lineRule="auto"/>
        <w:ind w:left="709"/>
        <w:jc w:val="left"/>
        <w:rPr>
          <w:szCs w:val="20"/>
          <w:lang w:eastAsia="ar-SA"/>
        </w:rPr>
      </w:pPr>
      <w:r w:rsidRPr="00926F72">
        <w:rPr>
          <w:szCs w:val="20"/>
          <w:lang w:eastAsia="ar-SA"/>
        </w:rPr>
        <w:t>Na podstawie</w:t>
      </w:r>
      <w:r w:rsidR="002E0E08" w:rsidRPr="00926F72">
        <w:rPr>
          <w:szCs w:val="20"/>
          <w:lang w:eastAsia="ar-SA"/>
        </w:rPr>
        <w:t xml:space="preserve"> dokumentów dotyczących</w:t>
      </w:r>
      <w:r w:rsidR="002E0E08">
        <w:rPr>
          <w:szCs w:val="20"/>
          <w:lang w:eastAsia="ar-SA"/>
        </w:rPr>
        <w:t xml:space="preserve"> zatrudnienia osób w ramach niniejszej umowy dotacyjnej ustalono, że:</w:t>
      </w:r>
    </w:p>
    <w:p w14:paraId="78B8C14B" w14:textId="77777777" w:rsidR="00B20D7E" w:rsidRPr="002E0E08" w:rsidRDefault="00B20D7E" w:rsidP="002E0E08">
      <w:pPr>
        <w:pStyle w:val="11Trescpisma"/>
        <w:numPr>
          <w:ilvl w:val="0"/>
          <w:numId w:val="27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>
        <w:t>w</w:t>
      </w:r>
      <w:r w:rsidRPr="00592B9D">
        <w:t>ykazana w wyżej wymienionych harmonogramach</w:t>
      </w:r>
      <w:r w:rsidR="002E0E08">
        <w:t xml:space="preserve"> </w:t>
      </w:r>
      <w:r w:rsidRPr="00592B9D">
        <w:t>łączna ilość godzin pracy</w:t>
      </w:r>
      <w:r w:rsidR="002E0E08">
        <w:t>:</w:t>
      </w:r>
      <w:r w:rsidRPr="00592B9D">
        <w:t xml:space="preserve"> wszystkich streetworkerów za listopad 2022 r. i grudzień 2022 r. nie była zgodna z sumą godzin poszczególnych streetworkerów,</w:t>
      </w:r>
      <w:r w:rsidR="002E0E08">
        <w:rPr>
          <w:szCs w:val="20"/>
          <w:lang w:eastAsia="ar-SA"/>
        </w:rPr>
        <w:t xml:space="preserve"> </w:t>
      </w:r>
      <w:r w:rsidRPr="00592B9D">
        <w:t>jednego ze streetworkerów za październik 2022 r. była niższa niż ilość godzin wynikająca z jego miesięcznej karty czasu pracy</w:t>
      </w:r>
      <w:r w:rsidR="002E0E08">
        <w:t xml:space="preserve">, </w:t>
      </w:r>
      <w:r w:rsidRPr="00592B9D">
        <w:t xml:space="preserve">jednego ze streetworkerów za listopad 2022 r. i grudzień 2022 r. nie była zgodna z liczbą godzin </w:t>
      </w:r>
      <w:r>
        <w:t xml:space="preserve">wykazaną </w:t>
      </w:r>
      <w:r w:rsidRPr="00592B9D">
        <w:t>w rachunkach do umowy zlecenie</w:t>
      </w:r>
      <w:r w:rsidR="002E0E08">
        <w:t>,</w:t>
      </w:r>
    </w:p>
    <w:p w14:paraId="62DC617D" w14:textId="77777777" w:rsidR="002E0E08" w:rsidRPr="002E0E08" w:rsidRDefault="002E0E08" w:rsidP="002E0E08">
      <w:pPr>
        <w:pStyle w:val="11Trescpisma"/>
        <w:numPr>
          <w:ilvl w:val="0"/>
          <w:numId w:val="27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2E0E08">
        <w:rPr>
          <w:szCs w:val="20"/>
          <w:lang w:eastAsia="ar-SA"/>
        </w:rPr>
        <w:lastRenderedPageBreak/>
        <w:t xml:space="preserve">zawarte w rachunkach do umów zlecenie </w:t>
      </w:r>
      <w:r w:rsidR="00DE30C2">
        <w:rPr>
          <w:szCs w:val="20"/>
          <w:lang w:eastAsia="ar-SA"/>
        </w:rPr>
        <w:t>w</w:t>
      </w:r>
      <w:r w:rsidR="00DE30C2" w:rsidRPr="002E0E08">
        <w:rPr>
          <w:szCs w:val="20"/>
          <w:lang w:eastAsia="ar-SA"/>
        </w:rPr>
        <w:t xml:space="preserve">ynagrodzenia streetworkerów </w:t>
      </w:r>
      <w:r w:rsidRPr="002E0E08">
        <w:rPr>
          <w:szCs w:val="20"/>
          <w:lang w:eastAsia="ar-SA"/>
        </w:rPr>
        <w:t>naliczono według stawek niezgodnych z treścią umów zlecenie lub wynagrodzenia naliczono według innej liczby godzin pracy niż liczby wykazane na tych rachunkach jako wykonane</w:t>
      </w:r>
      <w:r w:rsidR="0093065B">
        <w:rPr>
          <w:szCs w:val="20"/>
          <w:lang w:eastAsia="ar-SA"/>
        </w:rPr>
        <w:t>,</w:t>
      </w:r>
    </w:p>
    <w:p w14:paraId="3B94F35E" w14:textId="77777777" w:rsidR="00DE30C2" w:rsidRPr="00926F72" w:rsidRDefault="000D0DB1" w:rsidP="00DE30C2">
      <w:pPr>
        <w:pStyle w:val="11Trescpisma"/>
        <w:numPr>
          <w:ilvl w:val="0"/>
          <w:numId w:val="27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DE30C2">
        <w:rPr>
          <w:szCs w:val="20"/>
          <w:lang w:eastAsia="ar-SA"/>
        </w:rPr>
        <w:t>w ramach kosztów wynagrodzeń w łącznej kwocie 180.016,46 zł</w:t>
      </w:r>
      <w:r w:rsidR="00DE30C2">
        <w:rPr>
          <w:szCs w:val="20"/>
          <w:lang w:eastAsia="ar-SA"/>
        </w:rPr>
        <w:t xml:space="preserve"> </w:t>
      </w:r>
      <w:r w:rsidRPr="00DE30C2">
        <w:rPr>
          <w:szCs w:val="20"/>
          <w:lang w:eastAsia="ar-SA"/>
        </w:rPr>
        <w:t>Fundacja rozliczyła koszty w kwo</w:t>
      </w:r>
      <w:r w:rsidR="00DE30C2">
        <w:rPr>
          <w:szCs w:val="20"/>
          <w:lang w:eastAsia="ar-SA"/>
        </w:rPr>
        <w:t>tach</w:t>
      </w:r>
      <w:r w:rsidRPr="00DE30C2">
        <w:rPr>
          <w:szCs w:val="20"/>
          <w:lang w:eastAsia="ar-SA"/>
        </w:rPr>
        <w:t>:</w:t>
      </w:r>
      <w:r w:rsidR="00DE30C2">
        <w:rPr>
          <w:szCs w:val="20"/>
          <w:lang w:eastAsia="ar-SA"/>
        </w:rPr>
        <w:t xml:space="preserve"> </w:t>
      </w:r>
      <w:r w:rsidRPr="00DE30C2">
        <w:rPr>
          <w:szCs w:val="20"/>
          <w:lang w:eastAsia="ar-SA"/>
        </w:rPr>
        <w:t xml:space="preserve">15.440,88 zł dotyczące </w:t>
      </w:r>
      <w:r w:rsidR="00DE30C2">
        <w:rPr>
          <w:szCs w:val="20"/>
          <w:lang w:eastAsia="ar-SA"/>
        </w:rPr>
        <w:t xml:space="preserve">392 </w:t>
      </w:r>
      <w:r w:rsidRPr="00DE30C2">
        <w:rPr>
          <w:szCs w:val="20"/>
          <w:lang w:eastAsia="ar-SA"/>
        </w:rPr>
        <w:t xml:space="preserve">niewykonanych godzin pracy metodą </w:t>
      </w:r>
      <w:proofErr w:type="spellStart"/>
      <w:r w:rsidRPr="00DE30C2">
        <w:rPr>
          <w:szCs w:val="20"/>
          <w:lang w:eastAsia="ar-SA"/>
        </w:rPr>
        <w:t>streetwork</w:t>
      </w:r>
      <w:proofErr w:type="spellEnd"/>
      <w:r w:rsidR="00DE30C2">
        <w:rPr>
          <w:szCs w:val="20"/>
          <w:lang w:eastAsia="ar-SA"/>
        </w:rPr>
        <w:t xml:space="preserve"> oraz </w:t>
      </w:r>
      <w:r w:rsidRPr="00DE30C2">
        <w:rPr>
          <w:szCs w:val="20"/>
          <w:lang w:eastAsia="ar-SA"/>
        </w:rPr>
        <w:t xml:space="preserve">6.778,56 zł </w:t>
      </w:r>
      <w:r w:rsidR="00DE30C2">
        <w:rPr>
          <w:szCs w:val="20"/>
          <w:lang w:eastAsia="ar-SA"/>
        </w:rPr>
        <w:t xml:space="preserve">za czas nieświadczenia pracy z powodu urlopu wypoczynkowego </w:t>
      </w:r>
      <w:r w:rsidR="00DE30C2" w:rsidRPr="00DE30C2">
        <w:rPr>
          <w:szCs w:val="20"/>
          <w:lang w:eastAsia="ar-SA"/>
        </w:rPr>
        <w:t>pracownika</w:t>
      </w:r>
      <w:r w:rsidR="00A5231B">
        <w:rPr>
          <w:szCs w:val="20"/>
          <w:lang w:eastAsia="ar-SA"/>
        </w:rPr>
        <w:t>,</w:t>
      </w:r>
      <w:r w:rsidR="00DE30C2" w:rsidRPr="00DE30C2">
        <w:rPr>
          <w:szCs w:val="20"/>
          <w:lang w:eastAsia="ar-SA"/>
        </w:rPr>
        <w:t xml:space="preserve"> zatrudnionego na podstawie umowy o pracę</w:t>
      </w:r>
      <w:r w:rsidR="00DE30C2">
        <w:rPr>
          <w:szCs w:val="20"/>
          <w:lang w:eastAsia="ar-SA"/>
        </w:rPr>
        <w:t xml:space="preserve">, to jest w formie </w:t>
      </w:r>
      <w:r w:rsidR="00A5231B" w:rsidRPr="00926F72">
        <w:rPr>
          <w:szCs w:val="20"/>
          <w:lang w:eastAsia="ar-SA"/>
        </w:rPr>
        <w:t>nie</w:t>
      </w:r>
      <w:r w:rsidR="00DE30C2" w:rsidRPr="00926F72">
        <w:rPr>
          <w:szCs w:val="20"/>
          <w:lang w:eastAsia="ar-SA"/>
        </w:rPr>
        <w:t>zaplanowanej w ofercie realizacji zadania publicznego.</w:t>
      </w:r>
    </w:p>
    <w:p w14:paraId="5C4939C2" w14:textId="77777777" w:rsidR="000D0DB1" w:rsidRPr="00DC0ECF" w:rsidRDefault="000D0DB1" w:rsidP="000D0DB1">
      <w:pPr>
        <w:pStyle w:val="11Trescpisma"/>
        <w:spacing w:before="0" w:after="0" w:line="360" w:lineRule="auto"/>
        <w:ind w:left="709"/>
        <w:jc w:val="left"/>
        <w:rPr>
          <w:szCs w:val="20"/>
          <w:lang w:eastAsia="ar-SA"/>
        </w:rPr>
      </w:pPr>
      <w:bookmarkStart w:id="1" w:name="_Hlk175036533"/>
      <w:r w:rsidRPr="00926F72">
        <w:t xml:space="preserve">Tym samym brak jest podstaw do stwierdzenia, że środki z dotacji zostały wykorzystane zgodnie z celem na jaki zostały uzyskane i na warunkach określonych w umowie dotacyjnej, stosownie do </w:t>
      </w:r>
      <w:bookmarkEnd w:id="1"/>
      <w:r w:rsidRPr="00926F72">
        <w:t>§ 9 ust. 1 umowy dotacyjnej – strony od 28 do 78</w:t>
      </w:r>
      <w:r w:rsidRPr="00DC0ECF">
        <w:t xml:space="preserve">, </w:t>
      </w:r>
      <w:r w:rsidR="0093065B">
        <w:t>od 97 do</w:t>
      </w:r>
      <w:r w:rsidRPr="00DC0ECF">
        <w:t xml:space="preserve"> 103, od 107 do 111 protokołu kontroli.</w:t>
      </w:r>
    </w:p>
    <w:p w14:paraId="0039B4CD" w14:textId="77777777" w:rsidR="00A5231B" w:rsidRPr="00592B9D" w:rsidRDefault="00A5231B" w:rsidP="00A5231B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 xml:space="preserve">Nie udokumentowała, że streetworkerzy wykonali działania </w:t>
      </w:r>
      <w:r w:rsidRPr="00592B9D">
        <w:t>wobec beneficjentów w sposób i na zasadach przewidzianych w ofercie, to jest, że:</w:t>
      </w:r>
    </w:p>
    <w:p w14:paraId="40D9D079" w14:textId="77777777" w:rsidR="00A5231B" w:rsidRPr="00592B9D" w:rsidRDefault="00A5231B" w:rsidP="00A5231B">
      <w:pPr>
        <w:pStyle w:val="11Trescpisma"/>
        <w:numPr>
          <w:ilvl w:val="0"/>
          <w:numId w:val="28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 xml:space="preserve">dyżurowali minimum 4 razy w tygodniu w pracowniach </w:t>
      </w:r>
      <w:proofErr w:type="spellStart"/>
      <w:r w:rsidRPr="00592B9D">
        <w:rPr>
          <w:szCs w:val="20"/>
          <w:lang w:eastAsia="ar-SA"/>
        </w:rPr>
        <w:t>MiserArt</w:t>
      </w:r>
      <w:proofErr w:type="spellEnd"/>
      <w:r w:rsidRPr="00592B9D">
        <w:rPr>
          <w:szCs w:val="20"/>
          <w:lang w:eastAsia="ar-SA"/>
        </w:rPr>
        <w:t>,</w:t>
      </w:r>
    </w:p>
    <w:p w14:paraId="7F1F8E0B" w14:textId="77777777" w:rsidR="00A5231B" w:rsidRPr="00592B9D" w:rsidRDefault="00A5231B" w:rsidP="00A5231B">
      <w:pPr>
        <w:pStyle w:val="11Trescpisma"/>
        <w:numPr>
          <w:ilvl w:val="0"/>
          <w:numId w:val="28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>monitorowali w dni robocze, w godzinach popołudniowych środowisko osób bezdomnych bezpośrednio między innymi na tak zwanej „ulicy”</w:t>
      </w:r>
      <w:r w:rsidR="003841D1">
        <w:rPr>
          <w:szCs w:val="20"/>
          <w:lang w:eastAsia="ar-SA"/>
        </w:rPr>
        <w:t>.</w:t>
      </w:r>
    </w:p>
    <w:p w14:paraId="78992D49" w14:textId="77777777" w:rsidR="00A5231B" w:rsidRPr="00592B9D" w:rsidRDefault="00A5231B" w:rsidP="00A5231B">
      <w:pPr>
        <w:pStyle w:val="11Trescpisma"/>
        <w:spacing w:before="0" w:after="0" w:line="360" w:lineRule="auto"/>
        <w:ind w:left="426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 xml:space="preserve">Ponadto Fundacja nie udokumentowała w jakich dniach i godzinach streetworkerzy monitorowali środowisko osób bezdomnych w sytuacjach wymagających interwencji. </w:t>
      </w:r>
      <w:r w:rsidRPr="00DC0ECF">
        <w:rPr>
          <w:szCs w:val="20"/>
          <w:lang w:eastAsia="ar-SA"/>
        </w:rPr>
        <w:t>Powyższym działaniem naruszono § 2 ust. 5 umowy dotacyjnej – strony od 101 do 103 protokołu kontroli</w:t>
      </w:r>
      <w:r w:rsidR="00B93B1B" w:rsidRPr="00DC0ECF">
        <w:rPr>
          <w:szCs w:val="20"/>
          <w:lang w:eastAsia="ar-SA"/>
        </w:rPr>
        <w:t>.</w:t>
      </w:r>
    </w:p>
    <w:p w14:paraId="276B3BF0" w14:textId="77777777" w:rsidR="00A5231B" w:rsidRPr="00592B9D" w:rsidRDefault="00A5231B" w:rsidP="00A5231B">
      <w:pPr>
        <w:pStyle w:val="11Trescpisma"/>
        <w:numPr>
          <w:ilvl w:val="0"/>
          <w:numId w:val="4"/>
        </w:numPr>
        <w:spacing w:before="0" w:after="0" w:line="360" w:lineRule="auto"/>
        <w:ind w:left="426" w:hanging="426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>Realizowała zadanie niezgodnie z ofertą</w:t>
      </w:r>
      <w:r>
        <w:rPr>
          <w:szCs w:val="20"/>
          <w:lang w:eastAsia="ar-SA"/>
        </w:rPr>
        <w:t xml:space="preserve"> realizacji zadania publicznego</w:t>
      </w:r>
      <w:r w:rsidRPr="00592B9D">
        <w:rPr>
          <w:szCs w:val="20"/>
          <w:lang w:eastAsia="ar-SA"/>
        </w:rPr>
        <w:t>, to jest między innymi:</w:t>
      </w:r>
    </w:p>
    <w:p w14:paraId="57E727C0" w14:textId="77777777" w:rsidR="00A5231B" w:rsidRPr="00592B9D" w:rsidRDefault="00A5231B" w:rsidP="00A5231B">
      <w:pPr>
        <w:pStyle w:val="11Trescpisma"/>
        <w:numPr>
          <w:ilvl w:val="0"/>
          <w:numId w:val="6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>zatrudniła dwie osoby na podstawie umowy o pracę zamiast na umowę cywilnoprawną, jak zaplanowała w części III oferty „Kalkulacja kosztów realizacji zadania”,</w:t>
      </w:r>
    </w:p>
    <w:p w14:paraId="59ECC81D" w14:textId="77777777" w:rsidR="00A5231B" w:rsidRPr="00592B9D" w:rsidRDefault="00A5231B" w:rsidP="00A5231B">
      <w:pPr>
        <w:pStyle w:val="11Trescpisma"/>
        <w:numPr>
          <w:ilvl w:val="0"/>
          <w:numId w:val="6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>realizatorzy zadania nie używali zmodernizowanego dedykowanego systemu raportowego, który zgodnie z częścią II.6 oferty miał służyć do gromadzenia danych na temat miejsc przebywania osób bezdomnych, statystyk, rozliczania godzin pracy,</w:t>
      </w:r>
    </w:p>
    <w:p w14:paraId="6BC5F8CB" w14:textId="77777777" w:rsidR="00A5231B" w:rsidRPr="00592B9D" w:rsidRDefault="00A5231B" w:rsidP="00A5231B">
      <w:pPr>
        <w:pStyle w:val="11Trescpisma"/>
        <w:numPr>
          <w:ilvl w:val="0"/>
          <w:numId w:val="6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>streetworkerzy przepracowali co najmniej o 392 godziny mniej niż zaplanowano w części I</w:t>
      </w:r>
      <w:r>
        <w:rPr>
          <w:szCs w:val="20"/>
          <w:lang w:eastAsia="ar-SA"/>
        </w:rPr>
        <w:t>I</w:t>
      </w:r>
      <w:r w:rsidRPr="00592B9D">
        <w:rPr>
          <w:szCs w:val="20"/>
          <w:lang w:eastAsia="ar-SA"/>
        </w:rPr>
        <w:t>I oferty oraz pracowali w soboty i niedziele, czego oferta nie przewidywała</w:t>
      </w:r>
      <w:r>
        <w:rPr>
          <w:szCs w:val="20"/>
          <w:lang w:eastAsia="ar-SA"/>
        </w:rPr>
        <w:t>.</w:t>
      </w:r>
    </w:p>
    <w:p w14:paraId="24E6720B" w14:textId="77777777" w:rsidR="00AD7F60" w:rsidRPr="004F3A7D" w:rsidRDefault="00A5231B" w:rsidP="00A5231B">
      <w:pPr>
        <w:pStyle w:val="11Trescpisma"/>
        <w:spacing w:before="0" w:after="0" w:line="360" w:lineRule="auto"/>
        <w:ind w:left="426"/>
        <w:jc w:val="left"/>
        <w:rPr>
          <w:szCs w:val="20"/>
          <w:lang w:eastAsia="ar-SA"/>
        </w:rPr>
      </w:pPr>
      <w:r w:rsidRPr="00592B9D">
        <w:rPr>
          <w:szCs w:val="20"/>
          <w:lang w:eastAsia="ar-SA"/>
        </w:rPr>
        <w:t xml:space="preserve">Powyższym działaniem naruszono § 2 ust. 5 umowy </w:t>
      </w:r>
      <w:r w:rsidRPr="004F3A7D">
        <w:rPr>
          <w:szCs w:val="20"/>
          <w:lang w:eastAsia="ar-SA"/>
        </w:rPr>
        <w:t xml:space="preserve">dotacyjnej – strony </w:t>
      </w:r>
      <w:r w:rsidR="00217D0A">
        <w:rPr>
          <w:szCs w:val="20"/>
          <w:lang w:eastAsia="ar-SA"/>
        </w:rPr>
        <w:t xml:space="preserve">od </w:t>
      </w:r>
      <w:r w:rsidR="00DC0ECF" w:rsidRPr="004F3A7D">
        <w:rPr>
          <w:szCs w:val="20"/>
          <w:lang w:eastAsia="ar-SA"/>
        </w:rPr>
        <w:t>93</w:t>
      </w:r>
      <w:r w:rsidR="00217D0A">
        <w:rPr>
          <w:szCs w:val="20"/>
          <w:lang w:eastAsia="ar-SA"/>
        </w:rPr>
        <w:t xml:space="preserve"> do </w:t>
      </w:r>
      <w:r w:rsidR="00DC0ECF" w:rsidRPr="004F3A7D">
        <w:rPr>
          <w:szCs w:val="20"/>
          <w:lang w:eastAsia="ar-SA"/>
        </w:rPr>
        <w:t xml:space="preserve">96, </w:t>
      </w:r>
      <w:r w:rsidRPr="004F3A7D">
        <w:rPr>
          <w:szCs w:val="20"/>
          <w:lang w:eastAsia="ar-SA"/>
        </w:rPr>
        <w:t xml:space="preserve">100, </w:t>
      </w:r>
      <w:r w:rsidR="00DC0ECF" w:rsidRPr="004F3A7D">
        <w:rPr>
          <w:szCs w:val="20"/>
          <w:lang w:eastAsia="ar-SA"/>
        </w:rPr>
        <w:t xml:space="preserve">101, </w:t>
      </w:r>
      <w:r w:rsidR="004F3A7D" w:rsidRPr="004F3A7D">
        <w:rPr>
          <w:szCs w:val="20"/>
          <w:lang w:eastAsia="ar-SA"/>
        </w:rPr>
        <w:t xml:space="preserve">od </w:t>
      </w:r>
      <w:r w:rsidRPr="004F3A7D">
        <w:rPr>
          <w:szCs w:val="20"/>
          <w:lang w:eastAsia="ar-SA"/>
        </w:rPr>
        <w:t>10</w:t>
      </w:r>
      <w:r w:rsidR="004F3A7D" w:rsidRPr="004F3A7D">
        <w:rPr>
          <w:szCs w:val="20"/>
          <w:lang w:eastAsia="ar-SA"/>
        </w:rPr>
        <w:t>3 do 105</w:t>
      </w:r>
      <w:r w:rsidRPr="004F3A7D">
        <w:rPr>
          <w:szCs w:val="20"/>
          <w:lang w:eastAsia="ar-SA"/>
        </w:rPr>
        <w:t xml:space="preserve"> protokołu kontroli.</w:t>
      </w:r>
    </w:p>
    <w:p w14:paraId="37B1D1DC" w14:textId="77777777" w:rsidR="007C6F2B" w:rsidRPr="007C6F2B" w:rsidRDefault="007C6F2B" w:rsidP="007C6F2B">
      <w:pPr>
        <w:pStyle w:val="Akapitzlist"/>
        <w:tabs>
          <w:tab w:val="left" w:pos="2982"/>
        </w:tabs>
        <w:spacing w:before="240" w:after="0" w:line="360" w:lineRule="auto"/>
        <w:ind w:left="0"/>
        <w:rPr>
          <w:szCs w:val="20"/>
          <w:lang w:eastAsia="ar-SA"/>
        </w:rPr>
      </w:pPr>
      <w:r>
        <w:rPr>
          <w:szCs w:val="20"/>
          <w:lang w:eastAsia="ar-SA"/>
        </w:rPr>
        <w:lastRenderedPageBreak/>
        <w:t>Ponadto w trakcie kontroli ustalono, że w</w:t>
      </w:r>
      <w:r w:rsidRPr="00592B9D">
        <w:rPr>
          <w:szCs w:val="20"/>
          <w:lang w:eastAsia="ar-SA"/>
        </w:rPr>
        <w:t xml:space="preserve"> </w:t>
      </w:r>
      <w:r w:rsidRPr="00592B9D">
        <w:rPr>
          <w:szCs w:val="20"/>
        </w:rPr>
        <w:t>części III.3</w:t>
      </w:r>
      <w:r>
        <w:rPr>
          <w:szCs w:val="20"/>
        </w:rPr>
        <w:t xml:space="preserve"> </w:t>
      </w:r>
      <w:r w:rsidRPr="00592B9D">
        <w:rPr>
          <w:szCs w:val="20"/>
          <w:lang w:eastAsia="ar-SA"/>
        </w:rPr>
        <w:t>arkusz</w:t>
      </w:r>
      <w:r>
        <w:rPr>
          <w:szCs w:val="20"/>
          <w:lang w:eastAsia="ar-SA"/>
        </w:rPr>
        <w:t>a</w:t>
      </w:r>
      <w:r w:rsidRPr="00592B9D">
        <w:rPr>
          <w:szCs w:val="20"/>
          <w:lang w:eastAsia="ar-SA"/>
        </w:rPr>
        <w:t xml:space="preserve"> sprawozdawcz</w:t>
      </w:r>
      <w:r>
        <w:rPr>
          <w:szCs w:val="20"/>
          <w:lang w:eastAsia="ar-SA"/>
        </w:rPr>
        <w:t>ego</w:t>
      </w:r>
      <w:r w:rsidRPr="00592B9D">
        <w:rPr>
          <w:szCs w:val="20"/>
          <w:lang w:eastAsia="ar-SA"/>
        </w:rPr>
        <w:t xml:space="preserve"> </w:t>
      </w:r>
      <w:r w:rsidRPr="00592B9D">
        <w:t xml:space="preserve">z realizacji </w:t>
      </w:r>
      <w:r w:rsidRPr="00592B9D">
        <w:rPr>
          <w:szCs w:val="20"/>
        </w:rPr>
        <w:t>zadania, Fundacja wykazała</w:t>
      </w:r>
      <w:r>
        <w:rPr>
          <w:szCs w:val="20"/>
        </w:rPr>
        <w:t xml:space="preserve"> i</w:t>
      </w:r>
      <w:r w:rsidRPr="00592B9D">
        <w:t xml:space="preserve">nne </w:t>
      </w:r>
      <w:r>
        <w:t xml:space="preserve">numery </w:t>
      </w:r>
      <w:r w:rsidRPr="00CF4005">
        <w:t>list płac</w:t>
      </w:r>
      <w:r w:rsidRPr="00592B9D">
        <w:t>,</w:t>
      </w:r>
      <w:r w:rsidRPr="00CF4005">
        <w:t xml:space="preserve"> rozliczonych w ramach pozycji kosztorysowych</w:t>
      </w:r>
      <w:r w:rsidRPr="00592B9D">
        <w:t xml:space="preserve"> I.1 oraz I.2, </w:t>
      </w:r>
      <w:r w:rsidRPr="00CF4005">
        <w:t>niż wynikające z dokumentów źródłowych</w:t>
      </w:r>
      <w:r>
        <w:t>, co</w:t>
      </w:r>
      <w:r w:rsidRPr="00592B9D">
        <w:rPr>
          <w:lang w:eastAsia="ar-SA"/>
        </w:rPr>
        <w:t xml:space="preserve"> jest niezgodne ze wzorem sprawozdania stanowiącym załącznik nr 2 do umowy dotacyjnej i stanowi </w:t>
      </w:r>
      <w:r w:rsidRPr="004F3A7D">
        <w:rPr>
          <w:lang w:eastAsia="ar-SA"/>
        </w:rPr>
        <w:t>naruszenie § 6 ust. 2 umowy dotacyjnej – strony od 92 do 93 protokołu kontroli.</w:t>
      </w:r>
    </w:p>
    <w:p w14:paraId="3BCCB1CD" w14:textId="77777777" w:rsidR="00A5231B" w:rsidRDefault="00252833" w:rsidP="003A5095">
      <w:pPr>
        <w:pStyle w:val="11Trescpisma"/>
        <w:tabs>
          <w:tab w:val="left" w:pos="540"/>
        </w:tabs>
        <w:spacing w:before="240" w:after="0" w:line="360" w:lineRule="auto"/>
        <w:jc w:val="left"/>
        <w:rPr>
          <w:szCs w:val="20"/>
        </w:rPr>
      </w:pPr>
      <w:r w:rsidRPr="00AD1BE5">
        <w:rPr>
          <w:szCs w:val="20"/>
        </w:rPr>
        <w:t>Mając na uwadze powyższe wnoszę o podjęcie stosownych działań zapewniających wyeliminowanie stwierdzonych w toku kontroli nieprawidłowości.</w:t>
      </w:r>
    </w:p>
    <w:p w14:paraId="36CDC6E3" w14:textId="77777777" w:rsidR="00252833" w:rsidRPr="00AD1BE5" w:rsidRDefault="00252833" w:rsidP="003A5095">
      <w:pPr>
        <w:pStyle w:val="11Trescpisma"/>
        <w:tabs>
          <w:tab w:val="left" w:pos="540"/>
        </w:tabs>
        <w:spacing w:before="240" w:after="0" w:line="360" w:lineRule="auto"/>
        <w:jc w:val="left"/>
        <w:rPr>
          <w:szCs w:val="20"/>
        </w:rPr>
      </w:pPr>
      <w:r w:rsidRPr="00AD1BE5">
        <w:rPr>
          <w:szCs w:val="20"/>
          <w:lang w:eastAsia="ar-SA"/>
        </w:rPr>
        <w:t>O podjętych działaniach należy powiadomić Wydział Kontroli w terminie 30 dni od dnia doręczenia niniejszego pisma.</w:t>
      </w:r>
    </w:p>
    <w:p w14:paraId="0F53BBE6" w14:textId="77777777" w:rsidR="00585400" w:rsidRPr="00585400" w:rsidRDefault="00585400" w:rsidP="00585400">
      <w:pPr>
        <w:pStyle w:val="Tekstpodstawowy2"/>
        <w:spacing w:before="240" w:after="0" w:line="360" w:lineRule="auto"/>
        <w:jc w:val="left"/>
        <w:rPr>
          <w:szCs w:val="20"/>
        </w:rPr>
      </w:pPr>
      <w:r w:rsidRPr="00585400">
        <w:rPr>
          <w:bCs/>
          <w:szCs w:val="20"/>
        </w:rPr>
        <w:t>Dokument podpisała z upoważnienia Prezydenta</w:t>
      </w:r>
    </w:p>
    <w:p w14:paraId="1A5C1A55" w14:textId="77777777" w:rsidR="00585400" w:rsidRPr="00585400" w:rsidRDefault="00585400" w:rsidP="00585400">
      <w:pPr>
        <w:snapToGrid w:val="0"/>
        <w:spacing w:before="0" w:after="0" w:line="360" w:lineRule="auto"/>
        <w:rPr>
          <w:bCs/>
          <w:szCs w:val="20"/>
        </w:rPr>
      </w:pPr>
      <w:r w:rsidRPr="00585400">
        <w:rPr>
          <w:bCs/>
          <w:szCs w:val="20"/>
        </w:rPr>
        <w:t>Marta Kalicińska</w:t>
      </w:r>
    </w:p>
    <w:p w14:paraId="5A6AF60F" w14:textId="77777777" w:rsidR="00585400" w:rsidRPr="00585400" w:rsidRDefault="00585400" w:rsidP="00585400">
      <w:pPr>
        <w:pStyle w:val="Tekstpodstawowy2"/>
        <w:spacing w:before="0" w:after="0" w:line="360" w:lineRule="auto"/>
        <w:jc w:val="left"/>
        <w:rPr>
          <w:bCs/>
          <w:szCs w:val="20"/>
        </w:rPr>
      </w:pPr>
      <w:r w:rsidRPr="00585400">
        <w:rPr>
          <w:bCs/>
          <w:szCs w:val="20"/>
        </w:rPr>
        <w:t>Dyrektor Wydziału Kontroli</w:t>
      </w:r>
    </w:p>
    <w:p w14:paraId="546E8CB8" w14:textId="77777777" w:rsidR="007567A7" w:rsidRPr="00AD1BE5" w:rsidRDefault="007567A7" w:rsidP="00585400">
      <w:pPr>
        <w:suppressAutoHyphens/>
        <w:spacing w:before="240" w:after="0" w:line="360" w:lineRule="auto"/>
        <w:rPr>
          <w:szCs w:val="20"/>
        </w:rPr>
      </w:pPr>
      <w:r w:rsidRPr="00AD1BE5">
        <w:rPr>
          <w:szCs w:val="20"/>
        </w:rPr>
        <w:t xml:space="preserve">Sprawę prowadzi: Urząd Miejski Wrocławia; Wydział Kontroli, ul. Wojciecha Bogusławskiego 8,10; 50-031 Wrocław; tel. +48 717 77 92 35, fax +48 717 77 92 34; </w:t>
      </w:r>
      <w:hyperlink r:id="rId8" w:history="1">
        <w:r w:rsidRPr="00AD1BE5">
          <w:rPr>
            <w:color w:val="0563C1"/>
            <w:szCs w:val="20"/>
            <w:u w:val="single"/>
          </w:rPr>
          <w:t>wkn@um.wroc.pl</w:t>
        </w:r>
      </w:hyperlink>
    </w:p>
    <w:p w14:paraId="30193E92" w14:textId="77777777" w:rsidR="00A15924" w:rsidRPr="00AD1BE5" w:rsidRDefault="00A15924" w:rsidP="007567A7">
      <w:pPr>
        <w:suppressAutoHyphens/>
        <w:spacing w:before="240" w:after="0" w:line="360" w:lineRule="auto"/>
        <w:rPr>
          <w:szCs w:val="20"/>
        </w:rPr>
      </w:pPr>
      <w:r w:rsidRPr="00AD1BE5">
        <w:rPr>
          <w:szCs w:val="20"/>
        </w:rPr>
        <w:t>Załączniki w wersji elektronicznej:</w:t>
      </w:r>
    </w:p>
    <w:p w14:paraId="538224B4" w14:textId="77777777" w:rsidR="00A15924" w:rsidRPr="00AD1BE5" w:rsidRDefault="00A15924" w:rsidP="00A15924">
      <w:pPr>
        <w:numPr>
          <w:ilvl w:val="0"/>
          <w:numId w:val="3"/>
        </w:numPr>
        <w:tabs>
          <w:tab w:val="clear" w:pos="720"/>
          <w:tab w:val="num" w:pos="284"/>
          <w:tab w:val="num" w:pos="2345"/>
        </w:tabs>
        <w:suppressAutoHyphens/>
        <w:spacing w:before="0" w:after="0" w:line="360" w:lineRule="auto"/>
        <w:ind w:left="284" w:hanging="284"/>
        <w:rPr>
          <w:szCs w:val="20"/>
        </w:rPr>
      </w:pPr>
      <w:r w:rsidRPr="00AD1BE5">
        <w:rPr>
          <w:szCs w:val="20"/>
        </w:rPr>
        <w:t>Protokół kontroli nr WKN-KF.1711.46.2023</w:t>
      </w:r>
    </w:p>
    <w:p w14:paraId="42C6FA09" w14:textId="77777777" w:rsidR="00A15924" w:rsidRPr="00AD1BE5" w:rsidRDefault="00A15924" w:rsidP="00A15924">
      <w:pPr>
        <w:numPr>
          <w:ilvl w:val="0"/>
          <w:numId w:val="3"/>
        </w:numPr>
        <w:tabs>
          <w:tab w:val="clear" w:pos="720"/>
          <w:tab w:val="num" w:pos="284"/>
          <w:tab w:val="num" w:pos="2345"/>
        </w:tabs>
        <w:suppressAutoHyphens/>
        <w:spacing w:before="0" w:after="0" w:line="360" w:lineRule="auto"/>
        <w:ind w:left="284" w:hanging="284"/>
        <w:rPr>
          <w:szCs w:val="20"/>
        </w:rPr>
      </w:pPr>
      <w:r w:rsidRPr="00AD1BE5">
        <w:rPr>
          <w:szCs w:val="20"/>
        </w:rPr>
        <w:t>Pismo Fundacji z 25 czerwca 2024 r.</w:t>
      </w:r>
    </w:p>
    <w:p w14:paraId="667313A5" w14:textId="77777777" w:rsidR="00A15924" w:rsidRPr="00AD1BE5" w:rsidRDefault="00A15924" w:rsidP="00A15924">
      <w:pPr>
        <w:numPr>
          <w:ilvl w:val="0"/>
          <w:numId w:val="3"/>
        </w:numPr>
        <w:tabs>
          <w:tab w:val="clear" w:pos="720"/>
          <w:tab w:val="num" w:pos="284"/>
          <w:tab w:val="num" w:pos="2345"/>
        </w:tabs>
        <w:suppressAutoHyphens/>
        <w:spacing w:before="0" w:after="0" w:line="360" w:lineRule="auto"/>
        <w:ind w:left="284" w:hanging="284"/>
        <w:rPr>
          <w:szCs w:val="20"/>
        </w:rPr>
      </w:pPr>
      <w:r w:rsidRPr="00AD1BE5">
        <w:rPr>
          <w:szCs w:val="20"/>
        </w:rPr>
        <w:t>Stanowisko kontrolerów – pismo nr WKN-KF.1711.46.2023 00090385/2024/W z 3 lipca 2024 r.</w:t>
      </w:r>
    </w:p>
    <w:p w14:paraId="67C57BC1" w14:textId="77777777" w:rsidR="00947957" w:rsidRPr="00AD1BE5" w:rsidRDefault="002C080E" w:rsidP="00947957">
      <w:pPr>
        <w:suppressAutoHyphens/>
        <w:spacing w:before="240" w:after="0" w:line="360" w:lineRule="auto"/>
        <w:rPr>
          <w:szCs w:val="20"/>
        </w:rPr>
      </w:pPr>
      <w:r w:rsidRPr="00AD1BE5">
        <w:rPr>
          <w:szCs w:val="20"/>
        </w:rPr>
        <w:t>Do wiadomości</w:t>
      </w:r>
      <w:r w:rsidR="00947957" w:rsidRPr="00AD1BE5">
        <w:rPr>
          <w:szCs w:val="20"/>
        </w:rPr>
        <w:t>:</w:t>
      </w:r>
    </w:p>
    <w:p w14:paraId="1E297AA6" w14:textId="77777777" w:rsidR="00947957" w:rsidRPr="00AD1BE5" w:rsidRDefault="00947957" w:rsidP="002C080E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AD1BE5">
        <w:rPr>
          <w:sz w:val="20"/>
          <w:szCs w:val="20"/>
        </w:rPr>
        <w:t>Pan</w:t>
      </w:r>
      <w:r w:rsidR="002C080E" w:rsidRPr="00AD1BE5">
        <w:rPr>
          <w:sz w:val="20"/>
          <w:szCs w:val="20"/>
        </w:rPr>
        <w:t xml:space="preserve">i Magdalena Wdowiak-Urbańczyk </w:t>
      </w:r>
      <w:r w:rsidRPr="00AD1BE5">
        <w:rPr>
          <w:sz w:val="20"/>
          <w:szCs w:val="20"/>
        </w:rPr>
        <w:t xml:space="preserve">– Dyrektor Departamentu </w:t>
      </w:r>
      <w:r w:rsidR="00776CD8" w:rsidRPr="00AD1BE5">
        <w:rPr>
          <w:sz w:val="20"/>
          <w:szCs w:val="20"/>
        </w:rPr>
        <w:t>Spraw</w:t>
      </w:r>
      <w:r w:rsidR="002C080E" w:rsidRPr="00AD1BE5">
        <w:rPr>
          <w:sz w:val="20"/>
          <w:szCs w:val="20"/>
        </w:rPr>
        <w:t xml:space="preserve"> </w:t>
      </w:r>
      <w:r w:rsidR="00776CD8" w:rsidRPr="00AD1BE5">
        <w:rPr>
          <w:sz w:val="20"/>
          <w:szCs w:val="20"/>
        </w:rPr>
        <w:t>Społecznych</w:t>
      </w:r>
      <w:r w:rsidRPr="00AD1BE5">
        <w:rPr>
          <w:sz w:val="20"/>
          <w:szCs w:val="20"/>
        </w:rPr>
        <w:t xml:space="preserve"> UMW</w:t>
      </w:r>
    </w:p>
    <w:p w14:paraId="3852FC7C" w14:textId="77777777" w:rsidR="00947957" w:rsidRPr="00AD1BE5" w:rsidRDefault="002C080E" w:rsidP="00E06227">
      <w:pPr>
        <w:pStyle w:val="20Dowiadomoscilista"/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240" w:line="360" w:lineRule="auto"/>
        <w:ind w:left="0" w:firstLine="0"/>
        <w:jc w:val="left"/>
        <w:rPr>
          <w:sz w:val="20"/>
          <w:szCs w:val="20"/>
        </w:rPr>
      </w:pPr>
      <w:r w:rsidRPr="00AD1BE5">
        <w:rPr>
          <w:sz w:val="20"/>
          <w:szCs w:val="20"/>
        </w:rPr>
        <w:t>Pan Marcin Urban – Skarbnik Miasta</w:t>
      </w:r>
    </w:p>
    <w:p w14:paraId="62ACF424" w14:textId="77777777" w:rsidR="000A243F" w:rsidRPr="00AD1BE5" w:rsidRDefault="00947957" w:rsidP="00CB2A4E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AD1BE5">
        <w:rPr>
          <w:sz w:val="20"/>
          <w:szCs w:val="20"/>
        </w:rPr>
        <w:t>Pismo przygotowano zgodnie z wymaganiami WCAG w zakresie dostępności cyfrowej.</w:t>
      </w:r>
    </w:p>
    <w:sectPr w:rsidR="000A243F" w:rsidRPr="00AD1BE5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7B69" w14:textId="77777777" w:rsidR="00221827" w:rsidRDefault="00221827">
      <w:r>
        <w:separator/>
      </w:r>
    </w:p>
  </w:endnote>
  <w:endnote w:type="continuationSeparator" w:id="0">
    <w:p w14:paraId="34DC3479" w14:textId="77777777" w:rsidR="00221827" w:rsidRDefault="0022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7FFA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4504" w14:textId="77777777" w:rsidR="00410740" w:rsidRDefault="00410740">
    <w:pPr>
      <w:pStyle w:val="Stopka"/>
    </w:pPr>
  </w:p>
  <w:p w14:paraId="7A61849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36192ED" wp14:editId="614E661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C760" w14:textId="77777777" w:rsidR="00221827" w:rsidRDefault="00221827">
      <w:r>
        <w:separator/>
      </w:r>
    </w:p>
  </w:footnote>
  <w:footnote w:type="continuationSeparator" w:id="0">
    <w:p w14:paraId="46B99E29" w14:textId="77777777" w:rsidR="00221827" w:rsidRDefault="0022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249E" w14:textId="77777777" w:rsidR="00410740" w:rsidRDefault="00221827">
    <w:r>
      <w:rPr>
        <w:noProof/>
      </w:rPr>
      <w:pict w14:anchorId="04776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1573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41BAE2F" wp14:editId="64F62E78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4F6EF6"/>
    <w:multiLevelType w:val="hybridMultilevel"/>
    <w:tmpl w:val="1FC89252"/>
    <w:lvl w:ilvl="0" w:tplc="73725618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0BD81153"/>
    <w:multiLevelType w:val="hybridMultilevel"/>
    <w:tmpl w:val="3E42C33E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37F"/>
    <w:multiLevelType w:val="hybridMultilevel"/>
    <w:tmpl w:val="BAA86192"/>
    <w:lvl w:ilvl="0" w:tplc="F3EA135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13891E80"/>
    <w:multiLevelType w:val="hybridMultilevel"/>
    <w:tmpl w:val="C92AC574"/>
    <w:lvl w:ilvl="0" w:tplc="F3EA13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E35B0"/>
    <w:multiLevelType w:val="hybridMultilevel"/>
    <w:tmpl w:val="C1906980"/>
    <w:lvl w:ilvl="0" w:tplc="000000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E3196B"/>
    <w:multiLevelType w:val="hybridMultilevel"/>
    <w:tmpl w:val="BF386238"/>
    <w:lvl w:ilvl="0" w:tplc="0000000E">
      <w:start w:val="1"/>
      <w:numFmt w:val="bullet"/>
      <w:lvlText w:val="-"/>
      <w:lvlJc w:val="left"/>
      <w:pPr>
        <w:ind w:left="79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30D775FD"/>
    <w:multiLevelType w:val="hybridMultilevel"/>
    <w:tmpl w:val="762003EA"/>
    <w:lvl w:ilvl="0" w:tplc="F3EA13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5745A8"/>
    <w:multiLevelType w:val="hybridMultilevel"/>
    <w:tmpl w:val="126C1302"/>
    <w:lvl w:ilvl="0" w:tplc="F3EA135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378C356F"/>
    <w:multiLevelType w:val="hybridMultilevel"/>
    <w:tmpl w:val="3DDC7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53E51"/>
    <w:multiLevelType w:val="hybridMultilevel"/>
    <w:tmpl w:val="C56A12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2633D2"/>
    <w:multiLevelType w:val="hybridMultilevel"/>
    <w:tmpl w:val="E76A7C8E"/>
    <w:lvl w:ilvl="0" w:tplc="D7EAA2F2">
      <w:start w:val="1"/>
      <w:numFmt w:val="lowerLetter"/>
      <w:lvlText w:val="%1)"/>
      <w:lvlJc w:val="left"/>
      <w:pPr>
        <w:ind w:left="79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39D72F9B"/>
    <w:multiLevelType w:val="hybridMultilevel"/>
    <w:tmpl w:val="2B748FEA"/>
    <w:lvl w:ilvl="0" w:tplc="860CFFA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DD53671"/>
    <w:multiLevelType w:val="hybridMultilevel"/>
    <w:tmpl w:val="A96C2CC2"/>
    <w:lvl w:ilvl="0" w:tplc="3FCA9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95284"/>
    <w:multiLevelType w:val="hybridMultilevel"/>
    <w:tmpl w:val="B56A33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FB61C50"/>
    <w:multiLevelType w:val="hybridMultilevel"/>
    <w:tmpl w:val="CFA0D84A"/>
    <w:lvl w:ilvl="0" w:tplc="73725618">
      <w:start w:val="1"/>
      <w:numFmt w:val="bullet"/>
      <w:lvlText w:val=""/>
      <w:lvlJc w:val="left"/>
      <w:pPr>
        <w:ind w:left="12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8" w15:restartNumberingAfterBreak="0">
    <w:nsid w:val="611072CD"/>
    <w:multiLevelType w:val="hybridMultilevel"/>
    <w:tmpl w:val="4ABEE062"/>
    <w:lvl w:ilvl="0" w:tplc="881295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3033CB1"/>
    <w:multiLevelType w:val="hybridMultilevel"/>
    <w:tmpl w:val="450E99C8"/>
    <w:lvl w:ilvl="0" w:tplc="59DCE8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B17E9"/>
    <w:multiLevelType w:val="hybridMultilevel"/>
    <w:tmpl w:val="AAC825EE"/>
    <w:lvl w:ilvl="0" w:tplc="59DCE8B0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CB1674"/>
    <w:multiLevelType w:val="hybridMultilevel"/>
    <w:tmpl w:val="AAC825EE"/>
    <w:lvl w:ilvl="0" w:tplc="59DCE8B0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5720E9"/>
    <w:multiLevelType w:val="hybridMultilevel"/>
    <w:tmpl w:val="06BA819A"/>
    <w:lvl w:ilvl="0" w:tplc="F3EA13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697A65"/>
    <w:multiLevelType w:val="hybridMultilevel"/>
    <w:tmpl w:val="5992CA6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2E91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47D2A"/>
    <w:multiLevelType w:val="hybridMultilevel"/>
    <w:tmpl w:val="0844586A"/>
    <w:lvl w:ilvl="0" w:tplc="59DCE8B0">
      <w:start w:val="1"/>
      <w:numFmt w:val="lowerLetter"/>
      <w:lvlText w:val="%1)"/>
      <w:lvlJc w:val="left"/>
      <w:pPr>
        <w:ind w:left="14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5" w15:restartNumberingAfterBreak="0">
    <w:nsid w:val="73851921"/>
    <w:multiLevelType w:val="hybridMultilevel"/>
    <w:tmpl w:val="83107C44"/>
    <w:lvl w:ilvl="0" w:tplc="F3EA1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201DA6"/>
    <w:multiLevelType w:val="hybridMultilevel"/>
    <w:tmpl w:val="72826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F7A73"/>
    <w:multiLevelType w:val="hybridMultilevel"/>
    <w:tmpl w:val="B40230C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BBB0DC8"/>
    <w:multiLevelType w:val="hybridMultilevel"/>
    <w:tmpl w:val="AADC3ACE"/>
    <w:lvl w:ilvl="0" w:tplc="F3EA135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16"/>
  </w:num>
  <w:num w:numId="5">
    <w:abstractNumId w:val="20"/>
  </w:num>
  <w:num w:numId="6">
    <w:abstractNumId w:val="21"/>
  </w:num>
  <w:num w:numId="7">
    <w:abstractNumId w:val="7"/>
  </w:num>
  <w:num w:numId="8">
    <w:abstractNumId w:val="5"/>
  </w:num>
  <w:num w:numId="9">
    <w:abstractNumId w:val="9"/>
  </w:num>
  <w:num w:numId="10">
    <w:abstractNumId w:val="22"/>
  </w:num>
  <w:num w:numId="11">
    <w:abstractNumId w:val="15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18"/>
  </w:num>
  <w:num w:numId="17">
    <w:abstractNumId w:val="2"/>
  </w:num>
  <w:num w:numId="18">
    <w:abstractNumId w:val="26"/>
  </w:num>
  <w:num w:numId="19">
    <w:abstractNumId w:val="14"/>
  </w:num>
  <w:num w:numId="20">
    <w:abstractNumId w:val="3"/>
  </w:num>
  <w:num w:numId="21">
    <w:abstractNumId w:val="8"/>
  </w:num>
  <w:num w:numId="22">
    <w:abstractNumId w:val="19"/>
  </w:num>
  <w:num w:numId="23">
    <w:abstractNumId w:val="13"/>
  </w:num>
  <w:num w:numId="24">
    <w:abstractNumId w:val="24"/>
  </w:num>
  <w:num w:numId="25">
    <w:abstractNumId w:val="25"/>
  </w:num>
  <w:num w:numId="26">
    <w:abstractNumId w:val="10"/>
  </w:num>
  <w:num w:numId="27">
    <w:abstractNumId w:val="4"/>
  </w:num>
  <w:num w:numId="28">
    <w:abstractNumId w:val="28"/>
  </w:num>
  <w:num w:numId="2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1FD6"/>
    <w:rsid w:val="00003C83"/>
    <w:rsid w:val="00005069"/>
    <w:rsid w:val="0000707B"/>
    <w:rsid w:val="000128C1"/>
    <w:rsid w:val="0001363C"/>
    <w:rsid w:val="00013CA1"/>
    <w:rsid w:val="000140EF"/>
    <w:rsid w:val="00015582"/>
    <w:rsid w:val="000155E9"/>
    <w:rsid w:val="000201EF"/>
    <w:rsid w:val="000212D4"/>
    <w:rsid w:val="0002581F"/>
    <w:rsid w:val="0002680D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3CB0"/>
    <w:rsid w:val="000545B8"/>
    <w:rsid w:val="00056912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60AF"/>
    <w:rsid w:val="00077D49"/>
    <w:rsid w:val="00077E29"/>
    <w:rsid w:val="00080D84"/>
    <w:rsid w:val="00082495"/>
    <w:rsid w:val="00083594"/>
    <w:rsid w:val="000839AB"/>
    <w:rsid w:val="000848DF"/>
    <w:rsid w:val="00086AAC"/>
    <w:rsid w:val="000911F6"/>
    <w:rsid w:val="00093710"/>
    <w:rsid w:val="000A1BBC"/>
    <w:rsid w:val="000A243F"/>
    <w:rsid w:val="000A4B94"/>
    <w:rsid w:val="000A51BE"/>
    <w:rsid w:val="000A683F"/>
    <w:rsid w:val="000A758D"/>
    <w:rsid w:val="000B014F"/>
    <w:rsid w:val="000B17AC"/>
    <w:rsid w:val="000B1F63"/>
    <w:rsid w:val="000B2A43"/>
    <w:rsid w:val="000B625B"/>
    <w:rsid w:val="000C1619"/>
    <w:rsid w:val="000C3717"/>
    <w:rsid w:val="000C4479"/>
    <w:rsid w:val="000C4968"/>
    <w:rsid w:val="000C588E"/>
    <w:rsid w:val="000D0DB1"/>
    <w:rsid w:val="000D19F0"/>
    <w:rsid w:val="000D3738"/>
    <w:rsid w:val="000D4E13"/>
    <w:rsid w:val="000D5165"/>
    <w:rsid w:val="000D5C81"/>
    <w:rsid w:val="000D737E"/>
    <w:rsid w:val="000E0D71"/>
    <w:rsid w:val="000E17D0"/>
    <w:rsid w:val="000E34F9"/>
    <w:rsid w:val="000E73D7"/>
    <w:rsid w:val="000E79CE"/>
    <w:rsid w:val="000F2B90"/>
    <w:rsid w:val="000F34C3"/>
    <w:rsid w:val="000F3961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652"/>
    <w:rsid w:val="00116894"/>
    <w:rsid w:val="001227D9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47086"/>
    <w:rsid w:val="0015064C"/>
    <w:rsid w:val="00150A81"/>
    <w:rsid w:val="00151BDB"/>
    <w:rsid w:val="00155E26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168"/>
    <w:rsid w:val="0019521E"/>
    <w:rsid w:val="00195F8E"/>
    <w:rsid w:val="00196048"/>
    <w:rsid w:val="001966F0"/>
    <w:rsid w:val="001A08D1"/>
    <w:rsid w:val="001A1986"/>
    <w:rsid w:val="001A286D"/>
    <w:rsid w:val="001A43A2"/>
    <w:rsid w:val="001A49DB"/>
    <w:rsid w:val="001A49DD"/>
    <w:rsid w:val="001A5B81"/>
    <w:rsid w:val="001A6D28"/>
    <w:rsid w:val="001A70E4"/>
    <w:rsid w:val="001A7ACC"/>
    <w:rsid w:val="001B0696"/>
    <w:rsid w:val="001B28CF"/>
    <w:rsid w:val="001B324F"/>
    <w:rsid w:val="001B34B5"/>
    <w:rsid w:val="001B4BA5"/>
    <w:rsid w:val="001B5F33"/>
    <w:rsid w:val="001B7BE9"/>
    <w:rsid w:val="001B7FF5"/>
    <w:rsid w:val="001C0A7A"/>
    <w:rsid w:val="001C1D61"/>
    <w:rsid w:val="001C4176"/>
    <w:rsid w:val="001C47B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17D0A"/>
    <w:rsid w:val="0022176E"/>
    <w:rsid w:val="00221827"/>
    <w:rsid w:val="00222FCC"/>
    <w:rsid w:val="002246CF"/>
    <w:rsid w:val="00224A79"/>
    <w:rsid w:val="0022551B"/>
    <w:rsid w:val="00225E8C"/>
    <w:rsid w:val="0022613C"/>
    <w:rsid w:val="002273FA"/>
    <w:rsid w:val="002279B8"/>
    <w:rsid w:val="00231120"/>
    <w:rsid w:val="00232130"/>
    <w:rsid w:val="002332D8"/>
    <w:rsid w:val="002339FF"/>
    <w:rsid w:val="002354ED"/>
    <w:rsid w:val="00236FD2"/>
    <w:rsid w:val="00241C52"/>
    <w:rsid w:val="002439C6"/>
    <w:rsid w:val="00244CEB"/>
    <w:rsid w:val="002505A3"/>
    <w:rsid w:val="002511F9"/>
    <w:rsid w:val="00252833"/>
    <w:rsid w:val="00253A2A"/>
    <w:rsid w:val="00253C79"/>
    <w:rsid w:val="002547AA"/>
    <w:rsid w:val="0025729B"/>
    <w:rsid w:val="00260C62"/>
    <w:rsid w:val="00261643"/>
    <w:rsid w:val="002618BC"/>
    <w:rsid w:val="00266DBA"/>
    <w:rsid w:val="00270757"/>
    <w:rsid w:val="0027332E"/>
    <w:rsid w:val="00273565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F4E"/>
    <w:rsid w:val="002B2AAA"/>
    <w:rsid w:val="002B3068"/>
    <w:rsid w:val="002B3BC0"/>
    <w:rsid w:val="002B44A6"/>
    <w:rsid w:val="002B6D42"/>
    <w:rsid w:val="002B7638"/>
    <w:rsid w:val="002C080E"/>
    <w:rsid w:val="002C0A8D"/>
    <w:rsid w:val="002C657B"/>
    <w:rsid w:val="002C667E"/>
    <w:rsid w:val="002D24BB"/>
    <w:rsid w:val="002D4D55"/>
    <w:rsid w:val="002D5954"/>
    <w:rsid w:val="002D5F61"/>
    <w:rsid w:val="002D61F6"/>
    <w:rsid w:val="002D6ACD"/>
    <w:rsid w:val="002D714A"/>
    <w:rsid w:val="002D7C17"/>
    <w:rsid w:val="002E03AA"/>
    <w:rsid w:val="002E0E08"/>
    <w:rsid w:val="002E19EE"/>
    <w:rsid w:val="002E250B"/>
    <w:rsid w:val="002E693E"/>
    <w:rsid w:val="002E6CF0"/>
    <w:rsid w:val="002E6DE2"/>
    <w:rsid w:val="002F423F"/>
    <w:rsid w:val="002F50AC"/>
    <w:rsid w:val="002F5C64"/>
    <w:rsid w:val="002F671C"/>
    <w:rsid w:val="00303164"/>
    <w:rsid w:val="003051CA"/>
    <w:rsid w:val="00305947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0C1C"/>
    <w:rsid w:val="00333047"/>
    <w:rsid w:val="00334EFF"/>
    <w:rsid w:val="00335169"/>
    <w:rsid w:val="00337770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220D"/>
    <w:rsid w:val="00375A84"/>
    <w:rsid w:val="003772C6"/>
    <w:rsid w:val="00377957"/>
    <w:rsid w:val="00380228"/>
    <w:rsid w:val="0038090F"/>
    <w:rsid w:val="00381AD0"/>
    <w:rsid w:val="00384021"/>
    <w:rsid w:val="003841D1"/>
    <w:rsid w:val="00385A5C"/>
    <w:rsid w:val="003912F5"/>
    <w:rsid w:val="00391CCA"/>
    <w:rsid w:val="0039475C"/>
    <w:rsid w:val="00394D5C"/>
    <w:rsid w:val="00395A52"/>
    <w:rsid w:val="003967F6"/>
    <w:rsid w:val="003A2CB7"/>
    <w:rsid w:val="003A30BB"/>
    <w:rsid w:val="003A3130"/>
    <w:rsid w:val="003A3614"/>
    <w:rsid w:val="003A5095"/>
    <w:rsid w:val="003A50D5"/>
    <w:rsid w:val="003A5B99"/>
    <w:rsid w:val="003A5DAE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05AE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14B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5902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76DE1"/>
    <w:rsid w:val="00482A4D"/>
    <w:rsid w:val="00483297"/>
    <w:rsid w:val="00483D8C"/>
    <w:rsid w:val="00483E51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24E"/>
    <w:rsid w:val="004A0FCE"/>
    <w:rsid w:val="004A1195"/>
    <w:rsid w:val="004A275A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49DB"/>
    <w:rsid w:val="004D6315"/>
    <w:rsid w:val="004E2BFC"/>
    <w:rsid w:val="004E4B49"/>
    <w:rsid w:val="004E4DCF"/>
    <w:rsid w:val="004E5E41"/>
    <w:rsid w:val="004F12D7"/>
    <w:rsid w:val="004F3A7D"/>
    <w:rsid w:val="004F494C"/>
    <w:rsid w:val="004F5CD1"/>
    <w:rsid w:val="004F7D73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02DB"/>
    <w:rsid w:val="00521535"/>
    <w:rsid w:val="005217F8"/>
    <w:rsid w:val="00522884"/>
    <w:rsid w:val="00527D39"/>
    <w:rsid w:val="00527D4C"/>
    <w:rsid w:val="00527FBA"/>
    <w:rsid w:val="00530B8F"/>
    <w:rsid w:val="005325FC"/>
    <w:rsid w:val="00535CFF"/>
    <w:rsid w:val="00540937"/>
    <w:rsid w:val="00543BBD"/>
    <w:rsid w:val="00550FEF"/>
    <w:rsid w:val="00552865"/>
    <w:rsid w:val="00553C36"/>
    <w:rsid w:val="00554A2D"/>
    <w:rsid w:val="00555C5F"/>
    <w:rsid w:val="00555E44"/>
    <w:rsid w:val="0056593A"/>
    <w:rsid w:val="00565E44"/>
    <w:rsid w:val="00565FA3"/>
    <w:rsid w:val="00566BE8"/>
    <w:rsid w:val="00567500"/>
    <w:rsid w:val="00570EF5"/>
    <w:rsid w:val="00573A10"/>
    <w:rsid w:val="00573D33"/>
    <w:rsid w:val="005761E6"/>
    <w:rsid w:val="00576310"/>
    <w:rsid w:val="005768D8"/>
    <w:rsid w:val="00576FBC"/>
    <w:rsid w:val="00577941"/>
    <w:rsid w:val="00580112"/>
    <w:rsid w:val="00582C9A"/>
    <w:rsid w:val="00582D22"/>
    <w:rsid w:val="005830C7"/>
    <w:rsid w:val="00584A18"/>
    <w:rsid w:val="00585400"/>
    <w:rsid w:val="005854E4"/>
    <w:rsid w:val="00585D68"/>
    <w:rsid w:val="005909E6"/>
    <w:rsid w:val="00591149"/>
    <w:rsid w:val="005917D2"/>
    <w:rsid w:val="00592B9D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2C"/>
    <w:rsid w:val="005B7171"/>
    <w:rsid w:val="005C2BAC"/>
    <w:rsid w:val="005C2D6C"/>
    <w:rsid w:val="005C4187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1524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1692D"/>
    <w:rsid w:val="00616C5C"/>
    <w:rsid w:val="00621E5E"/>
    <w:rsid w:val="006251AE"/>
    <w:rsid w:val="00625FBF"/>
    <w:rsid w:val="00626329"/>
    <w:rsid w:val="0062734C"/>
    <w:rsid w:val="00630312"/>
    <w:rsid w:val="00630932"/>
    <w:rsid w:val="006310A1"/>
    <w:rsid w:val="00631CD8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A7A"/>
    <w:rsid w:val="00646CB4"/>
    <w:rsid w:val="00650A13"/>
    <w:rsid w:val="00650D12"/>
    <w:rsid w:val="00651F68"/>
    <w:rsid w:val="00652510"/>
    <w:rsid w:val="00654E3D"/>
    <w:rsid w:val="00661E86"/>
    <w:rsid w:val="006622F2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2893"/>
    <w:rsid w:val="00693639"/>
    <w:rsid w:val="006975A9"/>
    <w:rsid w:val="00697621"/>
    <w:rsid w:val="00697E8E"/>
    <w:rsid w:val="00697FBC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B41F8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05F0"/>
    <w:rsid w:val="006E3844"/>
    <w:rsid w:val="006E6A29"/>
    <w:rsid w:val="006E7E95"/>
    <w:rsid w:val="006F0862"/>
    <w:rsid w:val="006F3F9D"/>
    <w:rsid w:val="006F6CFC"/>
    <w:rsid w:val="00700CF6"/>
    <w:rsid w:val="007012F9"/>
    <w:rsid w:val="007016FF"/>
    <w:rsid w:val="0070211D"/>
    <w:rsid w:val="007027A1"/>
    <w:rsid w:val="00704E3D"/>
    <w:rsid w:val="00705DE6"/>
    <w:rsid w:val="007079F3"/>
    <w:rsid w:val="00710213"/>
    <w:rsid w:val="0071177E"/>
    <w:rsid w:val="00713C76"/>
    <w:rsid w:val="00715563"/>
    <w:rsid w:val="00721BF4"/>
    <w:rsid w:val="007267D4"/>
    <w:rsid w:val="007304B6"/>
    <w:rsid w:val="00730AE8"/>
    <w:rsid w:val="00732444"/>
    <w:rsid w:val="007326A7"/>
    <w:rsid w:val="00737FF6"/>
    <w:rsid w:val="00740FC0"/>
    <w:rsid w:val="00741691"/>
    <w:rsid w:val="00742086"/>
    <w:rsid w:val="00743C90"/>
    <w:rsid w:val="0074695C"/>
    <w:rsid w:val="00750052"/>
    <w:rsid w:val="00753706"/>
    <w:rsid w:val="00753735"/>
    <w:rsid w:val="00755ABD"/>
    <w:rsid w:val="007566D6"/>
    <w:rsid w:val="007567A7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A28"/>
    <w:rsid w:val="00776CD8"/>
    <w:rsid w:val="00776E58"/>
    <w:rsid w:val="00777220"/>
    <w:rsid w:val="007774DE"/>
    <w:rsid w:val="00780B4D"/>
    <w:rsid w:val="0078175E"/>
    <w:rsid w:val="007828ED"/>
    <w:rsid w:val="007833AC"/>
    <w:rsid w:val="00786BBD"/>
    <w:rsid w:val="00787D44"/>
    <w:rsid w:val="007922E7"/>
    <w:rsid w:val="00794994"/>
    <w:rsid w:val="0079530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2B66"/>
    <w:rsid w:val="007B39AB"/>
    <w:rsid w:val="007B3DAA"/>
    <w:rsid w:val="007B4C7E"/>
    <w:rsid w:val="007B4F9C"/>
    <w:rsid w:val="007B5CFF"/>
    <w:rsid w:val="007B67BD"/>
    <w:rsid w:val="007C074E"/>
    <w:rsid w:val="007C0799"/>
    <w:rsid w:val="007C1F2E"/>
    <w:rsid w:val="007C20FC"/>
    <w:rsid w:val="007C26C0"/>
    <w:rsid w:val="007C3560"/>
    <w:rsid w:val="007C3B82"/>
    <w:rsid w:val="007C4281"/>
    <w:rsid w:val="007C5EC0"/>
    <w:rsid w:val="007C6F2B"/>
    <w:rsid w:val="007D06E5"/>
    <w:rsid w:val="007D1CA9"/>
    <w:rsid w:val="007D24CB"/>
    <w:rsid w:val="007D484D"/>
    <w:rsid w:val="007D5B4E"/>
    <w:rsid w:val="007E023B"/>
    <w:rsid w:val="007E0F03"/>
    <w:rsid w:val="007E26BE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06385"/>
    <w:rsid w:val="00806A81"/>
    <w:rsid w:val="00813CA6"/>
    <w:rsid w:val="00824D44"/>
    <w:rsid w:val="008260FA"/>
    <w:rsid w:val="00827A39"/>
    <w:rsid w:val="00834585"/>
    <w:rsid w:val="00834F8D"/>
    <w:rsid w:val="00835A92"/>
    <w:rsid w:val="008376FD"/>
    <w:rsid w:val="00840818"/>
    <w:rsid w:val="00841862"/>
    <w:rsid w:val="00842B52"/>
    <w:rsid w:val="00850313"/>
    <w:rsid w:val="00850D8A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2C51"/>
    <w:rsid w:val="008830D5"/>
    <w:rsid w:val="008857B1"/>
    <w:rsid w:val="00887E44"/>
    <w:rsid w:val="00891817"/>
    <w:rsid w:val="008938CD"/>
    <w:rsid w:val="008A1299"/>
    <w:rsid w:val="008A2188"/>
    <w:rsid w:val="008A529F"/>
    <w:rsid w:val="008A6D16"/>
    <w:rsid w:val="008A6EDE"/>
    <w:rsid w:val="008B5F2F"/>
    <w:rsid w:val="008B5F7C"/>
    <w:rsid w:val="008C07DD"/>
    <w:rsid w:val="008C105A"/>
    <w:rsid w:val="008C1431"/>
    <w:rsid w:val="008C1C6C"/>
    <w:rsid w:val="008C56DA"/>
    <w:rsid w:val="008C6DDC"/>
    <w:rsid w:val="008C6E3B"/>
    <w:rsid w:val="008D0ADD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003D"/>
    <w:rsid w:val="009014E8"/>
    <w:rsid w:val="00910B6B"/>
    <w:rsid w:val="00910CFC"/>
    <w:rsid w:val="0091582F"/>
    <w:rsid w:val="00917156"/>
    <w:rsid w:val="009200B0"/>
    <w:rsid w:val="009208AD"/>
    <w:rsid w:val="00921207"/>
    <w:rsid w:val="0092267F"/>
    <w:rsid w:val="00926D21"/>
    <w:rsid w:val="00926F72"/>
    <w:rsid w:val="009279CE"/>
    <w:rsid w:val="0093065B"/>
    <w:rsid w:val="00931742"/>
    <w:rsid w:val="009326F2"/>
    <w:rsid w:val="009338BB"/>
    <w:rsid w:val="00937FCC"/>
    <w:rsid w:val="00943F71"/>
    <w:rsid w:val="00945562"/>
    <w:rsid w:val="0094628B"/>
    <w:rsid w:val="00947957"/>
    <w:rsid w:val="00947C22"/>
    <w:rsid w:val="00950D9F"/>
    <w:rsid w:val="009516D0"/>
    <w:rsid w:val="0095587E"/>
    <w:rsid w:val="00956426"/>
    <w:rsid w:val="00956A45"/>
    <w:rsid w:val="009572AE"/>
    <w:rsid w:val="00957B54"/>
    <w:rsid w:val="009619B9"/>
    <w:rsid w:val="00963388"/>
    <w:rsid w:val="00965535"/>
    <w:rsid w:val="00965F45"/>
    <w:rsid w:val="009661C9"/>
    <w:rsid w:val="00967258"/>
    <w:rsid w:val="0096746B"/>
    <w:rsid w:val="00967F14"/>
    <w:rsid w:val="0097043C"/>
    <w:rsid w:val="0097093F"/>
    <w:rsid w:val="009772AA"/>
    <w:rsid w:val="00980F15"/>
    <w:rsid w:val="009836EC"/>
    <w:rsid w:val="00986708"/>
    <w:rsid w:val="00986B87"/>
    <w:rsid w:val="00990335"/>
    <w:rsid w:val="00994E02"/>
    <w:rsid w:val="00995534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A5A"/>
    <w:rsid w:val="009D5D3C"/>
    <w:rsid w:val="009E0BFE"/>
    <w:rsid w:val="009E44BD"/>
    <w:rsid w:val="009E5BA6"/>
    <w:rsid w:val="009E61D7"/>
    <w:rsid w:val="009E77C6"/>
    <w:rsid w:val="009E7AF9"/>
    <w:rsid w:val="009F2BA0"/>
    <w:rsid w:val="009F504F"/>
    <w:rsid w:val="009F6E64"/>
    <w:rsid w:val="009F70A2"/>
    <w:rsid w:val="00A04F07"/>
    <w:rsid w:val="00A07B05"/>
    <w:rsid w:val="00A07CF8"/>
    <w:rsid w:val="00A12588"/>
    <w:rsid w:val="00A15924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31B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7B6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0BBA"/>
    <w:rsid w:val="00AC2277"/>
    <w:rsid w:val="00AC22A9"/>
    <w:rsid w:val="00AC5967"/>
    <w:rsid w:val="00AC5F74"/>
    <w:rsid w:val="00AC718C"/>
    <w:rsid w:val="00AD0C42"/>
    <w:rsid w:val="00AD1BE5"/>
    <w:rsid w:val="00AD21D1"/>
    <w:rsid w:val="00AD287A"/>
    <w:rsid w:val="00AD32DA"/>
    <w:rsid w:val="00AD721F"/>
    <w:rsid w:val="00AD76CF"/>
    <w:rsid w:val="00AD7F60"/>
    <w:rsid w:val="00AE23B4"/>
    <w:rsid w:val="00AE2A0F"/>
    <w:rsid w:val="00AF27F8"/>
    <w:rsid w:val="00AF2DF0"/>
    <w:rsid w:val="00AF482F"/>
    <w:rsid w:val="00AF5A51"/>
    <w:rsid w:val="00AF70E6"/>
    <w:rsid w:val="00B00782"/>
    <w:rsid w:val="00B009AA"/>
    <w:rsid w:val="00B02F82"/>
    <w:rsid w:val="00B037C9"/>
    <w:rsid w:val="00B04DA5"/>
    <w:rsid w:val="00B06679"/>
    <w:rsid w:val="00B06FF6"/>
    <w:rsid w:val="00B11CE9"/>
    <w:rsid w:val="00B13213"/>
    <w:rsid w:val="00B14A2B"/>
    <w:rsid w:val="00B153C7"/>
    <w:rsid w:val="00B16B3C"/>
    <w:rsid w:val="00B17703"/>
    <w:rsid w:val="00B20D7E"/>
    <w:rsid w:val="00B20EB3"/>
    <w:rsid w:val="00B21749"/>
    <w:rsid w:val="00B2219B"/>
    <w:rsid w:val="00B22682"/>
    <w:rsid w:val="00B2327D"/>
    <w:rsid w:val="00B243A2"/>
    <w:rsid w:val="00B24F61"/>
    <w:rsid w:val="00B26D80"/>
    <w:rsid w:val="00B34859"/>
    <w:rsid w:val="00B3487D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574E7"/>
    <w:rsid w:val="00B612B6"/>
    <w:rsid w:val="00B625B9"/>
    <w:rsid w:val="00B63923"/>
    <w:rsid w:val="00B651B2"/>
    <w:rsid w:val="00B705DA"/>
    <w:rsid w:val="00B72BFE"/>
    <w:rsid w:val="00B7337B"/>
    <w:rsid w:val="00B73F30"/>
    <w:rsid w:val="00B759C2"/>
    <w:rsid w:val="00B76FEE"/>
    <w:rsid w:val="00B8016A"/>
    <w:rsid w:val="00B80246"/>
    <w:rsid w:val="00B8042B"/>
    <w:rsid w:val="00B812E1"/>
    <w:rsid w:val="00B82EC8"/>
    <w:rsid w:val="00B83A8C"/>
    <w:rsid w:val="00B87614"/>
    <w:rsid w:val="00B87C72"/>
    <w:rsid w:val="00B90FFA"/>
    <w:rsid w:val="00B9393A"/>
    <w:rsid w:val="00B93B1B"/>
    <w:rsid w:val="00B940B7"/>
    <w:rsid w:val="00B9450F"/>
    <w:rsid w:val="00B95701"/>
    <w:rsid w:val="00B96230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B6537"/>
    <w:rsid w:val="00BB6DE2"/>
    <w:rsid w:val="00BC0A38"/>
    <w:rsid w:val="00BC311E"/>
    <w:rsid w:val="00BC3283"/>
    <w:rsid w:val="00BC4FF4"/>
    <w:rsid w:val="00BC5385"/>
    <w:rsid w:val="00BC6547"/>
    <w:rsid w:val="00BC7A5E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E7DD7"/>
    <w:rsid w:val="00BF17B9"/>
    <w:rsid w:val="00BF2352"/>
    <w:rsid w:val="00BF5510"/>
    <w:rsid w:val="00BF56DD"/>
    <w:rsid w:val="00BF715F"/>
    <w:rsid w:val="00C06147"/>
    <w:rsid w:val="00C103AB"/>
    <w:rsid w:val="00C10FD3"/>
    <w:rsid w:val="00C13554"/>
    <w:rsid w:val="00C13B32"/>
    <w:rsid w:val="00C13CFE"/>
    <w:rsid w:val="00C15CBB"/>
    <w:rsid w:val="00C17932"/>
    <w:rsid w:val="00C20776"/>
    <w:rsid w:val="00C22779"/>
    <w:rsid w:val="00C22BF0"/>
    <w:rsid w:val="00C24045"/>
    <w:rsid w:val="00C24EAD"/>
    <w:rsid w:val="00C27B90"/>
    <w:rsid w:val="00C31547"/>
    <w:rsid w:val="00C31564"/>
    <w:rsid w:val="00C31A13"/>
    <w:rsid w:val="00C33642"/>
    <w:rsid w:val="00C343BE"/>
    <w:rsid w:val="00C34B48"/>
    <w:rsid w:val="00C360E4"/>
    <w:rsid w:val="00C365D2"/>
    <w:rsid w:val="00C43D82"/>
    <w:rsid w:val="00C454CC"/>
    <w:rsid w:val="00C460B5"/>
    <w:rsid w:val="00C461CC"/>
    <w:rsid w:val="00C475B5"/>
    <w:rsid w:val="00C477BB"/>
    <w:rsid w:val="00C511A5"/>
    <w:rsid w:val="00C52523"/>
    <w:rsid w:val="00C525C4"/>
    <w:rsid w:val="00C5327E"/>
    <w:rsid w:val="00C534A0"/>
    <w:rsid w:val="00C5388B"/>
    <w:rsid w:val="00C55094"/>
    <w:rsid w:val="00C56C3E"/>
    <w:rsid w:val="00C56F4C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85ED2"/>
    <w:rsid w:val="00C8768E"/>
    <w:rsid w:val="00C90382"/>
    <w:rsid w:val="00C906C0"/>
    <w:rsid w:val="00C9131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E28"/>
    <w:rsid w:val="00CA4F35"/>
    <w:rsid w:val="00CB0FAD"/>
    <w:rsid w:val="00CB10AA"/>
    <w:rsid w:val="00CB2A4E"/>
    <w:rsid w:val="00CB4C34"/>
    <w:rsid w:val="00CB5391"/>
    <w:rsid w:val="00CB776C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3B8B"/>
    <w:rsid w:val="00CD7F4A"/>
    <w:rsid w:val="00CE0F96"/>
    <w:rsid w:val="00CE2497"/>
    <w:rsid w:val="00CE2D81"/>
    <w:rsid w:val="00CE3A3F"/>
    <w:rsid w:val="00CE6C64"/>
    <w:rsid w:val="00CF2D64"/>
    <w:rsid w:val="00CF4005"/>
    <w:rsid w:val="00CF79EF"/>
    <w:rsid w:val="00D01C22"/>
    <w:rsid w:val="00D027BB"/>
    <w:rsid w:val="00D033A9"/>
    <w:rsid w:val="00D03A59"/>
    <w:rsid w:val="00D0424E"/>
    <w:rsid w:val="00D050BB"/>
    <w:rsid w:val="00D05408"/>
    <w:rsid w:val="00D15096"/>
    <w:rsid w:val="00D15110"/>
    <w:rsid w:val="00D154B0"/>
    <w:rsid w:val="00D16850"/>
    <w:rsid w:val="00D16951"/>
    <w:rsid w:val="00D20521"/>
    <w:rsid w:val="00D20B89"/>
    <w:rsid w:val="00D20E32"/>
    <w:rsid w:val="00D213F6"/>
    <w:rsid w:val="00D21ED8"/>
    <w:rsid w:val="00D2293B"/>
    <w:rsid w:val="00D23C1B"/>
    <w:rsid w:val="00D3014D"/>
    <w:rsid w:val="00D3209C"/>
    <w:rsid w:val="00D32173"/>
    <w:rsid w:val="00D323B4"/>
    <w:rsid w:val="00D34880"/>
    <w:rsid w:val="00D4097A"/>
    <w:rsid w:val="00D433BB"/>
    <w:rsid w:val="00D43AFF"/>
    <w:rsid w:val="00D45B59"/>
    <w:rsid w:val="00D45FF0"/>
    <w:rsid w:val="00D60098"/>
    <w:rsid w:val="00D609FC"/>
    <w:rsid w:val="00D60BF6"/>
    <w:rsid w:val="00D64573"/>
    <w:rsid w:val="00D653ED"/>
    <w:rsid w:val="00D67EF3"/>
    <w:rsid w:val="00D72DBD"/>
    <w:rsid w:val="00D74752"/>
    <w:rsid w:val="00D75D76"/>
    <w:rsid w:val="00D76031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0ECF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0929"/>
    <w:rsid w:val="00DE287B"/>
    <w:rsid w:val="00DE30C2"/>
    <w:rsid w:val="00DE4278"/>
    <w:rsid w:val="00DE53AF"/>
    <w:rsid w:val="00DE5D01"/>
    <w:rsid w:val="00DF7500"/>
    <w:rsid w:val="00E0063B"/>
    <w:rsid w:val="00E05F6D"/>
    <w:rsid w:val="00E06227"/>
    <w:rsid w:val="00E10068"/>
    <w:rsid w:val="00E171B3"/>
    <w:rsid w:val="00E223D4"/>
    <w:rsid w:val="00E268F2"/>
    <w:rsid w:val="00E30468"/>
    <w:rsid w:val="00E307DF"/>
    <w:rsid w:val="00E34A6D"/>
    <w:rsid w:val="00E34BF2"/>
    <w:rsid w:val="00E3648C"/>
    <w:rsid w:val="00E36AC8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2BE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67FA"/>
    <w:rsid w:val="00E97C78"/>
    <w:rsid w:val="00E97D9D"/>
    <w:rsid w:val="00E97F07"/>
    <w:rsid w:val="00EA1953"/>
    <w:rsid w:val="00EA1C6E"/>
    <w:rsid w:val="00EA390F"/>
    <w:rsid w:val="00EA3CD5"/>
    <w:rsid w:val="00EA3D78"/>
    <w:rsid w:val="00EB01A6"/>
    <w:rsid w:val="00EB0787"/>
    <w:rsid w:val="00EB0BA4"/>
    <w:rsid w:val="00EB4C57"/>
    <w:rsid w:val="00EB55FC"/>
    <w:rsid w:val="00EB5636"/>
    <w:rsid w:val="00EB5ADB"/>
    <w:rsid w:val="00EC0889"/>
    <w:rsid w:val="00EC0899"/>
    <w:rsid w:val="00EC2126"/>
    <w:rsid w:val="00EC6112"/>
    <w:rsid w:val="00ED138F"/>
    <w:rsid w:val="00ED1888"/>
    <w:rsid w:val="00ED1D5B"/>
    <w:rsid w:val="00ED3DED"/>
    <w:rsid w:val="00ED6C1F"/>
    <w:rsid w:val="00ED7B39"/>
    <w:rsid w:val="00EE148F"/>
    <w:rsid w:val="00EE18BD"/>
    <w:rsid w:val="00EE23B2"/>
    <w:rsid w:val="00EE2A32"/>
    <w:rsid w:val="00EE48AE"/>
    <w:rsid w:val="00EE510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530"/>
    <w:rsid w:val="00F2395E"/>
    <w:rsid w:val="00F30021"/>
    <w:rsid w:val="00F30D17"/>
    <w:rsid w:val="00F30D49"/>
    <w:rsid w:val="00F31DA6"/>
    <w:rsid w:val="00F3514F"/>
    <w:rsid w:val="00F35556"/>
    <w:rsid w:val="00F35852"/>
    <w:rsid w:val="00F359F2"/>
    <w:rsid w:val="00F40616"/>
    <w:rsid w:val="00F41DF0"/>
    <w:rsid w:val="00F42814"/>
    <w:rsid w:val="00F44937"/>
    <w:rsid w:val="00F4650A"/>
    <w:rsid w:val="00F46A50"/>
    <w:rsid w:val="00F50B00"/>
    <w:rsid w:val="00F516E3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82FF5"/>
    <w:rsid w:val="00F865F5"/>
    <w:rsid w:val="00F91867"/>
    <w:rsid w:val="00F91FED"/>
    <w:rsid w:val="00F950AA"/>
    <w:rsid w:val="00F96132"/>
    <w:rsid w:val="00FA315B"/>
    <w:rsid w:val="00FA34F1"/>
    <w:rsid w:val="00FA4F0F"/>
    <w:rsid w:val="00FA60E6"/>
    <w:rsid w:val="00FA6528"/>
    <w:rsid w:val="00FB48D0"/>
    <w:rsid w:val="00FB6A2C"/>
    <w:rsid w:val="00FB77C9"/>
    <w:rsid w:val="00FB7B54"/>
    <w:rsid w:val="00FC1035"/>
    <w:rsid w:val="00FC29CF"/>
    <w:rsid w:val="00FC2E5C"/>
    <w:rsid w:val="00FC4BE1"/>
    <w:rsid w:val="00FD01EE"/>
    <w:rsid w:val="00FD1C36"/>
    <w:rsid w:val="00FD3B38"/>
    <w:rsid w:val="00FD426B"/>
    <w:rsid w:val="00FD46EA"/>
    <w:rsid w:val="00FD5E69"/>
    <w:rsid w:val="00FD6946"/>
    <w:rsid w:val="00FE0ABF"/>
    <w:rsid w:val="00FE1240"/>
    <w:rsid w:val="00FE1A0A"/>
    <w:rsid w:val="00FE4272"/>
    <w:rsid w:val="00FE5460"/>
    <w:rsid w:val="00FE5B2F"/>
    <w:rsid w:val="00FE679F"/>
    <w:rsid w:val="00FF00C3"/>
    <w:rsid w:val="00FF1FD6"/>
    <w:rsid w:val="00FF2113"/>
    <w:rsid w:val="00FF2CB5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650010C"/>
  <w15:docId w15:val="{5D552BDF-8C0F-45AE-B6E7-19FF07FE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89377-14CB-45C2-92D6-0F8A4388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10211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Świderska Katarzyna</cp:lastModifiedBy>
  <cp:revision>2</cp:revision>
  <cp:lastPrinted>2024-08-28T05:46:00Z</cp:lastPrinted>
  <dcterms:created xsi:type="dcterms:W3CDTF">2024-08-28T05:46:00Z</dcterms:created>
  <dcterms:modified xsi:type="dcterms:W3CDTF">2024-08-28T05:46:00Z</dcterms:modified>
</cp:coreProperties>
</file>