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808" w:rsidRPr="00501032" w:rsidRDefault="00CD52F0" w:rsidP="001B53A3">
      <w:pPr>
        <w:ind w:left="4680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Wrocław, dnia 27</w:t>
      </w:r>
      <w:r w:rsidR="00185808" w:rsidRPr="00501032">
        <w:rPr>
          <w:rFonts w:ascii="Verdana" w:hAnsi="Verdana"/>
          <w:sz w:val="20"/>
        </w:rPr>
        <w:t>.08.2024r.</w:t>
      </w:r>
    </w:p>
    <w:p w:rsidR="00185808" w:rsidRPr="00501032" w:rsidRDefault="00185808" w:rsidP="001B53A3">
      <w:pPr>
        <w:ind w:left="4680"/>
        <w:jc w:val="right"/>
        <w:rPr>
          <w:rFonts w:ascii="Verdana" w:hAnsi="Verdana"/>
          <w:sz w:val="16"/>
          <w:szCs w:val="16"/>
        </w:rPr>
      </w:pPr>
      <w:r w:rsidRPr="00501032">
        <w:rPr>
          <w:rFonts w:ascii="Verdana" w:hAnsi="Verdana"/>
          <w:sz w:val="16"/>
          <w:szCs w:val="16"/>
        </w:rPr>
        <w:t>(data publicznego ogłoszenia i przekazania do BIP)</w:t>
      </w:r>
    </w:p>
    <w:p w:rsidR="00185808" w:rsidRPr="00501032" w:rsidRDefault="00185808" w:rsidP="001B53A3">
      <w:pPr>
        <w:rPr>
          <w:rFonts w:ascii="Verdana" w:hAnsi="Verdana"/>
          <w:b/>
        </w:rPr>
      </w:pPr>
    </w:p>
    <w:p w:rsidR="00185808" w:rsidRPr="00501032" w:rsidRDefault="00185808" w:rsidP="00501032">
      <w:pPr>
        <w:spacing w:line="276" w:lineRule="auto"/>
        <w:rPr>
          <w:rFonts w:ascii="Verdana" w:hAnsi="Verdana"/>
          <w:b/>
        </w:rPr>
      </w:pPr>
      <w:r w:rsidRPr="00501032">
        <w:rPr>
          <w:rFonts w:ascii="Verdana" w:hAnsi="Verdana"/>
          <w:b/>
        </w:rPr>
        <w:t>Obwieszczenie Prezydenta Wrocławia</w:t>
      </w:r>
    </w:p>
    <w:p w:rsidR="00185808" w:rsidRPr="00501032" w:rsidRDefault="00185808" w:rsidP="006A0522">
      <w:pPr>
        <w:pStyle w:val="Tekstpodstawowywcity2"/>
        <w:spacing w:before="120" w:line="276" w:lineRule="auto"/>
        <w:ind w:firstLine="0"/>
        <w:jc w:val="left"/>
      </w:pPr>
      <w:r w:rsidRPr="00501032">
        <w:t xml:space="preserve">Zgodnie  art. 49a ustawy z dnia 14 czerwca 1960r. Kodeks postępowania </w:t>
      </w:r>
      <w:r w:rsidR="006A0522">
        <w:t>administracyjnego (Dz. U. z 2024</w:t>
      </w:r>
      <w:r w:rsidRPr="00501032">
        <w:t xml:space="preserve">r. poz. </w:t>
      </w:r>
      <w:r w:rsidR="006A0522">
        <w:t>572)</w:t>
      </w:r>
      <w:r w:rsidRPr="00501032">
        <w:t xml:space="preserve"> </w:t>
      </w:r>
    </w:p>
    <w:p w:rsidR="00185808" w:rsidRPr="00501032" w:rsidRDefault="00185808" w:rsidP="00501032">
      <w:pPr>
        <w:pStyle w:val="Tekstpodstawowywcity2"/>
        <w:spacing w:line="276" w:lineRule="auto"/>
        <w:ind w:firstLine="0"/>
        <w:jc w:val="left"/>
        <w:rPr>
          <w:b/>
        </w:rPr>
      </w:pPr>
      <w:r w:rsidRPr="00501032">
        <w:rPr>
          <w:b/>
        </w:rPr>
        <w:t>zawiadamiam strony postępowania,</w:t>
      </w:r>
    </w:p>
    <w:p w:rsidR="00185808" w:rsidRPr="00501032" w:rsidRDefault="00FC4045" w:rsidP="00501032">
      <w:pPr>
        <w:pStyle w:val="Tekstpodstawowywcity2"/>
        <w:spacing w:line="276" w:lineRule="auto"/>
        <w:ind w:firstLine="0"/>
        <w:jc w:val="left"/>
        <w:rPr>
          <w:b/>
        </w:rPr>
      </w:pPr>
      <w:r>
        <w:rPr>
          <w:szCs w:val="20"/>
        </w:rPr>
        <w:t>że na podstawie art. 26 § 2 w związku z art. 24</w:t>
      </w:r>
      <w:r w:rsidR="00185808" w:rsidRPr="00501032">
        <w:rPr>
          <w:szCs w:val="20"/>
        </w:rPr>
        <w:t xml:space="preserve"> </w:t>
      </w:r>
      <w:r>
        <w:rPr>
          <w:szCs w:val="20"/>
        </w:rPr>
        <w:t xml:space="preserve">§ 1 </w:t>
      </w:r>
      <w:r w:rsidR="00185808" w:rsidRPr="00501032">
        <w:rPr>
          <w:szCs w:val="20"/>
        </w:rPr>
        <w:t>pkt</w:t>
      </w:r>
      <w:r w:rsidR="000A1A6A">
        <w:rPr>
          <w:szCs w:val="20"/>
        </w:rPr>
        <w:t>.</w:t>
      </w:r>
      <w:r w:rsidR="00185808" w:rsidRPr="00501032">
        <w:rPr>
          <w:szCs w:val="20"/>
        </w:rPr>
        <w:t xml:space="preserve"> 1 i 4 oraz art. </w:t>
      </w:r>
      <w:r>
        <w:rPr>
          <w:szCs w:val="20"/>
        </w:rPr>
        <w:t>123 Kodeksu postępowania administracyjnego</w:t>
      </w:r>
      <w:r w:rsidR="00185808" w:rsidRPr="00501032">
        <w:rPr>
          <w:szCs w:val="20"/>
        </w:rPr>
        <w:t xml:space="preserve">, </w:t>
      </w:r>
      <w:r>
        <w:rPr>
          <w:szCs w:val="20"/>
        </w:rPr>
        <w:t>Wojewoda Dolnośląski postanowieniem nr NRŚ-OR.7570.114.2024.Asi z dnia 31 lipca 2024 r. wyznaczył Starostę Powiatu Wrocławskiego do rozpatrzenia sprawy o ustalenie i wypłatę odszkodowania na rzecz</w:t>
      </w:r>
      <w:r w:rsidR="00185808" w:rsidRPr="00501032">
        <w:rPr>
          <w:szCs w:val="20"/>
        </w:rPr>
        <w:t>:</w:t>
      </w:r>
    </w:p>
    <w:p w:rsidR="00185808" w:rsidRDefault="00837A57" w:rsidP="00FC4045">
      <w:pPr>
        <w:pStyle w:val="Akapitzlist"/>
        <w:numPr>
          <w:ilvl w:val="0"/>
          <w:numId w:val="3"/>
        </w:numPr>
        <w:tabs>
          <w:tab w:val="left" w:pos="1923"/>
        </w:tabs>
        <w:spacing w:before="120" w:after="1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</w:t>
      </w:r>
      <w:r w:rsidR="00CC25FF">
        <w:rPr>
          <w:rFonts w:ascii="Verdana" w:hAnsi="Verdana"/>
          <w:sz w:val="20"/>
        </w:rPr>
        <w:t>łaścicieli nieruchomości</w:t>
      </w:r>
      <w:r>
        <w:rPr>
          <w:rFonts w:ascii="Verdana" w:hAnsi="Verdana"/>
          <w:sz w:val="20"/>
        </w:rPr>
        <w:t xml:space="preserve"> oznaczonej w dniu wydania nw. decyzji jako dz. nr 5/3, AM-13, obręb Oporów za utratę prawa własności w granicach wydzielonej z niej dz. nr 5/18, AM-13, obręb Oporów,</w:t>
      </w:r>
    </w:p>
    <w:p w:rsidR="00837A57" w:rsidRDefault="00837A57" w:rsidP="00FC4045">
      <w:pPr>
        <w:pStyle w:val="Akapitzlist"/>
        <w:numPr>
          <w:ilvl w:val="0"/>
          <w:numId w:val="3"/>
        </w:numPr>
        <w:tabs>
          <w:tab w:val="left" w:pos="1923"/>
        </w:tabs>
        <w:spacing w:before="120" w:after="1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przedsiębiorców, </w:t>
      </w:r>
      <w:r w:rsidR="002660DE">
        <w:rPr>
          <w:rFonts w:ascii="Verdana" w:hAnsi="Verdana"/>
          <w:sz w:val="20"/>
        </w:rPr>
        <w:t xml:space="preserve">z tytułu wygaśnięcia ograniczonych praw rzeczowych, </w:t>
      </w:r>
      <w:r w:rsidR="00F37C27">
        <w:rPr>
          <w:rFonts w:ascii="Verdana" w:hAnsi="Verdana"/>
          <w:sz w:val="20"/>
        </w:rPr>
        <w:br/>
      </w:r>
      <w:r w:rsidR="002660DE">
        <w:rPr>
          <w:rFonts w:ascii="Verdana" w:hAnsi="Verdana"/>
          <w:sz w:val="20"/>
        </w:rPr>
        <w:t>tj. służebności przesyłu obciążających nieruchomość oznaczoną w dniu</w:t>
      </w:r>
      <w:r w:rsidR="002660DE" w:rsidRPr="002660DE">
        <w:rPr>
          <w:rFonts w:ascii="Verdana" w:hAnsi="Verdana"/>
          <w:sz w:val="20"/>
        </w:rPr>
        <w:t xml:space="preserve"> </w:t>
      </w:r>
      <w:r w:rsidR="002660DE">
        <w:rPr>
          <w:rFonts w:ascii="Verdana" w:hAnsi="Verdana"/>
          <w:sz w:val="20"/>
        </w:rPr>
        <w:t xml:space="preserve">wydania nw. decyzji jako dz. nr 5/3, AM-13, obręb Oporów za utratę prawa własności </w:t>
      </w:r>
      <w:r w:rsidR="00150429">
        <w:rPr>
          <w:rFonts w:ascii="Verdana" w:hAnsi="Verdana"/>
          <w:sz w:val="20"/>
        </w:rPr>
        <w:br/>
      </w:r>
      <w:r w:rsidR="002660DE">
        <w:rPr>
          <w:rFonts w:ascii="Verdana" w:hAnsi="Verdana"/>
          <w:sz w:val="20"/>
        </w:rPr>
        <w:t>w granicach wydzielonej z niej dz. nr 5/18, AM-13, obręb Oporów,</w:t>
      </w:r>
    </w:p>
    <w:p w:rsidR="002660DE" w:rsidRDefault="006E42B2" w:rsidP="00FC4045">
      <w:pPr>
        <w:pStyle w:val="Akapitzlist"/>
        <w:numPr>
          <w:ilvl w:val="0"/>
          <w:numId w:val="3"/>
        </w:numPr>
        <w:tabs>
          <w:tab w:val="left" w:pos="1923"/>
        </w:tabs>
        <w:spacing w:before="120" w:after="1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współwłaścicieli nieruchomości oznaczonych geodezyjnie jako dz. nr 5/7, 5/10, 5/13, 20, 22, 25, 6/16, 23, 6/23, 6/14, 5/4, AM-13, obręb Oporów, z tytułu wygaśnięcia przysługujących im ograniczonych praw rzeczowych, tj. służebności drogowych obciążających nieruchomość oznaczoną w dniu</w:t>
      </w:r>
      <w:r w:rsidRPr="002660DE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wydania nw. decyzji jako dz. nr 5/3, AM-13, obręb Oporów za utratę prawa własności </w:t>
      </w:r>
      <w:r>
        <w:rPr>
          <w:rFonts w:ascii="Verdana" w:hAnsi="Verdana"/>
          <w:sz w:val="20"/>
        </w:rPr>
        <w:br/>
        <w:t>w granicach wydzielonej z niej dz. nr 5/18, AM-13, obręb Oporów.</w:t>
      </w:r>
    </w:p>
    <w:p w:rsidR="006E42B2" w:rsidRDefault="006E42B2" w:rsidP="006E42B2">
      <w:pPr>
        <w:tabs>
          <w:tab w:val="left" w:pos="1923"/>
        </w:tabs>
        <w:spacing w:before="120" w:after="1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Sprawa o ustalenie i wypłatę odszkodowania jest prowadzona w związku z decyzją </w:t>
      </w:r>
      <w:r w:rsidR="00D612B5">
        <w:rPr>
          <w:rFonts w:ascii="Verdana" w:hAnsi="Verdana"/>
          <w:sz w:val="20"/>
        </w:rPr>
        <w:br/>
      </w:r>
      <w:r>
        <w:rPr>
          <w:rFonts w:ascii="Verdana" w:hAnsi="Verdana"/>
          <w:sz w:val="20"/>
        </w:rPr>
        <w:t>nr 1627/2023 Prezydenta Wrocławia z dnia 11 sierpnia 2023 r. o zezwoleniu na realizację inwestycji drogowej</w:t>
      </w:r>
      <w:r w:rsidR="00D612B5">
        <w:rPr>
          <w:rFonts w:ascii="Verdana" w:hAnsi="Verdana"/>
          <w:sz w:val="20"/>
        </w:rPr>
        <w:t>, zatwierdzającej podziały nieruchomości oraz projekt zagospodarowania terenu i projekt architektoniczno – budowlany dla zadania pod nazwą: „Rozbudowa ul. H. Balzaka w zakresie poszerzenia jezdni, budowy chodnika oraz oświetlenia drogowego”, na mocy której dz. nr 5/18, AM-13, obręb Oporów stała się własnością Gminy Wrocław.</w:t>
      </w:r>
    </w:p>
    <w:p w:rsidR="0099037A" w:rsidRDefault="0099037A" w:rsidP="006E42B2">
      <w:pPr>
        <w:tabs>
          <w:tab w:val="left" w:pos="1923"/>
        </w:tabs>
        <w:spacing w:before="120" w:after="1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Zgodnie z art. 49 </w:t>
      </w:r>
      <w:r w:rsidRPr="0099037A">
        <w:rPr>
          <w:rFonts w:ascii="Verdana" w:hAnsi="Verdana"/>
          <w:sz w:val="20"/>
        </w:rPr>
        <w:t>§</w:t>
      </w:r>
      <w:r>
        <w:rPr>
          <w:rFonts w:ascii="Verdana" w:hAnsi="Verdana"/>
          <w:sz w:val="20"/>
        </w:rPr>
        <w:t xml:space="preserve"> 2 Kodeksu postępowania administracyjnego, dzień 23 sierpnia 2024 roku wskazuje się jako ten, w którym nastąpiło publiczne obwieszczenie w Biuletynie Informacji Publicznej Urzędu Miejskiego Wrocławia. Niniejsze zawiadomienie uważa się za dokonane po upływie czternastu dni </w:t>
      </w:r>
      <w:r w:rsidR="00E00873">
        <w:rPr>
          <w:rFonts w:ascii="Verdana" w:hAnsi="Verdana"/>
          <w:sz w:val="20"/>
        </w:rPr>
        <w:t>od dnia 27</w:t>
      </w:r>
      <w:r>
        <w:rPr>
          <w:rFonts w:ascii="Verdana" w:hAnsi="Verdana"/>
          <w:sz w:val="20"/>
        </w:rPr>
        <w:t xml:space="preserve"> sierpnia 2024 roku.</w:t>
      </w:r>
    </w:p>
    <w:p w:rsidR="0099037A" w:rsidRDefault="0099037A" w:rsidP="006E42B2">
      <w:pPr>
        <w:tabs>
          <w:tab w:val="left" w:pos="1923"/>
        </w:tabs>
        <w:spacing w:before="120" w:after="1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 treścią postanowienia nr NRŚ-OR.7570.114.2024.Asi można zapoznać się </w:t>
      </w:r>
      <w:r w:rsidR="007F063E">
        <w:rPr>
          <w:rFonts w:ascii="Verdana" w:hAnsi="Verdana"/>
          <w:sz w:val="20"/>
        </w:rPr>
        <w:t>w Wydziale Nieruchomości Komunalnych, aleja Marcina Kromera 44, pokój nr 237, w godzinach od 8:00 do 15:00. Ze względów organizacyjnych wskazane jest uprzednie zawiadomienie Wydziału Nieruchomości Komunalnych o potrzebie zapewnienia dostępu do akt sprawy (telefon: +48 71 777 93 00), co usprawni realizację przysługującego stronie uprawnienia.</w:t>
      </w:r>
    </w:p>
    <w:p w:rsidR="007F063E" w:rsidRDefault="007F063E" w:rsidP="006E42B2">
      <w:pPr>
        <w:tabs>
          <w:tab w:val="left" w:pos="1923"/>
        </w:tabs>
        <w:spacing w:before="120" w:after="120"/>
        <w:jc w:val="both"/>
        <w:rPr>
          <w:rFonts w:ascii="Verdana" w:hAnsi="Verdana"/>
          <w:sz w:val="20"/>
        </w:rPr>
      </w:pPr>
    </w:p>
    <w:p w:rsidR="007F063E" w:rsidRDefault="007F063E" w:rsidP="006E42B2">
      <w:pPr>
        <w:tabs>
          <w:tab w:val="left" w:pos="1923"/>
        </w:tabs>
        <w:spacing w:before="120" w:after="120"/>
        <w:jc w:val="both"/>
        <w:rPr>
          <w:rFonts w:ascii="Verdana" w:hAnsi="Verdana"/>
          <w:sz w:val="20"/>
        </w:rPr>
      </w:pPr>
    </w:p>
    <w:p w:rsidR="00390C28" w:rsidRPr="00390C28" w:rsidRDefault="00390C28" w:rsidP="00390C28">
      <w:pPr>
        <w:pStyle w:val="Tekstpodstawowywcity2"/>
        <w:spacing w:before="100" w:beforeAutospacing="1" w:after="100" w:afterAutospacing="1"/>
        <w:ind w:firstLine="0"/>
        <w:jc w:val="left"/>
        <w:rPr>
          <w:szCs w:val="20"/>
        </w:rPr>
      </w:pPr>
      <w:r>
        <w:rPr>
          <w:szCs w:val="20"/>
        </w:rPr>
        <w:t xml:space="preserve">     </w:t>
      </w:r>
      <w:r w:rsidRPr="00390C28">
        <w:rPr>
          <w:szCs w:val="20"/>
        </w:rPr>
        <w:t>Z up. Prezydenta Wrocławia</w:t>
      </w:r>
    </w:p>
    <w:p w:rsidR="00390C28" w:rsidRPr="00390C28" w:rsidRDefault="00390C28" w:rsidP="00390C28">
      <w:pPr>
        <w:pStyle w:val="Tekstpodstawowywcity2"/>
        <w:spacing w:after="0"/>
        <w:ind w:firstLine="0"/>
        <w:jc w:val="left"/>
        <w:rPr>
          <w:szCs w:val="20"/>
        </w:rPr>
      </w:pPr>
      <w:r w:rsidRPr="00390C28">
        <w:rPr>
          <w:szCs w:val="20"/>
        </w:rPr>
        <w:t xml:space="preserve">               Michał Laskowski </w:t>
      </w:r>
    </w:p>
    <w:p w:rsidR="00390C28" w:rsidRPr="00390C28" w:rsidRDefault="00390C28" w:rsidP="00390C28">
      <w:pPr>
        <w:pStyle w:val="Tekstpodstawowywcity2"/>
        <w:spacing w:after="0"/>
        <w:ind w:firstLine="0"/>
        <w:jc w:val="left"/>
        <w:rPr>
          <w:szCs w:val="20"/>
        </w:rPr>
      </w:pPr>
      <w:r w:rsidRPr="00390C28">
        <w:rPr>
          <w:szCs w:val="20"/>
        </w:rPr>
        <w:t xml:space="preserve">        Z-CA DYREKTOR WYDZIAŁU</w:t>
      </w:r>
    </w:p>
    <w:p w:rsidR="007F063E" w:rsidRPr="00390C28" w:rsidRDefault="00390C28" w:rsidP="00390C28">
      <w:pPr>
        <w:pStyle w:val="Tekstpodstawowywcity2"/>
        <w:spacing w:after="0"/>
        <w:ind w:firstLine="0"/>
        <w:jc w:val="left"/>
        <w:rPr>
          <w:szCs w:val="20"/>
        </w:rPr>
      </w:pPr>
      <w:r w:rsidRPr="00390C28">
        <w:rPr>
          <w:szCs w:val="20"/>
        </w:rPr>
        <w:t xml:space="preserve">   NIERUCHOMOŚCI KOMUNALNYCH</w:t>
      </w:r>
    </w:p>
    <w:p w:rsidR="00CA0134" w:rsidRDefault="00CA0134" w:rsidP="007F063E">
      <w:pPr>
        <w:tabs>
          <w:tab w:val="left" w:pos="1923"/>
        </w:tabs>
        <w:spacing w:before="120" w:after="120"/>
        <w:jc w:val="both"/>
        <w:rPr>
          <w:rFonts w:ascii="Verdana" w:hAnsi="Verdana"/>
          <w:sz w:val="18"/>
          <w:szCs w:val="18"/>
        </w:rPr>
      </w:pPr>
    </w:p>
    <w:p w:rsidR="003A6DF4" w:rsidRPr="007F063E" w:rsidRDefault="00CC25FF" w:rsidP="007F063E">
      <w:pPr>
        <w:tabs>
          <w:tab w:val="left" w:pos="1923"/>
        </w:tabs>
        <w:spacing w:before="120" w:after="120"/>
        <w:jc w:val="both"/>
        <w:rPr>
          <w:rFonts w:ascii="Verdana" w:hAnsi="Verdana"/>
          <w:sz w:val="20"/>
        </w:rPr>
      </w:pPr>
      <w:r>
        <w:rPr>
          <w:rFonts w:ascii="Verdana" w:hAnsi="Verdana"/>
          <w:sz w:val="18"/>
          <w:szCs w:val="18"/>
        </w:rPr>
        <w:t>WNK–RK.6833.31</w:t>
      </w:r>
      <w:r w:rsidR="00185808" w:rsidRPr="00501032">
        <w:rPr>
          <w:rFonts w:ascii="Verdana" w:hAnsi="Verdana"/>
          <w:sz w:val="18"/>
          <w:szCs w:val="18"/>
        </w:rPr>
        <w:t>.20</w:t>
      </w:r>
      <w:r>
        <w:rPr>
          <w:rFonts w:ascii="Verdana" w:hAnsi="Verdana"/>
          <w:sz w:val="18"/>
          <w:szCs w:val="18"/>
        </w:rPr>
        <w:t>23</w:t>
      </w:r>
    </w:p>
    <w:sectPr w:rsidR="003A6DF4" w:rsidRPr="007F063E" w:rsidSect="003A6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4A30"/>
    <w:multiLevelType w:val="hybridMultilevel"/>
    <w:tmpl w:val="4B50BA1A"/>
    <w:lvl w:ilvl="0" w:tplc="146A63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E748F8"/>
    <w:multiLevelType w:val="hybridMultilevel"/>
    <w:tmpl w:val="154677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compat/>
  <w:rsids>
    <w:rsidRoot w:val="00185808"/>
    <w:rsid w:val="000A1A6A"/>
    <w:rsid w:val="00150429"/>
    <w:rsid w:val="00185808"/>
    <w:rsid w:val="001B53A3"/>
    <w:rsid w:val="001F592E"/>
    <w:rsid w:val="002660DE"/>
    <w:rsid w:val="00390C28"/>
    <w:rsid w:val="003A6DF4"/>
    <w:rsid w:val="004B10D9"/>
    <w:rsid w:val="00501032"/>
    <w:rsid w:val="0053735C"/>
    <w:rsid w:val="00640802"/>
    <w:rsid w:val="006A0522"/>
    <w:rsid w:val="006E42B2"/>
    <w:rsid w:val="007F063E"/>
    <w:rsid w:val="00837A57"/>
    <w:rsid w:val="008772AB"/>
    <w:rsid w:val="0099037A"/>
    <w:rsid w:val="00BA4C64"/>
    <w:rsid w:val="00CA0134"/>
    <w:rsid w:val="00CC25FF"/>
    <w:rsid w:val="00CD52F0"/>
    <w:rsid w:val="00D612B5"/>
    <w:rsid w:val="00DD274F"/>
    <w:rsid w:val="00E00873"/>
    <w:rsid w:val="00F37C27"/>
    <w:rsid w:val="00FC4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5808"/>
    <w:pPr>
      <w:spacing w:after="0" w:line="240" w:lineRule="auto"/>
    </w:pPr>
    <w:rPr>
      <w:rFonts w:eastAsia="Times New Roman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85808"/>
    <w:pPr>
      <w:keepNext/>
      <w:jc w:val="both"/>
      <w:outlineLvl w:val="1"/>
    </w:pPr>
    <w:rPr>
      <w:rFonts w:ascii="Bookman Old Style" w:hAnsi="Bookman Old Styl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185808"/>
    <w:rPr>
      <w:rFonts w:ascii="Bookman Old Style" w:eastAsia="Times New Roman" w:hAnsi="Bookman Old Style"/>
      <w:b/>
      <w:bCs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185808"/>
    <w:pPr>
      <w:spacing w:after="120"/>
      <w:ind w:firstLine="680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85808"/>
    <w:rPr>
      <w:rFonts w:ascii="Verdana" w:eastAsia="Times New Roman" w:hAnsi="Verdana"/>
      <w:sz w:val="20"/>
      <w:szCs w:val="24"/>
      <w:lang w:eastAsia="pl-PL"/>
    </w:rPr>
  </w:style>
  <w:style w:type="paragraph" w:customStyle="1" w:styleId="14StanowiskoPodpisujacego">
    <w:name w:val="@14.StanowiskoPodpisujacego"/>
    <w:basedOn w:val="Normalny"/>
    <w:rsid w:val="00185808"/>
  </w:style>
  <w:style w:type="paragraph" w:styleId="Akapitzlist">
    <w:name w:val="List Paragraph"/>
    <w:basedOn w:val="Normalny"/>
    <w:uiPriority w:val="34"/>
    <w:qFormat/>
    <w:rsid w:val="00FC40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umsogl01</dc:creator>
  <cp:lastModifiedBy>ummawa02</cp:lastModifiedBy>
  <cp:revision>18</cp:revision>
  <cp:lastPrinted>2024-08-26T08:32:00Z</cp:lastPrinted>
  <dcterms:created xsi:type="dcterms:W3CDTF">2024-08-22T09:18:00Z</dcterms:created>
  <dcterms:modified xsi:type="dcterms:W3CDTF">2024-08-27T10:50:00Z</dcterms:modified>
</cp:coreProperties>
</file>