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99" w:rsidRPr="00B462BB" w:rsidRDefault="00B72A99" w:rsidP="00B72A99">
      <w:pPr>
        <w:ind w:left="5220"/>
        <w:rPr>
          <w:rFonts w:cs="Arial"/>
          <w:b/>
          <w:szCs w:val="20"/>
        </w:rPr>
      </w:pPr>
    </w:p>
    <w:p w:rsidR="00D35667" w:rsidRDefault="00B72A99" w:rsidP="00D35667">
      <w:pPr>
        <w:spacing w:line="240" w:lineRule="auto"/>
        <w:rPr>
          <w:rFonts w:cs="Arial"/>
          <w:szCs w:val="20"/>
        </w:rPr>
      </w:pPr>
      <w:r w:rsidRPr="006A3690">
        <w:rPr>
          <w:rFonts w:cs="Arial"/>
          <w:szCs w:val="20"/>
        </w:rPr>
        <w:t>Pan Łukasz Sobota</w:t>
      </w:r>
    </w:p>
    <w:p w:rsidR="00D35667" w:rsidRDefault="00D35667" w:rsidP="00D35667">
      <w:pPr>
        <w:spacing w:line="240" w:lineRule="auto"/>
        <w:rPr>
          <w:rFonts w:cs="Arial"/>
          <w:szCs w:val="20"/>
        </w:rPr>
      </w:pPr>
    </w:p>
    <w:p w:rsidR="00D35667" w:rsidRDefault="00D35667" w:rsidP="00D35667">
      <w:pPr>
        <w:spacing w:line="240" w:lineRule="auto"/>
        <w:rPr>
          <w:rFonts w:cs="Arial"/>
          <w:szCs w:val="20"/>
        </w:rPr>
      </w:pPr>
    </w:p>
    <w:p w:rsidR="00B72A99" w:rsidRPr="00D35667" w:rsidRDefault="00B72A99" w:rsidP="00D35667">
      <w:pPr>
        <w:spacing w:line="240" w:lineRule="auto"/>
        <w:jc w:val="right"/>
        <w:rPr>
          <w:rFonts w:cs="Arial"/>
          <w:szCs w:val="20"/>
        </w:rPr>
      </w:pPr>
      <w:r w:rsidRPr="006A3690">
        <w:t>Wrocław, 31.07.2024 r.</w:t>
      </w:r>
    </w:p>
    <w:p w:rsidR="00B72A99" w:rsidRPr="006A3690" w:rsidRDefault="00B72A99" w:rsidP="00B72A99">
      <w:pPr>
        <w:ind w:left="993" w:hanging="993"/>
        <w:rPr>
          <w:rFonts w:cs="Arial"/>
          <w:szCs w:val="20"/>
        </w:rPr>
      </w:pPr>
    </w:p>
    <w:p w:rsidR="00B72A99" w:rsidRPr="006A3690" w:rsidRDefault="00B72A99" w:rsidP="00B72A99">
      <w:pPr>
        <w:ind w:left="993" w:hanging="993"/>
        <w:rPr>
          <w:rFonts w:cs="Arial"/>
          <w:szCs w:val="20"/>
        </w:rPr>
      </w:pPr>
      <w:r>
        <w:rPr>
          <w:rFonts w:cs="Arial"/>
          <w:szCs w:val="20"/>
        </w:rPr>
        <w:t>DNR-ZD.152.1.2024</w:t>
      </w:r>
    </w:p>
    <w:p w:rsidR="00B72A99" w:rsidRPr="006A3690" w:rsidRDefault="00B72A99" w:rsidP="00B72A99">
      <w:pPr>
        <w:pStyle w:val="Nagwek"/>
        <w:tabs>
          <w:tab w:val="left" w:pos="708"/>
        </w:tabs>
        <w:suppressAutoHyphens/>
        <w:rPr>
          <w:szCs w:val="20"/>
        </w:rPr>
      </w:pPr>
      <w:r>
        <w:rPr>
          <w:bCs/>
          <w:color w:val="000000"/>
          <w:szCs w:val="20"/>
          <w:shd w:val="clear" w:color="auto" w:fill="FFFFFF"/>
        </w:rPr>
        <w:t>L.dz. 105286/2024/W</w:t>
      </w:r>
      <w:r w:rsidRPr="006A3690">
        <w:rPr>
          <w:bCs/>
          <w:color w:val="000000"/>
          <w:szCs w:val="20"/>
          <w:shd w:val="clear" w:color="auto" w:fill="FFFFFF"/>
        </w:rPr>
        <w:t xml:space="preserve"> </w:t>
      </w:r>
    </w:p>
    <w:p w:rsidR="00B72A99" w:rsidRPr="006A3690" w:rsidRDefault="00B72A99" w:rsidP="00B72A99">
      <w:pPr>
        <w:ind w:left="993" w:hanging="993"/>
        <w:rPr>
          <w:rFonts w:cs="Arial"/>
          <w:szCs w:val="20"/>
        </w:rPr>
      </w:pPr>
    </w:p>
    <w:p w:rsidR="00B72A99" w:rsidRPr="006A3690" w:rsidRDefault="00B72A99" w:rsidP="00B72A99">
      <w:pPr>
        <w:rPr>
          <w:rFonts w:cs="Arial"/>
          <w:szCs w:val="20"/>
        </w:rPr>
      </w:pPr>
      <w:r w:rsidRPr="006A3690">
        <w:rPr>
          <w:rFonts w:cs="Arial"/>
          <w:szCs w:val="20"/>
        </w:rPr>
        <w:t>Dotyczy:</w:t>
      </w:r>
      <w:r w:rsidRPr="006A3690">
        <w:rPr>
          <w:rFonts w:cs="Arial"/>
          <w:szCs w:val="20"/>
        </w:rPr>
        <w:tab/>
        <w:t xml:space="preserve"> wnętrza podwórzowego w rejonie ulic:</w:t>
      </w:r>
      <w:r w:rsidRPr="006A3690">
        <w:rPr>
          <w:rFonts w:cs="Calibri"/>
          <w:szCs w:val="20"/>
        </w:rPr>
        <w:t xml:space="preserve"> Oleśnicka Poniatowskiego Jedności Narodowej Kluczborska Żeromskiego</w:t>
      </w:r>
      <w:r w:rsidRPr="006A3690">
        <w:rPr>
          <w:rFonts w:cs="Arial"/>
          <w:szCs w:val="20"/>
        </w:rPr>
        <w:t>.</w:t>
      </w:r>
    </w:p>
    <w:p w:rsidR="00B72A99" w:rsidRPr="006A3690" w:rsidRDefault="00B72A99" w:rsidP="00B72A99">
      <w:pPr>
        <w:rPr>
          <w:rFonts w:cs="Arial"/>
          <w:szCs w:val="20"/>
        </w:rPr>
      </w:pPr>
    </w:p>
    <w:p w:rsidR="00B72A99" w:rsidRPr="006A3690" w:rsidRDefault="00B72A99" w:rsidP="00B72A99">
      <w:pPr>
        <w:pStyle w:val="Tekstpodstawowy"/>
        <w:suppressAutoHyphens/>
        <w:jc w:val="both"/>
        <w:rPr>
          <w:rFonts w:cs="Calibri"/>
        </w:rPr>
      </w:pPr>
      <w:r w:rsidRPr="006A3690">
        <w:rPr>
          <w:rFonts w:cs="Calibri"/>
        </w:rPr>
        <w:t xml:space="preserve">W odpowiedzi na Pana petycję </w:t>
      </w:r>
      <w:r w:rsidRPr="006A3690">
        <w:t xml:space="preserve">do Prezydenta Wrocławia przesłaną za pośrednictwem poczty elektronicznej 5 maja 2024 r. </w:t>
      </w:r>
      <w:r w:rsidRPr="006A3690">
        <w:rPr>
          <w:iCs/>
        </w:rPr>
        <w:t xml:space="preserve">w sprawie częstszych odbiorów odpadów i bieżącego utrzymania czystości na podwórku ul. Kluczborska – Żeromskiego </w:t>
      </w:r>
      <w:r w:rsidRPr="006A3690">
        <w:rPr>
          <w:rFonts w:cs="Calibri"/>
        </w:rPr>
        <w:t xml:space="preserve">informuję, że odbiorem odpadów komunalnych z wnętrza ograniczonego ulicami Oleśnicka, Poniatowskiego, Jedności Narodowej, Kluczborska, Żeromskiego zajmuje się spółka Ekosystem Sp. </w:t>
      </w:r>
      <w:proofErr w:type="spellStart"/>
      <w:r w:rsidRPr="006A3690">
        <w:rPr>
          <w:rFonts w:cs="Calibri"/>
        </w:rPr>
        <w:t>z.o.o</w:t>
      </w:r>
      <w:proofErr w:type="spellEnd"/>
      <w:r w:rsidRPr="006A3690">
        <w:rPr>
          <w:rFonts w:cs="Calibri"/>
        </w:rPr>
        <w:t xml:space="preserve">. Usługa ta realizowana jest według harmonogramu odbioru odpadów. Częstotliwość odbioru odpadów określają zapisy Uchwały nr XXV/672/20 Rady Miejskiej Wrocławia z dnia 23 lipca 2020 r. w sprawie regulaminu utrzymania czystości i porządku na terenie Wrocławia. Odpady z przedmiotowego wnętrza odbierane są częściej niż według wspomnianego regulaminu, tj. odpady zmieszane odbierane są 4 razy </w:t>
      </w:r>
      <w:r w:rsidRPr="006A3690">
        <w:rPr>
          <w:rFonts w:cs="Calibri"/>
        </w:rPr>
        <w:br/>
        <w:t xml:space="preserve">w tygodniu (wg regulaminu 1 raz w tygodniu), tworzywa sztuczne 3 razy </w:t>
      </w:r>
      <w:r w:rsidRPr="006A3690">
        <w:rPr>
          <w:rFonts w:cs="Calibri"/>
        </w:rPr>
        <w:br/>
        <w:t>w tygodniu (wg regulaminu 1 raz na 2 tygodnie), papier 4 razy w tygodniu (wg regulaminu 1 raz na 2 ty</w:t>
      </w:r>
      <w:r>
        <w:rPr>
          <w:rFonts w:cs="Calibri"/>
        </w:rPr>
        <w:t xml:space="preserve">godnie), szkło 1 raz w tygodniu </w:t>
      </w:r>
      <w:r w:rsidRPr="006A3690">
        <w:rPr>
          <w:rFonts w:cs="Calibri"/>
        </w:rPr>
        <w:t xml:space="preserve">(wg regulaminu 1 raz na miesiąc). </w:t>
      </w:r>
    </w:p>
    <w:p w:rsidR="00B72A99" w:rsidRPr="006A3690" w:rsidRDefault="00B72A99" w:rsidP="00B72A99">
      <w:pPr>
        <w:pStyle w:val="Tekstpodstawowy"/>
        <w:suppressAutoHyphens/>
        <w:jc w:val="both"/>
        <w:rPr>
          <w:rFonts w:cs="Calibri"/>
        </w:rPr>
      </w:pPr>
      <w:r w:rsidRPr="006A3690">
        <w:rPr>
          <w:rFonts w:cs="Calibri"/>
        </w:rPr>
        <w:t>Przedmiotowe wnętrze podwórzowe objęte jest objazdową zbiórką odpadów wielkogabarytowych, realizowaną z częstotliwością co dwa tygodnie. Aby zapewnić utrzymanie czystości i porządku miejsc gromadzenia odpadów oraz zachować estetykę wnętrz podwórzowych, odpady powinny być wystawiane najwcześniej na dzień przed terminem odbioru wskazanym dla danego adresu. Najbliższe terminy realizacji ww. usługi to 12 i 26 sierpnia br. </w:t>
      </w:r>
    </w:p>
    <w:p w:rsidR="00B72A99" w:rsidRDefault="00B72A99" w:rsidP="00B72A99">
      <w:pPr>
        <w:jc w:val="both"/>
        <w:rPr>
          <w:rFonts w:cs="Arial"/>
          <w:szCs w:val="20"/>
        </w:rPr>
      </w:pPr>
      <w:r w:rsidRPr="006A3690">
        <w:rPr>
          <w:rFonts w:cs="Arial"/>
          <w:szCs w:val="20"/>
        </w:rPr>
        <w:t xml:space="preserve">Nadmieniam, że </w:t>
      </w:r>
      <w:proofErr w:type="spellStart"/>
      <w:r w:rsidRPr="006A3690">
        <w:rPr>
          <w:rFonts w:cs="Arial"/>
          <w:szCs w:val="20"/>
        </w:rPr>
        <w:t>współdzierżawcy</w:t>
      </w:r>
      <w:proofErr w:type="spellEnd"/>
      <w:r w:rsidRPr="006A3690">
        <w:rPr>
          <w:rFonts w:cs="Arial"/>
          <w:szCs w:val="20"/>
        </w:rPr>
        <w:t xml:space="preserve"> miejsc zbiorki odpadów mogą wystąpić do Ekosystemu o zwiększenie liczby kontenerów jeśli uznają, że jest taka potrzeba.</w:t>
      </w: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Pr="006A3690" w:rsidRDefault="00B72A99" w:rsidP="00B72A99">
      <w:pPr>
        <w:jc w:val="both"/>
        <w:rPr>
          <w:rFonts w:cs="Arial"/>
          <w:szCs w:val="20"/>
        </w:rPr>
      </w:pPr>
      <w:r w:rsidRPr="006A3690">
        <w:rPr>
          <w:rFonts w:cs="Arial"/>
          <w:szCs w:val="20"/>
        </w:rPr>
        <w:t xml:space="preserve"> Mogą również według zapisów umowy dzierżawy czynić nakłady inwestycyjne polegające na wznoszeniu obiektów budowlanych np. osłony śmietnikowej.</w:t>
      </w:r>
    </w:p>
    <w:p w:rsidR="00B72A99" w:rsidRPr="006A3690" w:rsidRDefault="00B72A99" w:rsidP="00B72A99">
      <w:pPr>
        <w:jc w:val="both"/>
        <w:rPr>
          <w:rFonts w:cs="Arial"/>
          <w:szCs w:val="20"/>
        </w:rPr>
      </w:pPr>
      <w:r w:rsidRPr="006A3690">
        <w:rPr>
          <w:rFonts w:cs="Arial"/>
          <w:szCs w:val="20"/>
        </w:rPr>
        <w:t xml:space="preserve">Zarząd Zasobu Komunalnego w 2025 roku planuje realizację ostatniego etapu rewitalizacji wnętrza (od strony ul. Oleśnickiej). W ramach zagospodarowania tej części podwórka wykonane zostaną pojemniki </w:t>
      </w:r>
      <w:proofErr w:type="spellStart"/>
      <w:r w:rsidRPr="006A3690">
        <w:rPr>
          <w:rFonts w:cs="Arial"/>
          <w:szCs w:val="20"/>
        </w:rPr>
        <w:t>półpodziemne</w:t>
      </w:r>
      <w:proofErr w:type="spellEnd"/>
      <w:r w:rsidRPr="006A3690">
        <w:rPr>
          <w:rFonts w:cs="Arial"/>
          <w:szCs w:val="20"/>
        </w:rPr>
        <w:t xml:space="preserve"> na odpady komunalne. </w:t>
      </w:r>
    </w:p>
    <w:p w:rsidR="00B72A99" w:rsidRPr="006A3690" w:rsidRDefault="00B72A99" w:rsidP="00B72A99">
      <w:pPr>
        <w:jc w:val="both"/>
        <w:rPr>
          <w:rFonts w:cs="Calibri"/>
          <w:szCs w:val="20"/>
        </w:rPr>
      </w:pPr>
      <w:r w:rsidRPr="006A3690">
        <w:rPr>
          <w:rFonts w:cs="Calibri"/>
          <w:szCs w:val="20"/>
        </w:rPr>
        <w:t>ZZK współpracuje ze spółką Ekosystem i zarządcami wspólnot mieszkaniowych, które dzierżawią miejsca zbiórki odpadów, w zakresie poprawy stanu higieniczno – sanitarnego osłon śmietnikowych oraz</w:t>
      </w:r>
      <w:r w:rsidRPr="006A3690">
        <w:rPr>
          <w:rFonts w:cs="Helv"/>
          <w:color w:val="000000"/>
          <w:szCs w:val="20"/>
        </w:rPr>
        <w:t xml:space="preserve"> podejmuje działania zmierzające do możliwie szybkiego wyeliminowania niedogodności związanych z nienależytym stanem porządkowym miejsc zbiórki odpadów.</w:t>
      </w:r>
    </w:p>
    <w:p w:rsidR="00B72A99" w:rsidRPr="006A3690" w:rsidRDefault="00B72A99" w:rsidP="00B72A99">
      <w:pPr>
        <w:jc w:val="both"/>
        <w:rPr>
          <w:rFonts w:cs="Calibri"/>
          <w:szCs w:val="20"/>
        </w:rPr>
      </w:pPr>
      <w:r w:rsidRPr="006A3690">
        <w:rPr>
          <w:rFonts w:cs="Calibri"/>
          <w:szCs w:val="20"/>
        </w:rPr>
        <w:t xml:space="preserve">Niestety zauważalny jest problem z zachowaniem zasad selektywnej zbiórki </w:t>
      </w:r>
      <w:r>
        <w:rPr>
          <w:rFonts w:cs="Calibri"/>
          <w:szCs w:val="20"/>
        </w:rPr>
        <w:t xml:space="preserve">        </w:t>
      </w:r>
      <w:r w:rsidRPr="006A3690">
        <w:rPr>
          <w:rFonts w:cs="Calibri"/>
          <w:szCs w:val="20"/>
        </w:rPr>
        <w:t xml:space="preserve">w pojemnikach do tego przeznaczonych i umieszczania odpadów wielkogabarytowych maksymalnie na dzień przed terminem odbioru określonym harmonogramem. </w:t>
      </w:r>
    </w:p>
    <w:p w:rsidR="00B72A99" w:rsidRPr="006A3690" w:rsidRDefault="00B72A99" w:rsidP="00B72A99">
      <w:pPr>
        <w:jc w:val="both"/>
        <w:rPr>
          <w:rFonts w:cs="Calibri"/>
          <w:szCs w:val="20"/>
        </w:rPr>
      </w:pPr>
      <w:r w:rsidRPr="006A3690">
        <w:rPr>
          <w:rFonts w:cs="Calibri"/>
          <w:szCs w:val="20"/>
        </w:rPr>
        <w:t>W związku z tym zarządca terenu tj. Zarząd Zasobu Komunalnego podejmuje działania mające na celu poprawę utrzymania wnętrza</w:t>
      </w:r>
      <w:r>
        <w:rPr>
          <w:rFonts w:cs="Calibri"/>
          <w:szCs w:val="20"/>
        </w:rPr>
        <w:t xml:space="preserve"> </w:t>
      </w:r>
      <w:r w:rsidRPr="006A3690">
        <w:rPr>
          <w:rFonts w:cs="Calibri"/>
          <w:szCs w:val="20"/>
        </w:rPr>
        <w:t>w czystości. Obecnie drukowane są materiały edukacyjne dla mieszkańców, które zostaną rozwi</w:t>
      </w:r>
      <w:r>
        <w:rPr>
          <w:rFonts w:cs="Calibri"/>
          <w:szCs w:val="20"/>
        </w:rPr>
        <w:t>eszone w osłonach śmietnikowych</w:t>
      </w:r>
      <w:r w:rsidRPr="006A3690">
        <w:rPr>
          <w:rFonts w:cs="Calibri"/>
          <w:szCs w:val="20"/>
        </w:rPr>
        <w:t xml:space="preserve"> i w budynkach. Wspólnie ze spółką Ekosystem i Biurem Zrównoważonej Mobilności</w:t>
      </w:r>
      <w:r>
        <w:rPr>
          <w:rFonts w:cs="Calibri"/>
          <w:szCs w:val="20"/>
        </w:rPr>
        <w:t xml:space="preserve">, </w:t>
      </w:r>
      <w:r w:rsidRPr="006A3690">
        <w:rPr>
          <w:rFonts w:cs="Calibri"/>
          <w:szCs w:val="20"/>
        </w:rPr>
        <w:t xml:space="preserve">Zarząd Zasobu Komunalnego zorganizował 3 lipca br. festyn osiedlowy </w:t>
      </w:r>
      <w:r w:rsidRPr="006A3690">
        <w:rPr>
          <w:rFonts w:cs="Calibri"/>
          <w:i/>
          <w:szCs w:val="20"/>
        </w:rPr>
        <w:t>Dbam to Mam</w:t>
      </w:r>
      <w:r w:rsidRPr="006A3690">
        <w:rPr>
          <w:rFonts w:cs="Calibri"/>
          <w:szCs w:val="20"/>
        </w:rPr>
        <w:t>. Festyn skierowany był głównie do najmłodszych mieszkańców, ale dorośli również w nim aktywnie uczestniczyli. Podczas tego spotkania można było zapoznać się z zasadami segregacji odpadów, wziąć udział w konkursach, wygrać drobne nagrody. Założeniem tego wydarzenia była nauka poprzez zabawę oraz pokazanie mieszkańcom, że mają realny wpływ na otoczenie. Takie akcje wpływają na świadomość lokalnej społeczności i poczucie odpowiedzialności za wspólną przestrzeń.</w:t>
      </w:r>
      <w:r w:rsidRPr="00BF7336">
        <w:rPr>
          <w:color w:val="000000"/>
          <w:sz w:val="26"/>
          <w:szCs w:val="26"/>
        </w:rPr>
        <w:t xml:space="preserve"> </w:t>
      </w:r>
    </w:p>
    <w:p w:rsidR="00B72A99" w:rsidRPr="006A3690" w:rsidRDefault="00B72A99" w:rsidP="00B72A99">
      <w:pPr>
        <w:jc w:val="both"/>
        <w:rPr>
          <w:rFonts w:cs="Arial"/>
          <w:szCs w:val="20"/>
        </w:rPr>
      </w:pPr>
    </w:p>
    <w:p w:rsidR="00B72A99" w:rsidRPr="006A3690" w:rsidRDefault="00B72A99" w:rsidP="00B72A99">
      <w:pPr>
        <w:jc w:val="both"/>
        <w:rPr>
          <w:rFonts w:cs="Arial"/>
          <w:szCs w:val="20"/>
        </w:rPr>
      </w:pPr>
    </w:p>
    <w:p w:rsidR="00B72A99" w:rsidRPr="006A3690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Default="00B72A99" w:rsidP="00B72A99">
      <w:pPr>
        <w:jc w:val="both"/>
        <w:rPr>
          <w:rFonts w:cs="Arial"/>
          <w:szCs w:val="20"/>
        </w:rPr>
      </w:pPr>
    </w:p>
    <w:p w:rsidR="00B72A99" w:rsidRPr="00721D46" w:rsidRDefault="00B72A99" w:rsidP="00B72A99">
      <w:pPr>
        <w:pStyle w:val="19Dowiadomosci"/>
        <w:rPr>
          <w:sz w:val="20"/>
          <w:szCs w:val="20"/>
        </w:rPr>
      </w:pPr>
      <w:r w:rsidRPr="00721D46">
        <w:rPr>
          <w:sz w:val="20"/>
          <w:szCs w:val="20"/>
        </w:rPr>
        <w:t>Do wiadomości:</w:t>
      </w:r>
    </w:p>
    <w:p w:rsidR="00B72A99" w:rsidRDefault="00B72A99" w:rsidP="00B72A99">
      <w:pPr>
        <w:pStyle w:val="20Dowiadomoscilista"/>
        <w:tabs>
          <w:tab w:val="clear" w:pos="720"/>
          <w:tab w:val="num" w:pos="426"/>
        </w:tabs>
        <w:ind w:hanging="714"/>
        <w:rPr>
          <w:sz w:val="20"/>
          <w:szCs w:val="20"/>
        </w:rPr>
      </w:pPr>
      <w:r>
        <w:rPr>
          <w:sz w:val="20"/>
          <w:szCs w:val="20"/>
        </w:rPr>
        <w:t>WSS ds. WSS-WBO.152.31.2024</w:t>
      </w:r>
    </w:p>
    <w:p w:rsidR="00B72A99" w:rsidRPr="00721D46" w:rsidRDefault="00B72A99" w:rsidP="00B72A99">
      <w:pPr>
        <w:pStyle w:val="20Dowiadomoscilista"/>
        <w:tabs>
          <w:tab w:val="clear" w:pos="720"/>
          <w:tab w:val="num" w:pos="426"/>
        </w:tabs>
        <w:ind w:hanging="714"/>
        <w:rPr>
          <w:sz w:val="20"/>
          <w:szCs w:val="20"/>
        </w:rPr>
      </w:pPr>
      <w:r>
        <w:rPr>
          <w:sz w:val="20"/>
          <w:szCs w:val="20"/>
        </w:rPr>
        <w:t xml:space="preserve">Ekosystem Sp. z o.o. ul. Michalczyka 23, 53-633 Wrocław </w:t>
      </w:r>
    </w:p>
    <w:p w:rsidR="00B72A99" w:rsidRPr="00B32CA8" w:rsidRDefault="00B72A99" w:rsidP="00B72A99">
      <w:pPr>
        <w:pStyle w:val="20Dowiadomoscilista"/>
        <w:tabs>
          <w:tab w:val="clear" w:pos="720"/>
          <w:tab w:val="num" w:pos="426"/>
        </w:tabs>
        <w:ind w:hanging="714"/>
        <w:rPr>
          <w:sz w:val="20"/>
          <w:szCs w:val="20"/>
        </w:rPr>
      </w:pPr>
      <w:r w:rsidRPr="00B32CA8">
        <w:rPr>
          <w:sz w:val="20"/>
          <w:szCs w:val="20"/>
        </w:rPr>
        <w:t>ZZK (</w:t>
      </w:r>
      <w:proofErr w:type="spellStart"/>
      <w:r w:rsidRPr="00B32CA8">
        <w:rPr>
          <w:sz w:val="20"/>
          <w:szCs w:val="20"/>
        </w:rPr>
        <w:t>DK-BOK</w:t>
      </w:r>
      <w:proofErr w:type="spellEnd"/>
      <w:r w:rsidRPr="00B32CA8">
        <w:rPr>
          <w:sz w:val="20"/>
          <w:szCs w:val="20"/>
        </w:rPr>
        <w:t xml:space="preserve"> 3)  </w:t>
      </w:r>
    </w:p>
    <w:p w:rsidR="00ED4936" w:rsidRPr="00B72A99" w:rsidRDefault="00B72A99" w:rsidP="00B72A99">
      <w:pPr>
        <w:pStyle w:val="20Dowiadomoscilista"/>
        <w:tabs>
          <w:tab w:val="clear" w:pos="720"/>
          <w:tab w:val="num" w:pos="426"/>
        </w:tabs>
        <w:ind w:hanging="714"/>
        <w:rPr>
          <w:sz w:val="20"/>
          <w:szCs w:val="20"/>
        </w:rPr>
      </w:pPr>
      <w:r w:rsidRPr="00893712">
        <w:rPr>
          <w:sz w:val="20"/>
          <w:szCs w:val="20"/>
        </w:rPr>
        <w:t xml:space="preserve">DNR ds. 162003/2024 </w:t>
      </w:r>
    </w:p>
    <w:sectPr w:rsidR="00ED4936" w:rsidRPr="00B72A99" w:rsidSect="00632648">
      <w:headerReference w:type="even" r:id="rId8"/>
      <w:footerReference w:type="default" r:id="rId9"/>
      <w:headerReference w:type="first" r:id="rId10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3F" w:rsidRDefault="00DC2E3F">
      <w:r>
        <w:separator/>
      </w:r>
    </w:p>
  </w:endnote>
  <w:endnote w:type="continuationSeparator" w:id="0">
    <w:p w:rsidR="00DC2E3F" w:rsidRDefault="00DC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36" w:rsidRDefault="00ED493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57C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57C72">
      <w:rPr>
        <w:sz w:val="14"/>
        <w:szCs w:val="14"/>
      </w:rPr>
      <w:fldChar w:fldCharType="separate"/>
    </w:r>
    <w:r w:rsidR="00D35667">
      <w:rPr>
        <w:noProof/>
        <w:sz w:val="14"/>
        <w:szCs w:val="14"/>
      </w:rPr>
      <w:t>2</w:t>
    </w:r>
    <w:r w:rsidR="00A57C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57C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57C72">
      <w:rPr>
        <w:sz w:val="14"/>
        <w:szCs w:val="14"/>
      </w:rPr>
      <w:fldChar w:fldCharType="separate"/>
    </w:r>
    <w:r w:rsidR="00D35667">
      <w:rPr>
        <w:noProof/>
        <w:sz w:val="14"/>
        <w:szCs w:val="14"/>
      </w:rPr>
      <w:t>2</w:t>
    </w:r>
    <w:r w:rsidR="00A57C72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3F" w:rsidRDefault="00DC2E3F">
      <w:r>
        <w:separator/>
      </w:r>
    </w:p>
  </w:footnote>
  <w:footnote w:type="continuationSeparator" w:id="0">
    <w:p w:rsidR="00DC2E3F" w:rsidRDefault="00DC2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36" w:rsidRDefault="00A57C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36" w:rsidRDefault="00701110">
    <w:pPr>
      <w:pStyle w:val="Stopka"/>
    </w:pPr>
    <w:r w:rsidRPr="00701110">
      <w:rPr>
        <w:noProof/>
      </w:rPr>
      <w:drawing>
        <wp:inline distT="0" distB="0" distL="0" distR="0">
          <wp:extent cx="3518535" cy="1623695"/>
          <wp:effectExtent l="19050" t="0" r="5715" b="0"/>
          <wp:docPr id="2" name="Obraz 1" descr="DNR_[DNR]_[DNR-Departament Nieruchomosci i Eksploat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R_[DNR]_[DNR-Departament Nieruchomosci i Eksploat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535" cy="162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478C"/>
    <w:rsid w:val="00007497"/>
    <w:rsid w:val="0003283A"/>
    <w:rsid w:val="00043314"/>
    <w:rsid w:val="00066051"/>
    <w:rsid w:val="0012501C"/>
    <w:rsid w:val="0014478C"/>
    <w:rsid w:val="001553EE"/>
    <w:rsid w:val="00165A59"/>
    <w:rsid w:val="0024344D"/>
    <w:rsid w:val="0027239A"/>
    <w:rsid w:val="002A0A61"/>
    <w:rsid w:val="002F4570"/>
    <w:rsid w:val="00300CEF"/>
    <w:rsid w:val="003668FC"/>
    <w:rsid w:val="0039562D"/>
    <w:rsid w:val="003D7FFB"/>
    <w:rsid w:val="003E103C"/>
    <w:rsid w:val="00417217"/>
    <w:rsid w:val="0042798A"/>
    <w:rsid w:val="00437F42"/>
    <w:rsid w:val="00510777"/>
    <w:rsid w:val="00511F43"/>
    <w:rsid w:val="00550649"/>
    <w:rsid w:val="00557233"/>
    <w:rsid w:val="005A2D40"/>
    <w:rsid w:val="005B0D1D"/>
    <w:rsid w:val="005B5EE9"/>
    <w:rsid w:val="005C7DD5"/>
    <w:rsid w:val="005E71C1"/>
    <w:rsid w:val="00632648"/>
    <w:rsid w:val="00674CB7"/>
    <w:rsid w:val="006768AE"/>
    <w:rsid w:val="006D0B4E"/>
    <w:rsid w:val="00701110"/>
    <w:rsid w:val="00713DCB"/>
    <w:rsid w:val="0073596B"/>
    <w:rsid w:val="007411F8"/>
    <w:rsid w:val="00773837"/>
    <w:rsid w:val="00780939"/>
    <w:rsid w:val="0078554D"/>
    <w:rsid w:val="0079292F"/>
    <w:rsid w:val="007A23CF"/>
    <w:rsid w:val="008042D9"/>
    <w:rsid w:val="00893712"/>
    <w:rsid w:val="008D00EF"/>
    <w:rsid w:val="008D60E7"/>
    <w:rsid w:val="008E2876"/>
    <w:rsid w:val="008E590F"/>
    <w:rsid w:val="00971171"/>
    <w:rsid w:val="009B0884"/>
    <w:rsid w:val="009F7095"/>
    <w:rsid w:val="00A25906"/>
    <w:rsid w:val="00A57C72"/>
    <w:rsid w:val="00AE49F1"/>
    <w:rsid w:val="00B40C78"/>
    <w:rsid w:val="00B661AF"/>
    <w:rsid w:val="00B72A99"/>
    <w:rsid w:val="00B82EA8"/>
    <w:rsid w:val="00C16A6D"/>
    <w:rsid w:val="00C57FB2"/>
    <w:rsid w:val="00CA3CBF"/>
    <w:rsid w:val="00D11EC5"/>
    <w:rsid w:val="00D307AB"/>
    <w:rsid w:val="00D35667"/>
    <w:rsid w:val="00D73665"/>
    <w:rsid w:val="00D76656"/>
    <w:rsid w:val="00D975CA"/>
    <w:rsid w:val="00DC2E3F"/>
    <w:rsid w:val="00DC5633"/>
    <w:rsid w:val="00DE1D1F"/>
    <w:rsid w:val="00E03C6F"/>
    <w:rsid w:val="00E4090A"/>
    <w:rsid w:val="00E62856"/>
    <w:rsid w:val="00EC6FA4"/>
    <w:rsid w:val="00ED4936"/>
    <w:rsid w:val="00EF6E2C"/>
    <w:rsid w:val="00F12FE5"/>
    <w:rsid w:val="00F36A59"/>
    <w:rsid w:val="00F4689C"/>
    <w:rsid w:val="00F6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FD9"/>
    <w:pPr>
      <w:spacing w:before="120" w:line="288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F64FD9"/>
    <w:pPr>
      <w:keepNext/>
      <w:outlineLvl w:val="0"/>
    </w:pPr>
    <w:rPr>
      <w:bCs/>
    </w:rPr>
  </w:style>
  <w:style w:type="paragraph" w:styleId="Nagwek2">
    <w:name w:val="heading 2"/>
    <w:basedOn w:val="Normalny"/>
    <w:next w:val="Normalny"/>
    <w:qFormat/>
    <w:rsid w:val="008D60E7"/>
    <w:pPr>
      <w:keepNext/>
      <w:outlineLvl w:val="1"/>
    </w:pPr>
    <w:rPr>
      <w:rFonts w:eastAsia="Arial Unicode MS"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D60E7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8D60E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D60E7"/>
  </w:style>
  <w:style w:type="paragraph" w:customStyle="1" w:styleId="11Trescpisma">
    <w:name w:val="@11.Tresc_pisma"/>
    <w:basedOn w:val="Normalny"/>
    <w:rsid w:val="008D60E7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8D60E7"/>
  </w:style>
  <w:style w:type="paragraph" w:customStyle="1" w:styleId="12Zwyrazamiszacunku">
    <w:name w:val="@12.Z_wyrazami_szacunku"/>
    <w:basedOn w:val="07Datapisma"/>
    <w:next w:val="13Podpisujacypismo"/>
    <w:rsid w:val="008D60E7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D60E7"/>
    <w:pPr>
      <w:spacing w:before="540"/>
    </w:pPr>
  </w:style>
  <w:style w:type="paragraph" w:customStyle="1" w:styleId="14StanowiskoPodpisujacego">
    <w:name w:val="@14.StanowiskoPodpisujacego"/>
    <w:basedOn w:val="11Trescpisma"/>
    <w:rsid w:val="008D60E7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D60E7"/>
    <w:rPr>
      <w:sz w:val="18"/>
    </w:rPr>
  </w:style>
  <w:style w:type="paragraph" w:customStyle="1" w:styleId="06Adresmiasto">
    <w:name w:val="@06.Adres_miasto"/>
    <w:basedOn w:val="11Trescpisma"/>
    <w:next w:val="07Datapisma"/>
    <w:rsid w:val="008D60E7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D60E7"/>
    <w:pPr>
      <w:spacing w:after="100"/>
    </w:pPr>
  </w:style>
  <w:style w:type="paragraph" w:styleId="Stopka">
    <w:name w:val="footer"/>
    <w:basedOn w:val="Normalny"/>
    <w:semiHidden/>
    <w:rsid w:val="008D60E7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8D60E7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D60E7"/>
    <w:rPr>
      <w:sz w:val="16"/>
    </w:rPr>
  </w:style>
  <w:style w:type="paragraph" w:styleId="Nagwek">
    <w:name w:val="header"/>
    <w:basedOn w:val="Normalny"/>
    <w:uiPriority w:val="99"/>
    <w:unhideWhenUsed/>
    <w:rsid w:val="008D60E7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8D60E7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8D60E7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8D60E7"/>
    <w:rPr>
      <w:sz w:val="16"/>
    </w:rPr>
  </w:style>
  <w:style w:type="paragraph" w:customStyle="1" w:styleId="19Dowiadomosci">
    <w:name w:val="@19.Do_wiadomosci"/>
    <w:basedOn w:val="11Trescpisma"/>
    <w:rsid w:val="008D60E7"/>
    <w:rPr>
      <w:sz w:val="16"/>
    </w:rPr>
  </w:style>
  <w:style w:type="paragraph" w:customStyle="1" w:styleId="18Zalacznikilista">
    <w:name w:val="@18.Zalaczniki_lista"/>
    <w:basedOn w:val="11Trescpisma"/>
    <w:rsid w:val="008D60E7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8D60E7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sid w:val="008D60E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8D60E7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D60E7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8D60E7"/>
    <w:pPr>
      <w:ind w:firstLine="708"/>
      <w:jc w:val="both"/>
    </w:pPr>
  </w:style>
  <w:style w:type="character" w:customStyle="1" w:styleId="readonlytext">
    <w:name w:val="readonly_text"/>
    <w:basedOn w:val="Domylnaczcionkaakapitu"/>
    <w:rsid w:val="008D60E7"/>
  </w:style>
  <w:style w:type="paragraph" w:styleId="HTML-wstpniesformatowany">
    <w:name w:val="HTML Preformatted"/>
    <w:basedOn w:val="Normalny"/>
    <w:semiHidden/>
    <w:rsid w:val="008D6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character" w:styleId="Hipercze">
    <w:name w:val="Hyperlink"/>
    <w:basedOn w:val="Domylnaczcionkaakapitu"/>
    <w:uiPriority w:val="99"/>
    <w:unhideWhenUsed/>
    <w:rsid w:val="002F457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4570"/>
    <w:rPr>
      <w:color w:val="800080" w:themeColor="followedHyperlink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11EC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11EC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E2C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E2C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E2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A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zuna01\Pulpit\SZABLONY\WNS_%5bDPDOC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21924-798C-45C6-AEF7-5632DD95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WNS_[DPDOC)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umwokr02</cp:lastModifiedBy>
  <cp:revision>2</cp:revision>
  <cp:lastPrinted>2024-08-02T13:58:00Z</cp:lastPrinted>
  <dcterms:created xsi:type="dcterms:W3CDTF">2024-08-12T10:38:00Z</dcterms:created>
  <dcterms:modified xsi:type="dcterms:W3CDTF">2024-08-12T10:38:00Z</dcterms:modified>
</cp:coreProperties>
</file>