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0BB9" w14:textId="3F8AB4D1" w:rsidR="006C5D13" w:rsidRPr="00003174" w:rsidRDefault="006C5D13" w:rsidP="00003174">
      <w:pPr>
        <w:pStyle w:val="Nagwek1"/>
        <w:spacing w:before="0"/>
        <w:jc w:val="center"/>
        <w:rPr>
          <w:rFonts w:ascii="Verdana" w:hAnsi="Verdan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003174">
        <w:rPr>
          <w:rFonts w:ascii="Verdana" w:hAnsi="Verdan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Uchwała nr </w:t>
      </w:r>
      <w:r w:rsidR="00003174" w:rsidRPr="00003174">
        <w:rPr>
          <w:rFonts w:ascii="Verdana" w:hAnsi="Verdan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12</w:t>
      </w:r>
      <w:r w:rsidRPr="00003174">
        <w:rPr>
          <w:rFonts w:ascii="Verdana" w:hAnsi="Verdan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/24</w:t>
      </w:r>
    </w:p>
    <w:p w14:paraId="11428097" w14:textId="77777777" w:rsidR="006C5D13" w:rsidRPr="00003174" w:rsidRDefault="006C5D13" w:rsidP="00003174">
      <w:pPr>
        <w:pStyle w:val="Nagwek1"/>
        <w:jc w:val="center"/>
        <w:rPr>
          <w:rFonts w:ascii="Verdana" w:hAnsi="Verdan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003174">
        <w:rPr>
          <w:rFonts w:ascii="Verdana" w:hAnsi="Verdan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Nadzwyczajnego Zgromadzenia Wspólników spółki</w:t>
      </w:r>
    </w:p>
    <w:p w14:paraId="3F4BE62A" w14:textId="77777777" w:rsidR="006C5D13" w:rsidRPr="00003174" w:rsidRDefault="006C5D13" w:rsidP="00003174">
      <w:pPr>
        <w:pStyle w:val="Nagwek1"/>
        <w:jc w:val="center"/>
        <w:rPr>
          <w:rFonts w:ascii="Verdana" w:hAnsi="Verdan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003174">
        <w:rPr>
          <w:rFonts w:ascii="Verdana" w:hAnsi="Verdan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Wrocławskie Inwestycje Spółka z ograniczoną odpowiedzialnością</w:t>
      </w:r>
    </w:p>
    <w:p w14:paraId="5DC9B3C5" w14:textId="3DD6E51C" w:rsidR="006C5D13" w:rsidRPr="00003174" w:rsidRDefault="006C5D13" w:rsidP="00003174">
      <w:pPr>
        <w:pStyle w:val="Nagwek1"/>
        <w:spacing w:after="100" w:afterAutospacing="1"/>
        <w:jc w:val="center"/>
        <w:rPr>
          <w:rFonts w:ascii="Verdana" w:hAnsi="Verdan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003174">
        <w:rPr>
          <w:rFonts w:ascii="Verdana" w:hAnsi="Verdan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z dnia </w:t>
      </w:r>
      <w:r w:rsidR="00003174" w:rsidRPr="00003174">
        <w:rPr>
          <w:rFonts w:ascii="Verdana" w:hAnsi="Verdan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12 lipca</w:t>
      </w:r>
      <w:r w:rsidRPr="00003174">
        <w:rPr>
          <w:rFonts w:ascii="Verdana" w:hAnsi="Verdan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2024 r.</w:t>
      </w:r>
    </w:p>
    <w:p w14:paraId="1577F080" w14:textId="01A1120B" w:rsidR="006C5D13" w:rsidRPr="00003174" w:rsidRDefault="006C5D13" w:rsidP="00003174">
      <w:pPr>
        <w:spacing w:before="100" w:beforeAutospacing="1" w:after="100" w:afterAutospacing="1" w:line="360" w:lineRule="auto"/>
        <w:rPr>
          <w:rFonts w:ascii="Verdana" w:hAnsi="Verdana"/>
          <w:b/>
        </w:rPr>
      </w:pPr>
      <w:r w:rsidRPr="00003174">
        <w:rPr>
          <w:rFonts w:ascii="Verdana" w:hAnsi="Verdana"/>
          <w:b/>
        </w:rPr>
        <w:t>w sprawie zmiany uchwały nr 15/20 Nadzwyczajnego Zgromadzenia Wspólników spółki Wrocławskie Inwestycje Spółka z ograniczoną odpowiedzialnością z dnia 30 czerwca 2020 roku w sprawie zasad kształtowania wynagrodzenia Członków Zarządu spółki Wrocławskie Inwestycje Spółka z ograniczoną odpowiedzialnością</w:t>
      </w:r>
    </w:p>
    <w:p w14:paraId="5C56276D" w14:textId="1B3DE9C5" w:rsidR="006C5D13" w:rsidRPr="00003174" w:rsidRDefault="006C5D13" w:rsidP="00003174">
      <w:pPr>
        <w:spacing w:line="360" w:lineRule="auto"/>
        <w:rPr>
          <w:rFonts w:ascii="Verdana" w:hAnsi="Verdana"/>
        </w:rPr>
      </w:pPr>
      <w:r w:rsidRPr="00003174">
        <w:rPr>
          <w:rFonts w:ascii="Verdana" w:hAnsi="Verdana"/>
        </w:rPr>
        <w:t>Działając na podstawie § 17 ust. 1 pkt 21 umowy spółki z ograniczona odpowiedzialnością z dnia 2 października 2007 roku (w brzemieniu tekstu jednolitego z dnia 13 stycznia 2023 roku - akt notarialny Repertorium A numer 13/2023), Zgromadzenie Wspólników uchwala, co następuje:</w:t>
      </w:r>
    </w:p>
    <w:p w14:paraId="2D31E288" w14:textId="52092DE7" w:rsidR="006C5D13" w:rsidRPr="00003174" w:rsidRDefault="006C5D13" w:rsidP="00003174">
      <w:pPr>
        <w:rPr>
          <w:rFonts w:ascii="Verdana" w:hAnsi="Verdana"/>
        </w:rPr>
      </w:pPr>
      <w:r w:rsidRPr="00003174">
        <w:rPr>
          <w:rFonts w:ascii="Verdana" w:hAnsi="Verdana"/>
        </w:rPr>
        <w:t>§1</w:t>
      </w:r>
    </w:p>
    <w:p w14:paraId="114EAA12" w14:textId="323964AE" w:rsidR="006C5D13" w:rsidRPr="00003174" w:rsidRDefault="006C5D13" w:rsidP="00003174">
      <w:pPr>
        <w:spacing w:line="360" w:lineRule="auto"/>
        <w:rPr>
          <w:rFonts w:ascii="Verdana" w:hAnsi="Verdana" w:cs="Verdana"/>
        </w:rPr>
      </w:pPr>
      <w:r w:rsidRPr="00003174">
        <w:rPr>
          <w:rFonts w:ascii="Verdana" w:hAnsi="Verdana"/>
          <w:bCs/>
        </w:rPr>
        <w:t xml:space="preserve">W uchwale </w:t>
      </w:r>
      <w:r w:rsidRPr="00003174">
        <w:rPr>
          <w:rFonts w:ascii="Verdana" w:hAnsi="Verdana"/>
        </w:rPr>
        <w:t>nr 15/20 Nadzwyczajnego Zgromadzenia Wspólników spółki Wrocławskie Inwestycje Spółka z ograniczoną odpowiedzialnością z dnia 30 czerwca 2020 roku w sprawie zasad kształtowania wynagrodzenia Członków Zarządu spółki Wrocławskie Inwestycje Spółka z ograniczoną odpowiedzialnością</w:t>
      </w:r>
      <w:r w:rsidRPr="00003174">
        <w:rPr>
          <w:rFonts w:ascii="Verdana" w:hAnsi="Verdana" w:cs="Verdana"/>
        </w:rPr>
        <w:t xml:space="preserve">, </w:t>
      </w:r>
      <w:r w:rsidR="00E34AFE" w:rsidRPr="00003174">
        <w:rPr>
          <w:rFonts w:ascii="Verdana" w:hAnsi="Verdana" w:cs="Verdana"/>
        </w:rPr>
        <w:t>(</w:t>
      </w:r>
      <w:r w:rsidRPr="00003174">
        <w:rPr>
          <w:rFonts w:ascii="Verdana" w:hAnsi="Verdana" w:cs="Verdana"/>
        </w:rPr>
        <w:t>zmienionej uchwał</w:t>
      </w:r>
      <w:r w:rsidR="00E34AFE" w:rsidRPr="00003174">
        <w:rPr>
          <w:rFonts w:ascii="Verdana" w:hAnsi="Verdana" w:cs="Verdana"/>
        </w:rPr>
        <w:t>ą</w:t>
      </w:r>
      <w:r w:rsidRPr="00003174">
        <w:rPr>
          <w:rFonts w:ascii="Verdana" w:hAnsi="Verdana" w:cs="Verdana"/>
        </w:rPr>
        <w:t xml:space="preserve"> nr 1/21 Nadzwyczajnego Zgromadzenia Wspólników z dnia 19 marca 2021 r.</w:t>
      </w:r>
      <w:r w:rsidR="00E34AFE" w:rsidRPr="00003174">
        <w:rPr>
          <w:rFonts w:ascii="Verdana" w:hAnsi="Verdana" w:cs="Verdana"/>
        </w:rPr>
        <w:t>)</w:t>
      </w:r>
      <w:r w:rsidRPr="00003174">
        <w:rPr>
          <w:rFonts w:ascii="Verdana" w:hAnsi="Verdana" w:cs="Verdana"/>
        </w:rPr>
        <w:t xml:space="preserve"> wprowadza się następującą zmianę:</w:t>
      </w:r>
    </w:p>
    <w:p w14:paraId="2587C54E" w14:textId="69FE8C77" w:rsidR="006C5D13" w:rsidRPr="00003174" w:rsidRDefault="006C5D13" w:rsidP="00003174">
      <w:pPr>
        <w:spacing w:line="360" w:lineRule="auto"/>
        <w:rPr>
          <w:rFonts w:ascii="Verdana" w:hAnsi="Verdana" w:cs="Verdana"/>
        </w:rPr>
      </w:pPr>
      <w:r w:rsidRPr="00003174">
        <w:rPr>
          <w:rFonts w:ascii="Verdana" w:hAnsi="Verdana" w:cs="Verdana"/>
        </w:rPr>
        <w:t>- w § 3 pkt 1) otrzymuje brzmienie:</w:t>
      </w:r>
    </w:p>
    <w:p w14:paraId="7FC8C848" w14:textId="5ED829E5" w:rsidR="006C5D13" w:rsidRPr="00003174" w:rsidRDefault="006C5D13" w:rsidP="00003174">
      <w:pPr>
        <w:spacing w:line="360" w:lineRule="auto"/>
        <w:rPr>
          <w:rFonts w:ascii="Verdana" w:hAnsi="Verdana" w:cs="Verdana"/>
        </w:rPr>
      </w:pPr>
      <w:r w:rsidRPr="00003174">
        <w:rPr>
          <w:rFonts w:ascii="Verdana" w:hAnsi="Verdana" w:cs="Verdana"/>
        </w:rPr>
        <w:t xml:space="preserve">„1) Prezesa Zarządu wynosi nie więcej niż 27.000 </w:t>
      </w:r>
      <w:r w:rsidR="00C17076" w:rsidRPr="00003174">
        <w:rPr>
          <w:rFonts w:ascii="Verdana" w:hAnsi="Verdana" w:cs="Verdana"/>
        </w:rPr>
        <w:t xml:space="preserve">zł </w:t>
      </w:r>
      <w:r w:rsidRPr="00003174">
        <w:rPr>
          <w:rFonts w:ascii="Verdana" w:hAnsi="Verdana" w:cs="Verdana"/>
        </w:rPr>
        <w:t>(słownie: dwadzieścia siedem tysięcy złotych) miesięcznie,”</w:t>
      </w:r>
      <w:r w:rsidR="00E34AFE" w:rsidRPr="00003174">
        <w:rPr>
          <w:rFonts w:ascii="Verdana" w:hAnsi="Verdana" w:cs="Verdana"/>
        </w:rPr>
        <w:t>.</w:t>
      </w:r>
    </w:p>
    <w:p w14:paraId="65E031E1" w14:textId="77777777" w:rsidR="006C5D13" w:rsidRPr="00003174" w:rsidRDefault="006C5D13" w:rsidP="00003174">
      <w:pPr>
        <w:rPr>
          <w:rFonts w:ascii="Verdana" w:hAnsi="Verdana"/>
        </w:rPr>
      </w:pPr>
      <w:r w:rsidRPr="00003174">
        <w:rPr>
          <w:rFonts w:ascii="Verdana" w:hAnsi="Verdana"/>
        </w:rPr>
        <w:t>§2</w:t>
      </w:r>
    </w:p>
    <w:p w14:paraId="64E6792D" w14:textId="77777777" w:rsidR="006C5D13" w:rsidRPr="00003174" w:rsidRDefault="006C5D13" w:rsidP="00003174">
      <w:pPr>
        <w:rPr>
          <w:rFonts w:ascii="Verdana" w:hAnsi="Verdana"/>
        </w:rPr>
      </w:pPr>
      <w:r w:rsidRPr="00003174">
        <w:rPr>
          <w:rFonts w:ascii="Verdana" w:hAnsi="Verdana"/>
        </w:rPr>
        <w:t>Uchwała wchodzi w życie z dniem podjęci.</w:t>
      </w:r>
    </w:p>
    <w:p w14:paraId="78C39786" w14:textId="5986F122" w:rsidR="006C5D13" w:rsidRPr="00003174" w:rsidRDefault="00003174" w:rsidP="00003174">
      <w:pPr>
        <w:rPr>
          <w:rFonts w:ascii="Verdana" w:hAnsi="Verdana"/>
        </w:rPr>
      </w:pPr>
      <w:r w:rsidRPr="00003174">
        <w:rPr>
          <w:rFonts w:ascii="Verdana" w:hAnsi="Verdana"/>
        </w:rPr>
        <w:t>Dokument podpisał:</w:t>
      </w:r>
    </w:p>
    <w:p w14:paraId="774773D3" w14:textId="4F5FA3DF" w:rsidR="006C5D13" w:rsidRPr="00003174" w:rsidRDefault="006C5D13" w:rsidP="00003174">
      <w:pPr>
        <w:rPr>
          <w:rFonts w:ascii="Verdana" w:hAnsi="Verdana"/>
        </w:rPr>
      </w:pPr>
      <w:r w:rsidRPr="00003174">
        <w:rPr>
          <w:rFonts w:ascii="Verdana" w:hAnsi="Verdana"/>
        </w:rPr>
        <w:t>Przewodniczący Zgromadzenia Wspólników</w:t>
      </w:r>
      <w:r w:rsidR="00003174" w:rsidRPr="00003174">
        <w:rPr>
          <w:rFonts w:ascii="Verdana" w:hAnsi="Verdana"/>
        </w:rPr>
        <w:t xml:space="preserve"> J</w:t>
      </w:r>
      <w:r w:rsidRPr="00003174">
        <w:rPr>
          <w:rFonts w:ascii="Verdana" w:hAnsi="Verdana"/>
        </w:rPr>
        <w:t xml:space="preserve">acek </w:t>
      </w:r>
      <w:proofErr w:type="spellStart"/>
      <w:r w:rsidRPr="00003174">
        <w:rPr>
          <w:rFonts w:ascii="Verdana" w:hAnsi="Verdana"/>
        </w:rPr>
        <w:t>Sutryk</w:t>
      </w:r>
      <w:proofErr w:type="spellEnd"/>
    </w:p>
    <w:sectPr w:rsidR="006C5D13" w:rsidRPr="00003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02D26"/>
    <w:multiLevelType w:val="hybridMultilevel"/>
    <w:tmpl w:val="9724C84E"/>
    <w:lvl w:ilvl="0" w:tplc="EB64200C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13"/>
    <w:rsid w:val="00003174"/>
    <w:rsid w:val="00602952"/>
    <w:rsid w:val="006C5D13"/>
    <w:rsid w:val="008248FE"/>
    <w:rsid w:val="009C0575"/>
    <w:rsid w:val="00C17076"/>
    <w:rsid w:val="00E3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9D07"/>
  <w15:chartTrackingRefBased/>
  <w15:docId w15:val="{9B037B0C-9108-48E9-A017-85D08037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D1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31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D1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03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Weimann-Pacyna Katarzyna</dc:creator>
  <cp:keywords/>
  <dc:description/>
  <cp:lastModifiedBy>Ochman Elżbieta</cp:lastModifiedBy>
  <cp:revision>5</cp:revision>
  <cp:lastPrinted>2024-07-09T05:01:00Z</cp:lastPrinted>
  <dcterms:created xsi:type="dcterms:W3CDTF">2024-07-08T07:32:00Z</dcterms:created>
  <dcterms:modified xsi:type="dcterms:W3CDTF">2024-07-25T09:59:00Z</dcterms:modified>
</cp:coreProperties>
</file>