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180B61" w:rsidP="00E223C4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Pani</w:t>
      </w:r>
    </w:p>
    <w:p w:rsidR="00180B61" w:rsidRDefault="0074209C" w:rsidP="00E223C4">
      <w:pPr>
        <w:pStyle w:val="10Szanowny"/>
        <w:spacing w:before="0" w:line="312" w:lineRule="auto"/>
      </w:pPr>
      <w:r>
        <w:t>Barbara Kamińska</w:t>
      </w:r>
    </w:p>
    <w:p w:rsidR="00BA36D4" w:rsidRPr="0035707A" w:rsidRDefault="0074209C" w:rsidP="00E223C4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</w:t>
      </w:r>
      <w:r w:rsidR="00BA36D4" w:rsidRPr="0035707A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Marcina Kromera nr 51A</w:t>
      </w:r>
    </w:p>
    <w:p w:rsidR="00E523B0" w:rsidRPr="00536E3B" w:rsidRDefault="00BA36D4" w:rsidP="00E223C4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</w:t>
      </w:r>
      <w:r w:rsidR="0074209C">
        <w:rPr>
          <w:rFonts w:cs="Calibri"/>
          <w:sz w:val="20"/>
          <w:szCs w:val="20"/>
        </w:rPr>
        <w:t>1</w:t>
      </w:r>
      <w:r w:rsidRPr="0035707A">
        <w:rPr>
          <w:rFonts w:cs="Calibri"/>
          <w:sz w:val="20"/>
          <w:szCs w:val="20"/>
        </w:rPr>
        <w:t>-</w:t>
      </w:r>
      <w:r w:rsidR="0074209C">
        <w:rPr>
          <w:rFonts w:cs="Calibri"/>
          <w:sz w:val="20"/>
          <w:szCs w:val="20"/>
        </w:rPr>
        <w:t>163</w:t>
      </w:r>
      <w:r w:rsidRPr="003570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E223C4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7E7098">
        <w:rPr>
          <w:rFonts w:ascii="Verdana" w:hAnsi="Verdana"/>
          <w:sz w:val="20"/>
          <w:szCs w:val="20"/>
        </w:rPr>
        <w:t>10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9A5A52">
        <w:rPr>
          <w:rFonts w:ascii="Verdana" w:hAnsi="Verdana"/>
          <w:sz w:val="20"/>
          <w:szCs w:val="20"/>
        </w:rPr>
        <w:t>kwietnia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E223C4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B7971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E50C1A">
        <w:rPr>
          <w:rStyle w:val="readonlytext"/>
          <w:rFonts w:ascii="Verdana" w:hAnsi="Verdana"/>
          <w:sz w:val="20"/>
          <w:szCs w:val="20"/>
        </w:rPr>
        <w:t>00174</w:t>
      </w:r>
      <w:r w:rsidR="00E50C1A" w:rsidRPr="00E50C1A">
        <w:rPr>
          <w:rStyle w:val="readonlytext"/>
          <w:rFonts w:ascii="Verdana" w:hAnsi="Verdana"/>
          <w:sz w:val="20"/>
          <w:szCs w:val="20"/>
        </w:rPr>
        <w:t>621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E223C4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E223C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80B61" w:rsidRDefault="005A5110" w:rsidP="00E223C4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180B61">
        <w:rPr>
          <w:sz w:val="20"/>
          <w:szCs w:val="20"/>
        </w:rPr>
        <w:t xml:space="preserve">panią </w:t>
      </w:r>
      <w:r w:rsidR="0074209C">
        <w:rPr>
          <w:sz w:val="20"/>
          <w:szCs w:val="20"/>
        </w:rPr>
        <w:t>Barbarę Kamińską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180B61">
        <w:rPr>
          <w:sz w:val="20"/>
          <w:szCs w:val="20"/>
        </w:rPr>
        <w:t>1</w:t>
      </w:r>
      <w:r w:rsidR="0074209C">
        <w:rPr>
          <w:sz w:val="20"/>
          <w:szCs w:val="20"/>
        </w:rPr>
        <w:t>13/P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180B61" w:rsidRPr="00A53DB3">
        <w:rPr>
          <w:sz w:val="20"/>
          <w:szCs w:val="20"/>
        </w:rPr>
        <w:t xml:space="preserve">ul. </w:t>
      </w:r>
      <w:r w:rsidR="00180B61">
        <w:rPr>
          <w:sz w:val="20"/>
          <w:szCs w:val="20"/>
        </w:rPr>
        <w:t>Bi</w:t>
      </w:r>
      <w:r w:rsidR="0074209C">
        <w:rPr>
          <w:sz w:val="20"/>
          <w:szCs w:val="20"/>
        </w:rPr>
        <w:t>ałowieska nr 98</w:t>
      </w:r>
      <w:r w:rsidR="00180B61" w:rsidRPr="00A53DB3">
        <w:rPr>
          <w:sz w:val="20"/>
          <w:szCs w:val="20"/>
        </w:rPr>
        <w:t>, 5</w:t>
      </w:r>
      <w:r w:rsidR="0074209C">
        <w:rPr>
          <w:sz w:val="20"/>
          <w:szCs w:val="20"/>
        </w:rPr>
        <w:t>4</w:t>
      </w:r>
      <w:r w:rsidR="00180B61" w:rsidRPr="00A53DB3">
        <w:rPr>
          <w:sz w:val="20"/>
          <w:szCs w:val="20"/>
        </w:rPr>
        <w:t>-</w:t>
      </w:r>
      <w:r w:rsidR="0074209C">
        <w:rPr>
          <w:sz w:val="20"/>
          <w:szCs w:val="20"/>
        </w:rPr>
        <w:t>234</w:t>
      </w:r>
      <w:r w:rsidR="00180B61" w:rsidRPr="00A53DB3">
        <w:rPr>
          <w:sz w:val="20"/>
          <w:szCs w:val="20"/>
        </w:rPr>
        <w:t xml:space="preserve"> Wrocław</w:t>
      </w:r>
      <w:r w:rsidR="00180B61">
        <w:rPr>
          <w:bCs/>
          <w:sz w:val="20"/>
          <w:szCs w:val="20"/>
        </w:rPr>
        <w:t>.</w:t>
      </w:r>
    </w:p>
    <w:p w:rsidR="005A5110" w:rsidRPr="007E0B5A" w:rsidRDefault="005A5110" w:rsidP="00E223C4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E223C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E223C4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E223C4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4209C">
        <w:rPr>
          <w:rFonts w:ascii="Verdana" w:hAnsi="Verdana"/>
          <w:sz w:val="20"/>
          <w:szCs w:val="20"/>
        </w:rPr>
        <w:t>01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12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74209C">
        <w:rPr>
          <w:rFonts w:ascii="Verdana" w:hAnsi="Verdana"/>
          <w:sz w:val="20"/>
          <w:szCs w:val="20"/>
        </w:rPr>
        <w:t>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4209C">
        <w:rPr>
          <w:rFonts w:ascii="Verdana" w:hAnsi="Verdana"/>
          <w:sz w:val="20"/>
          <w:szCs w:val="20"/>
        </w:rPr>
        <w:t>08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09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E223C4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4209C">
        <w:rPr>
          <w:rFonts w:ascii="Verdana" w:hAnsi="Verdana"/>
          <w:sz w:val="20"/>
          <w:szCs w:val="20"/>
        </w:rPr>
        <w:t>29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4209C">
        <w:rPr>
          <w:rFonts w:ascii="Verdana" w:hAnsi="Verdana"/>
          <w:sz w:val="20"/>
          <w:szCs w:val="20"/>
        </w:rPr>
        <w:t>stycznia</w:t>
      </w:r>
      <w:r w:rsidR="00BA6D2B" w:rsidRPr="007E0B5A">
        <w:rPr>
          <w:rFonts w:ascii="Verdana" w:hAnsi="Verdana"/>
          <w:sz w:val="20"/>
          <w:szCs w:val="20"/>
        </w:rPr>
        <w:t xml:space="preserve"> 20</w:t>
      </w:r>
      <w:r w:rsidR="0074209C"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 w:rsidP="00E223C4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23C4" w:rsidRDefault="00E97664" w:rsidP="00A23F50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222A6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</w:t>
      </w:r>
      <w:r w:rsidR="00A23F50">
        <w:rPr>
          <w:rFonts w:ascii="Verdana" w:hAnsi="Verdana" w:cs="Helv"/>
          <w:bCs/>
          <w:color w:val="000000"/>
          <w:sz w:val="20"/>
          <w:szCs w:val="20"/>
        </w:rPr>
        <w:t xml:space="preserve"> polegającej na n</w:t>
      </w:r>
      <w:r w:rsidR="00E223C4" w:rsidRPr="00C506C3">
        <w:rPr>
          <w:rFonts w:ascii="Verdana" w:hAnsi="Verdana"/>
          <w:sz w:val="20"/>
          <w:szCs w:val="20"/>
        </w:rPr>
        <w:t>ieterminow</w:t>
      </w:r>
      <w:r w:rsidR="00E223C4">
        <w:rPr>
          <w:rFonts w:ascii="Verdana" w:hAnsi="Verdana"/>
          <w:sz w:val="20"/>
          <w:szCs w:val="20"/>
        </w:rPr>
        <w:t>ym</w:t>
      </w:r>
      <w:r w:rsidR="00E223C4" w:rsidRPr="00C506C3">
        <w:rPr>
          <w:rFonts w:ascii="Verdana" w:hAnsi="Verdana"/>
          <w:sz w:val="20"/>
          <w:szCs w:val="20"/>
        </w:rPr>
        <w:t xml:space="preserve"> przekaza</w:t>
      </w:r>
      <w:r w:rsidR="00E223C4">
        <w:rPr>
          <w:rFonts w:ascii="Verdana" w:hAnsi="Verdana"/>
          <w:sz w:val="20"/>
          <w:szCs w:val="20"/>
        </w:rPr>
        <w:t>niu</w:t>
      </w:r>
      <w:r w:rsidR="00E223C4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 w:rsidR="00E223C4">
        <w:rPr>
          <w:rFonts w:ascii="Verdana" w:hAnsi="Verdana"/>
          <w:sz w:val="20"/>
          <w:szCs w:val="20"/>
        </w:rPr>
        <w:t>a</w:t>
      </w:r>
      <w:r w:rsidR="00E223C4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E223C4">
        <w:rPr>
          <w:rFonts w:ascii="Verdana" w:hAnsi="Verdana"/>
          <w:sz w:val="20"/>
          <w:szCs w:val="20"/>
        </w:rPr>
        <w:t>jeden miesiąc</w:t>
      </w:r>
      <w:r w:rsidR="00E223C4" w:rsidRPr="00C506C3">
        <w:rPr>
          <w:rFonts w:ascii="Verdana" w:hAnsi="Verdana"/>
          <w:sz w:val="20"/>
          <w:szCs w:val="20"/>
        </w:rPr>
        <w:t xml:space="preserve">, </w:t>
      </w:r>
      <w:r w:rsidR="00E223C4">
        <w:rPr>
          <w:rFonts w:ascii="Verdana" w:hAnsi="Verdana"/>
          <w:sz w:val="20"/>
          <w:szCs w:val="20"/>
        </w:rPr>
        <w:t>czym naruszono przepis</w:t>
      </w:r>
      <w:r w:rsidR="00E223C4" w:rsidRPr="00C506C3">
        <w:rPr>
          <w:rFonts w:ascii="Verdana" w:hAnsi="Verdana"/>
          <w:sz w:val="20"/>
          <w:szCs w:val="20"/>
        </w:rPr>
        <w:t xml:space="preserve"> § 6 </w:t>
      </w:r>
      <w:r w:rsidR="00E223C4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E223C4">
        <w:rPr>
          <w:rFonts w:ascii="Verdana" w:hAnsi="Verdana"/>
          <w:sz w:val="20"/>
          <w:szCs w:val="20"/>
        </w:rPr>
        <w:t>)</w:t>
      </w:r>
      <w:r w:rsidR="0074209C">
        <w:rPr>
          <w:rFonts w:ascii="Verdana" w:hAnsi="Verdana"/>
          <w:sz w:val="20"/>
          <w:szCs w:val="20"/>
        </w:rPr>
        <w:t>.</w:t>
      </w:r>
    </w:p>
    <w:p w:rsidR="00E223C4" w:rsidRPr="00E223C4" w:rsidRDefault="00E223C4" w:rsidP="00E223C4">
      <w:pPr>
        <w:tabs>
          <w:tab w:val="left" w:pos="567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E223C4">
        <w:rPr>
          <w:rFonts w:ascii="Verdana" w:hAnsi="Verdana"/>
          <w:sz w:val="20"/>
          <w:szCs w:val="20"/>
        </w:rPr>
        <w:t>Ponadto przedsiębiorca nieterminowo złożył wniosek o zmianę wpisu w rejestrze przedsiębiorców prowadzących stacje kontroli pojazdów, w zakresie zmiany adresu stałego miejsca wykonywania działalności gospodarczej (siedziby przedsiębiorcy), tj. po upływie 14 dni od dnia, w którym zaistniała zmiana, czym naruszono art. 83ab ust. 2 ustawy.</w:t>
      </w:r>
    </w:p>
    <w:p w:rsidR="00E223C4" w:rsidRPr="0078128E" w:rsidRDefault="00E223C4" w:rsidP="00E223C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8128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223C4" w:rsidRDefault="00E223C4" w:rsidP="00E223C4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uwagi na zniesienie od 1 lipca 2023 r. obowiązku pobierania, przez stację kontroli pojazdów, opłaty ewidencyjnej odstępuję od wydania zaleceń w tym przypadku.</w:t>
      </w:r>
    </w:p>
    <w:p w:rsidR="00E223C4" w:rsidRPr="00E91A87" w:rsidRDefault="00E223C4" w:rsidP="00E223C4">
      <w:pPr>
        <w:suppressAutoHyphens/>
        <w:spacing w:before="240" w:after="20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zaleca</w:t>
      </w:r>
      <w:r w:rsidR="00594960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niezwłoczne podjecie działań mających na celu terminowe składanie </w:t>
      </w:r>
      <w:r w:rsidRPr="004975D9">
        <w:rPr>
          <w:rFonts w:ascii="Verdana" w:hAnsi="Verdana"/>
          <w:sz w:val="20"/>
          <w:szCs w:val="20"/>
        </w:rPr>
        <w:t>wniosków</w:t>
      </w:r>
      <w:r w:rsidRPr="00E91A87">
        <w:rPr>
          <w:rFonts w:ascii="Verdana" w:hAnsi="Verdana"/>
          <w:sz w:val="20"/>
          <w:szCs w:val="20"/>
        </w:rPr>
        <w:t xml:space="preserve"> o zmianę wpisu w rejestrze przedsiębiorców prowadzących st</w:t>
      </w:r>
      <w:r>
        <w:rPr>
          <w:rFonts w:ascii="Verdana" w:hAnsi="Verdana"/>
          <w:sz w:val="20"/>
          <w:szCs w:val="20"/>
        </w:rPr>
        <w:t>acje kontroli pojazdów, w</w:t>
      </w:r>
      <w:r w:rsidRPr="00E91A87">
        <w:rPr>
          <w:rFonts w:ascii="Verdana" w:hAnsi="Verdana"/>
          <w:sz w:val="20"/>
          <w:szCs w:val="20"/>
        </w:rPr>
        <w:t xml:space="preserve"> przypadku zmia</w:t>
      </w:r>
      <w:r>
        <w:rPr>
          <w:rFonts w:ascii="Verdana" w:hAnsi="Verdana"/>
          <w:sz w:val="20"/>
          <w:szCs w:val="20"/>
        </w:rPr>
        <w:t>ny danych.</w:t>
      </w:r>
    </w:p>
    <w:p w:rsidR="00A23B66" w:rsidRPr="00DA71C3" w:rsidRDefault="005A5110" w:rsidP="00E223C4">
      <w:pPr>
        <w:suppressAutoHyphens/>
        <w:snapToGrid w:val="0"/>
        <w:spacing w:before="120" w:after="12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DA71C3">
        <w:rPr>
          <w:rFonts w:ascii="Verdana" w:hAnsi="Verdana"/>
          <w:bCs/>
          <w:color w:val="000000" w:themeColor="text1"/>
          <w:sz w:val="20"/>
          <w:szCs w:val="20"/>
        </w:rPr>
        <w:t>terminie 14 dni od daty otrzymania niniejszych zaleceń.</w:t>
      </w:r>
    </w:p>
    <w:p w:rsidR="00DA0AE5" w:rsidRPr="008820A9" w:rsidRDefault="00DA0AE5" w:rsidP="00E223C4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A0AE5" w:rsidRPr="008820A9" w:rsidRDefault="00DA71C3" w:rsidP="00E223C4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DA71C3" w:rsidRDefault="00DA71C3" w:rsidP="00E223C4">
      <w:pPr>
        <w:suppressAutoHyphens/>
        <w:snapToGrid w:val="0"/>
        <w:spacing w:after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</w:t>
      </w:r>
      <w:r w:rsidR="00DA0AE5" w:rsidRPr="008820A9">
        <w:rPr>
          <w:rFonts w:ascii="Verdana" w:hAnsi="Verdana"/>
          <w:bCs/>
          <w:color w:val="000000" w:themeColor="text1"/>
          <w:sz w:val="20"/>
          <w:szCs w:val="20"/>
        </w:rPr>
        <w:t>yrektor</w:t>
      </w:r>
      <w:r w:rsidRPr="008820A9">
        <w:rPr>
          <w:rFonts w:ascii="Verdana" w:hAnsi="Verdana"/>
          <w:bCs/>
          <w:color w:val="000000" w:themeColor="text1"/>
          <w:sz w:val="20"/>
          <w:szCs w:val="20"/>
        </w:rPr>
        <w:t>a</w:t>
      </w:r>
      <w:r w:rsidR="00DA0AE5" w:rsidRPr="008820A9">
        <w:rPr>
          <w:rFonts w:ascii="Verdana" w:hAnsi="Verdana"/>
          <w:bCs/>
          <w:color w:val="000000" w:themeColor="text1"/>
          <w:sz w:val="20"/>
          <w:szCs w:val="20"/>
        </w:rPr>
        <w:t xml:space="preserve"> Wydziału Kontroli</w:t>
      </w:r>
      <w:bookmarkStart w:id="1" w:name="_GoBack"/>
      <w:bookmarkEnd w:id="1"/>
    </w:p>
    <w:p w:rsidR="00FE14A9" w:rsidRDefault="00FE14A9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DA71C3">
        <w:rPr>
          <w:rFonts w:ascii="Verdana" w:hAnsi="Verdana" w:cs="Verdana"/>
          <w:color w:val="000000" w:themeColor="text1"/>
          <w:sz w:val="20"/>
          <w:szCs w:val="20"/>
        </w:rPr>
        <w:t>Sprawę prowadzi</w:t>
      </w:r>
      <w:r w:rsidRPr="00B5204F">
        <w:rPr>
          <w:rFonts w:ascii="Verdana" w:hAnsi="Verdana" w:cs="Verdana"/>
          <w:sz w:val="20"/>
          <w:szCs w:val="20"/>
        </w:rPr>
        <w:t>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E223C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6E3EB7" w:rsidRDefault="00FE14A9" w:rsidP="00E223C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E223C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223C4">
        <w:rPr>
          <w:rFonts w:ascii="Verdana" w:hAnsi="Verdana"/>
          <w:bCs/>
          <w:sz w:val="20"/>
          <w:szCs w:val="20"/>
        </w:rPr>
        <w:t>41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E223C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2C" w:rsidRDefault="00101C2C">
      <w:r>
        <w:separator/>
      </w:r>
    </w:p>
  </w:endnote>
  <w:endnote w:type="continuationSeparator" w:id="0">
    <w:p w:rsidR="00101C2C" w:rsidRDefault="001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Pr="004D6885" w:rsidRDefault="00101C2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53D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53D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101C2C" w:rsidP="00F261E5">
    <w:pPr>
      <w:pStyle w:val="Stopka"/>
    </w:pPr>
  </w:p>
  <w:p w:rsidR="00101C2C" w:rsidRDefault="00101C2C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2C" w:rsidRDefault="00101C2C">
      <w:r>
        <w:separator/>
      </w:r>
    </w:p>
  </w:footnote>
  <w:footnote w:type="continuationSeparator" w:id="0">
    <w:p w:rsidR="00101C2C" w:rsidRDefault="0010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8820A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101C2C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4D35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1C2C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B61"/>
    <w:rsid w:val="00180DF6"/>
    <w:rsid w:val="00184F48"/>
    <w:rsid w:val="00186348"/>
    <w:rsid w:val="001868FE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C6B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C621F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1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18F0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4"/>
    <w:rsid w:val="00571202"/>
    <w:rsid w:val="00581CAE"/>
    <w:rsid w:val="0058250F"/>
    <w:rsid w:val="0058328C"/>
    <w:rsid w:val="005856C6"/>
    <w:rsid w:val="0058790F"/>
    <w:rsid w:val="00587E86"/>
    <w:rsid w:val="00594960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209C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098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820A9"/>
    <w:rsid w:val="008963E0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509A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A5A52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3F50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4F7F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041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86EFD"/>
    <w:rsid w:val="00D93375"/>
    <w:rsid w:val="00DA02B5"/>
    <w:rsid w:val="00DA0AE5"/>
    <w:rsid w:val="00DA3246"/>
    <w:rsid w:val="00DA71C3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3C4"/>
    <w:rsid w:val="00E23640"/>
    <w:rsid w:val="00E25E6A"/>
    <w:rsid w:val="00E3537B"/>
    <w:rsid w:val="00E35A19"/>
    <w:rsid w:val="00E40EDD"/>
    <w:rsid w:val="00E4368D"/>
    <w:rsid w:val="00E47BDA"/>
    <w:rsid w:val="00E50C1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9766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5D8A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08CF"/>
    <w:rsid w:val="00FD3125"/>
    <w:rsid w:val="00FE0589"/>
    <w:rsid w:val="00FE14A9"/>
    <w:rsid w:val="00FE2BA6"/>
    <w:rsid w:val="00FE3354"/>
    <w:rsid w:val="00FF212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5A8CA"/>
  <w15:docId w15:val="{542AD8FE-C688-4AE1-9766-EC124A2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1DDB4-B4E0-4271-95A4-41DD3C78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2024-04-10T10:30:00Z</cp:lastPrinted>
  <dcterms:created xsi:type="dcterms:W3CDTF">2024-07-25T06:30:00Z</dcterms:created>
  <dcterms:modified xsi:type="dcterms:W3CDTF">2024-07-25T06:30:00Z</dcterms:modified>
</cp:coreProperties>
</file>