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EB7" w:rsidRDefault="00E41EB7" w:rsidP="009F65E8">
      <w:pPr>
        <w:pStyle w:val="08Sygnaturapisma"/>
        <w:suppressAutoHyphens/>
        <w:spacing w:before="0" w:after="0" w:line="312" w:lineRule="auto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''</w:t>
      </w:r>
      <w:r w:rsidRPr="00E41EB7">
        <w:rPr>
          <w:bCs/>
          <w:sz w:val="20"/>
          <w:szCs w:val="20"/>
        </w:rPr>
        <w:t>WROCŁAW</w:t>
      </w:r>
      <w:r>
        <w:rPr>
          <w:bCs/>
          <w:sz w:val="20"/>
          <w:szCs w:val="20"/>
        </w:rPr>
        <w:t xml:space="preserve"> </w:t>
      </w:r>
      <w:r w:rsidRPr="00E41EB7">
        <w:rPr>
          <w:bCs/>
          <w:sz w:val="20"/>
          <w:szCs w:val="20"/>
        </w:rPr>
        <w:t>SERWIS4X4</w:t>
      </w:r>
      <w:r>
        <w:rPr>
          <w:bCs/>
          <w:sz w:val="20"/>
          <w:szCs w:val="20"/>
        </w:rPr>
        <w:t>''</w:t>
      </w:r>
    </w:p>
    <w:p w:rsidR="00E46D30" w:rsidRDefault="00E41EB7" w:rsidP="009F65E8">
      <w:pPr>
        <w:pStyle w:val="08Sygnaturapisma"/>
        <w:suppressAutoHyphens/>
        <w:spacing w:before="0" w:after="0" w:line="312" w:lineRule="auto"/>
        <w:outlineLvl w:val="0"/>
        <w:rPr>
          <w:bCs/>
          <w:sz w:val="20"/>
          <w:szCs w:val="20"/>
        </w:rPr>
      </w:pPr>
      <w:r w:rsidRPr="00E41EB7">
        <w:rPr>
          <w:bCs/>
          <w:sz w:val="20"/>
          <w:szCs w:val="20"/>
        </w:rPr>
        <w:t>S</w:t>
      </w:r>
      <w:r>
        <w:rPr>
          <w:bCs/>
          <w:sz w:val="20"/>
          <w:szCs w:val="20"/>
        </w:rPr>
        <w:t>PÓŁKA Z OGRANICZONĄ ODPOWIEDZIALNOŚCIĄ</w:t>
      </w:r>
    </w:p>
    <w:p w:rsidR="00E46D30" w:rsidRPr="00D503BE" w:rsidRDefault="00E41EB7" w:rsidP="009F65E8">
      <w:pPr>
        <w:pStyle w:val="08Sygnaturapisma"/>
        <w:suppressAutoHyphens/>
        <w:spacing w:before="120" w:after="0" w:line="312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Al</w:t>
      </w:r>
      <w:r w:rsidR="00E46D30" w:rsidRPr="00D503BE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 xml:space="preserve"> Armii Krajowej</w:t>
      </w:r>
      <w:r w:rsidR="00E46D30" w:rsidRPr="00D503BE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55A</w:t>
      </w:r>
    </w:p>
    <w:p w:rsidR="00E46D30" w:rsidRPr="00D503BE" w:rsidRDefault="00E41EB7" w:rsidP="009F65E8">
      <w:pPr>
        <w:pStyle w:val="08Sygnaturapisma"/>
        <w:suppressAutoHyphens/>
        <w:spacing w:before="0" w:after="0" w:line="312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50-541 Wrocław</w:t>
      </w:r>
      <w:r w:rsidR="00E46D30" w:rsidRPr="00D503BE">
        <w:rPr>
          <w:rFonts w:cs="Calibri"/>
          <w:sz w:val="20"/>
          <w:szCs w:val="20"/>
        </w:rPr>
        <w:t xml:space="preserve"> </w:t>
      </w:r>
    </w:p>
    <w:p w:rsidR="00157297" w:rsidRPr="00E878DD" w:rsidRDefault="00157297" w:rsidP="008C7930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bookmarkStart w:id="0" w:name="_GoBack"/>
      <w:bookmarkEnd w:id="0"/>
      <w:r w:rsidRPr="00E878DD">
        <w:rPr>
          <w:rFonts w:ascii="Verdana" w:hAnsi="Verdana"/>
          <w:sz w:val="20"/>
          <w:szCs w:val="20"/>
        </w:rPr>
        <w:t xml:space="preserve">Wrocław, </w:t>
      </w:r>
      <w:r w:rsidR="00F7707E">
        <w:rPr>
          <w:rFonts w:ascii="Verdana" w:hAnsi="Verdana"/>
          <w:sz w:val="20"/>
          <w:szCs w:val="20"/>
        </w:rPr>
        <w:t>7</w:t>
      </w:r>
      <w:r w:rsidRPr="00055F41">
        <w:rPr>
          <w:rFonts w:ascii="Verdana" w:hAnsi="Verdana"/>
          <w:sz w:val="20"/>
          <w:szCs w:val="20"/>
        </w:rPr>
        <w:t xml:space="preserve"> </w:t>
      </w:r>
      <w:r w:rsidR="00E918FB">
        <w:rPr>
          <w:rFonts w:ascii="Verdana" w:hAnsi="Verdana"/>
          <w:sz w:val="20"/>
          <w:szCs w:val="20"/>
        </w:rPr>
        <w:t>grudnia</w:t>
      </w:r>
      <w:r w:rsidRPr="00E878DD">
        <w:rPr>
          <w:rFonts w:ascii="Verdana" w:hAnsi="Verdana"/>
          <w:sz w:val="20"/>
          <w:szCs w:val="20"/>
        </w:rPr>
        <w:t xml:space="preserve"> 2023 r.</w:t>
      </w:r>
    </w:p>
    <w:p w:rsidR="00157297" w:rsidRPr="00E878DD" w:rsidRDefault="00157297" w:rsidP="009F65E8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E878DD">
        <w:rPr>
          <w:rFonts w:ascii="Verdana" w:hAnsi="Verdana"/>
          <w:sz w:val="20"/>
          <w:szCs w:val="20"/>
        </w:rPr>
        <w:t>WKN-KSO.5421.1.</w:t>
      </w:r>
      <w:r w:rsidR="00350B0C">
        <w:rPr>
          <w:rFonts w:ascii="Verdana" w:hAnsi="Verdana"/>
          <w:sz w:val="20"/>
          <w:szCs w:val="20"/>
        </w:rPr>
        <w:t>2</w:t>
      </w:r>
      <w:r w:rsidRPr="00E878DD">
        <w:rPr>
          <w:rFonts w:ascii="Verdana" w:hAnsi="Verdana"/>
          <w:sz w:val="20"/>
          <w:szCs w:val="20"/>
        </w:rPr>
        <w:t>.2023</w:t>
      </w:r>
    </w:p>
    <w:p w:rsidR="00157297" w:rsidRPr="00E14DD7" w:rsidRDefault="00384D32" w:rsidP="009F65E8">
      <w:pPr>
        <w:suppressAutoHyphens/>
      </w:pPr>
      <w:r>
        <w:rPr>
          <w:rFonts w:ascii="Verdana" w:hAnsi="Verdana"/>
          <w:sz w:val="20"/>
          <w:szCs w:val="20"/>
        </w:rPr>
        <w:t>00084302</w:t>
      </w:r>
      <w:r w:rsidR="00157297" w:rsidRPr="00E14DD7">
        <w:rPr>
          <w:rFonts w:ascii="Verdana" w:hAnsi="Verdana"/>
          <w:sz w:val="20"/>
          <w:szCs w:val="20"/>
        </w:rPr>
        <w:t>/2023/W</w:t>
      </w:r>
    </w:p>
    <w:p w:rsidR="00157297" w:rsidRPr="00D862D0" w:rsidRDefault="00157297" w:rsidP="009F65E8">
      <w:pPr>
        <w:pStyle w:val="Bezodstpw"/>
        <w:suppressAutoHyphens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D862D0">
        <w:rPr>
          <w:rFonts w:ascii="Verdana" w:hAnsi="Verdana"/>
          <w:b/>
          <w:sz w:val="20"/>
          <w:szCs w:val="20"/>
        </w:rPr>
        <w:t>ZALECENIA POKONTROLNE</w:t>
      </w:r>
    </w:p>
    <w:p w:rsidR="00157297" w:rsidRPr="004C5569" w:rsidRDefault="00157297" w:rsidP="009F65E8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4C5569">
        <w:rPr>
          <w:rFonts w:ascii="Verdana" w:hAnsi="Verdana"/>
          <w:sz w:val="20"/>
          <w:szCs w:val="20"/>
        </w:rPr>
        <w:t>Zalecenia pokontrolne wydaje się na podstawie art. 83b ust. 2 pkt 2 ustawy z dnia 20 czerwca 1997 r. Prawo o ruchu drogowym (</w:t>
      </w:r>
      <w:proofErr w:type="spellStart"/>
      <w:r w:rsidRPr="004C5569">
        <w:rPr>
          <w:rFonts w:ascii="Verdana" w:hAnsi="Verdana"/>
          <w:sz w:val="20"/>
          <w:szCs w:val="20"/>
        </w:rPr>
        <w:t>t.j</w:t>
      </w:r>
      <w:proofErr w:type="spellEnd"/>
      <w:r w:rsidRPr="004C5569">
        <w:rPr>
          <w:rFonts w:ascii="Verdana" w:hAnsi="Verdana"/>
          <w:sz w:val="20"/>
          <w:szCs w:val="20"/>
        </w:rPr>
        <w:t>. Dz. U. z 2023 r. poz. 1047 ze zmianami – zwanej dalej ustawą).</w:t>
      </w:r>
    </w:p>
    <w:p w:rsidR="00157297" w:rsidRPr="004C5569" w:rsidRDefault="00157297" w:rsidP="009F65E8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4C5569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przedsiębiorcę,</w:t>
      </w:r>
      <w:r>
        <w:rPr>
          <w:rFonts w:ascii="Verdana" w:hAnsi="Verdana"/>
          <w:sz w:val="20"/>
          <w:szCs w:val="20"/>
        </w:rPr>
        <w:t xml:space="preserve"> </w:t>
      </w:r>
      <w:r w:rsidR="0075306A" w:rsidRPr="00E41EB7">
        <w:rPr>
          <w:rFonts w:ascii="Verdana" w:hAnsi="Verdana"/>
          <w:bCs/>
          <w:sz w:val="20"/>
          <w:szCs w:val="20"/>
        </w:rPr>
        <w:t>''WROCŁAW SERWIS4X4'' SPÓŁKA Z OGRANICZONĄ ODPOWIEDZIALNOŚCIĄ</w:t>
      </w:r>
      <w:r w:rsidRPr="004C5569">
        <w:rPr>
          <w:rFonts w:ascii="Verdana" w:hAnsi="Verdana"/>
          <w:sz w:val="20"/>
          <w:szCs w:val="20"/>
        </w:rPr>
        <w:t>, wpisanego do rejestru działalności regulowanej prowadzonego przez Prezydenta Wrocławia pod nr ewidencyjnym DW/</w:t>
      </w:r>
      <w:r w:rsidR="0075306A">
        <w:rPr>
          <w:rFonts w:ascii="Verdana" w:hAnsi="Verdana"/>
          <w:sz w:val="20"/>
          <w:szCs w:val="20"/>
        </w:rPr>
        <w:t>121</w:t>
      </w:r>
      <w:r w:rsidRPr="004C5569">
        <w:rPr>
          <w:rFonts w:ascii="Verdana" w:hAnsi="Verdana"/>
          <w:sz w:val="20"/>
          <w:szCs w:val="20"/>
        </w:rPr>
        <w:t xml:space="preserve">/P, </w:t>
      </w:r>
      <w:proofErr w:type="gramStart"/>
      <w:r w:rsidRPr="004C5569">
        <w:rPr>
          <w:rFonts w:ascii="Verdana" w:hAnsi="Verdana"/>
          <w:sz w:val="20"/>
          <w:szCs w:val="20"/>
        </w:rPr>
        <w:t>ze</w:t>
      </w:r>
      <w:proofErr w:type="gramEnd"/>
      <w:r w:rsidRPr="004C5569">
        <w:rPr>
          <w:rFonts w:ascii="Verdana" w:hAnsi="Verdana"/>
          <w:sz w:val="20"/>
          <w:szCs w:val="20"/>
        </w:rPr>
        <w:t xml:space="preserve"> wskazanym adresem wykonywania działalności: </w:t>
      </w:r>
      <w:r w:rsidR="0075306A" w:rsidRPr="0075306A">
        <w:rPr>
          <w:rFonts w:ascii="Verdana" w:hAnsi="Verdana"/>
          <w:sz w:val="20"/>
          <w:szCs w:val="20"/>
        </w:rPr>
        <w:t>Al. Armii Krajowej 55A, 50-541</w:t>
      </w:r>
      <w:r w:rsidRPr="004C5569">
        <w:rPr>
          <w:rFonts w:ascii="Verdana" w:hAnsi="Verdana"/>
          <w:sz w:val="20"/>
          <w:szCs w:val="20"/>
        </w:rPr>
        <w:t xml:space="preserve"> Wrocław.</w:t>
      </w:r>
    </w:p>
    <w:p w:rsidR="00157297" w:rsidRPr="00F82B5B" w:rsidRDefault="00157297" w:rsidP="009F65E8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Zakresem kontroli objęto:</w:t>
      </w:r>
    </w:p>
    <w:p w:rsidR="00157297" w:rsidRPr="00F82B5B" w:rsidRDefault="00157297" w:rsidP="009F65E8">
      <w:pPr>
        <w:numPr>
          <w:ilvl w:val="0"/>
          <w:numId w:val="30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Sprawdzenie zgodności stacji z wymaganiami, o których mowa w art. 83 ust. 3 ustawy,</w:t>
      </w:r>
    </w:p>
    <w:p w:rsidR="00157297" w:rsidRPr="00F82B5B" w:rsidRDefault="00157297" w:rsidP="009F65E8">
      <w:pPr>
        <w:numPr>
          <w:ilvl w:val="0"/>
          <w:numId w:val="30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Sprawdzenie prawidłowości wykonywania badań technicznych pojazdów,</w:t>
      </w:r>
    </w:p>
    <w:p w:rsidR="00157297" w:rsidRPr="00760471" w:rsidRDefault="00157297" w:rsidP="009F65E8">
      <w:pPr>
        <w:numPr>
          <w:ilvl w:val="0"/>
          <w:numId w:val="30"/>
        </w:numPr>
        <w:tabs>
          <w:tab w:val="clear" w:pos="1080"/>
        </w:tabs>
        <w:suppressAutoHyphens/>
        <w:spacing w:after="240"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760471">
        <w:rPr>
          <w:rFonts w:ascii="Verdana" w:hAnsi="Verdana"/>
          <w:sz w:val="20"/>
          <w:szCs w:val="20"/>
        </w:rPr>
        <w:t>Sprawdzenie prawidłowości prowadzenia wymaganej dokumentacji,</w:t>
      </w:r>
      <w:r w:rsidR="00760471">
        <w:rPr>
          <w:rFonts w:ascii="Verdana" w:hAnsi="Verdana"/>
          <w:sz w:val="20"/>
          <w:szCs w:val="20"/>
        </w:rPr>
        <w:t xml:space="preserve"> </w:t>
      </w:r>
      <w:r w:rsidRPr="00760471">
        <w:rPr>
          <w:rFonts w:ascii="Verdana" w:hAnsi="Verdana"/>
          <w:sz w:val="20"/>
          <w:szCs w:val="20"/>
        </w:rPr>
        <w:t xml:space="preserve">za okres od </w:t>
      </w:r>
      <w:r w:rsidR="00D5373A" w:rsidRPr="00760471">
        <w:rPr>
          <w:rFonts w:ascii="Verdana" w:hAnsi="Verdana"/>
          <w:sz w:val="20"/>
          <w:szCs w:val="20"/>
        </w:rPr>
        <w:t>27</w:t>
      </w:r>
      <w:r w:rsidRPr="00760471">
        <w:rPr>
          <w:rFonts w:ascii="Verdana" w:hAnsi="Verdana"/>
          <w:sz w:val="20"/>
          <w:szCs w:val="20"/>
        </w:rPr>
        <w:t xml:space="preserve">.06.2022 r. do </w:t>
      </w:r>
      <w:r w:rsidR="00D5373A" w:rsidRPr="00760471">
        <w:rPr>
          <w:rFonts w:ascii="Verdana" w:hAnsi="Verdana"/>
          <w:sz w:val="20"/>
          <w:szCs w:val="20"/>
        </w:rPr>
        <w:t>31</w:t>
      </w:r>
      <w:r w:rsidRPr="00760471">
        <w:rPr>
          <w:rFonts w:ascii="Verdana" w:hAnsi="Verdana"/>
          <w:sz w:val="20"/>
          <w:szCs w:val="20"/>
        </w:rPr>
        <w:t>.</w:t>
      </w:r>
      <w:r w:rsidR="00D5373A" w:rsidRPr="00760471">
        <w:rPr>
          <w:rFonts w:ascii="Verdana" w:hAnsi="Verdana"/>
          <w:sz w:val="20"/>
          <w:szCs w:val="20"/>
        </w:rPr>
        <w:t>03</w:t>
      </w:r>
      <w:r w:rsidRPr="00760471">
        <w:rPr>
          <w:rFonts w:ascii="Verdana" w:hAnsi="Verdana"/>
          <w:sz w:val="20"/>
          <w:szCs w:val="20"/>
        </w:rPr>
        <w:t>.2023 r.</w:t>
      </w:r>
    </w:p>
    <w:p w:rsidR="00157297" w:rsidRPr="00EE2DE8" w:rsidRDefault="00157297" w:rsidP="009F65E8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</w:rPr>
      </w:pPr>
      <w:r w:rsidRPr="00EE2DE8">
        <w:rPr>
          <w:rFonts w:ascii="Verdana" w:hAnsi="Verdana"/>
          <w:sz w:val="20"/>
          <w:szCs w:val="20"/>
        </w:rPr>
        <w:t>Szczegółowe ustalenia kontroli przedstawiono w protokole nr WKN-KSO.5421.1.</w:t>
      </w:r>
      <w:r w:rsidR="00D5373A">
        <w:rPr>
          <w:rFonts w:ascii="Verdana" w:hAnsi="Verdana"/>
          <w:sz w:val="20"/>
          <w:szCs w:val="20"/>
        </w:rPr>
        <w:t>2</w:t>
      </w:r>
      <w:r w:rsidRPr="00EE2DE8">
        <w:rPr>
          <w:rFonts w:ascii="Verdana" w:hAnsi="Verdana"/>
          <w:sz w:val="20"/>
          <w:szCs w:val="20"/>
        </w:rPr>
        <w:t xml:space="preserve">.2023 z </w:t>
      </w:r>
      <w:r w:rsidR="008F4C7E">
        <w:rPr>
          <w:rFonts w:ascii="Verdana" w:hAnsi="Verdana"/>
          <w:sz w:val="20"/>
          <w:szCs w:val="20"/>
        </w:rPr>
        <w:t>16</w:t>
      </w:r>
      <w:r w:rsidRPr="00EE2DE8">
        <w:rPr>
          <w:rFonts w:ascii="Verdana" w:hAnsi="Verdana"/>
          <w:sz w:val="20"/>
          <w:szCs w:val="20"/>
        </w:rPr>
        <w:t xml:space="preserve"> </w:t>
      </w:r>
      <w:r w:rsidR="008F4C7E">
        <w:rPr>
          <w:rFonts w:ascii="Verdana" w:hAnsi="Verdana"/>
          <w:sz w:val="20"/>
          <w:szCs w:val="20"/>
        </w:rPr>
        <w:t>czerwca</w:t>
      </w:r>
      <w:r w:rsidRPr="00EE2DE8">
        <w:rPr>
          <w:rFonts w:ascii="Verdana" w:hAnsi="Verdana"/>
          <w:sz w:val="20"/>
          <w:szCs w:val="20"/>
        </w:rPr>
        <w:t xml:space="preserve"> 2023 r., do którego przedsiębiorca nie wniósł zastrzeżeń.</w:t>
      </w:r>
    </w:p>
    <w:p w:rsidR="00157297" w:rsidRPr="00DD6960" w:rsidRDefault="00157297" w:rsidP="009F65E8">
      <w:pPr>
        <w:suppressAutoHyphens/>
        <w:rPr>
          <w:rFonts w:ascii="Verdana" w:hAnsi="Verdana"/>
          <w:sz w:val="20"/>
          <w:szCs w:val="20"/>
          <w:highlight w:val="yellow"/>
        </w:rPr>
      </w:pPr>
      <w:r w:rsidRPr="00DD6960">
        <w:rPr>
          <w:rFonts w:ascii="Verdana" w:hAnsi="Verdana"/>
          <w:sz w:val="20"/>
          <w:szCs w:val="20"/>
          <w:highlight w:val="yellow"/>
        </w:rPr>
        <w:br w:type="page"/>
      </w:r>
    </w:p>
    <w:p w:rsidR="00157297" w:rsidRPr="006F42CA" w:rsidRDefault="00157297" w:rsidP="009F65E8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EE2DE8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polegających na:</w:t>
      </w:r>
    </w:p>
    <w:p w:rsidR="00D348FF" w:rsidRPr="00D348FF" w:rsidRDefault="00D348FF" w:rsidP="009F65E8">
      <w:pPr>
        <w:numPr>
          <w:ilvl w:val="1"/>
          <w:numId w:val="31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D348FF">
        <w:rPr>
          <w:rFonts w:ascii="Verdana" w:hAnsi="Verdana"/>
          <w:sz w:val="20"/>
          <w:szCs w:val="20"/>
        </w:rPr>
        <w:t>Dokonaniu błędnych lub niepełnych wpisów w nw. dokumentacji w dwóch przypadkach dotyczących okresowych badań technicznych pojazdów przed pierwszą rejestracją na terytorium Rzeczypospolitej Polskiej, w których w rejestrze badań technicznych pojazdów oraz w zaświadczeniach o przeprowadzony</w:t>
      </w:r>
      <w:r w:rsidR="002207E5">
        <w:rPr>
          <w:rFonts w:ascii="Verdana" w:hAnsi="Verdana"/>
          <w:sz w:val="20"/>
          <w:szCs w:val="20"/>
        </w:rPr>
        <w:t>ch</w:t>
      </w:r>
      <w:r w:rsidRPr="00D348FF">
        <w:rPr>
          <w:rFonts w:ascii="Verdana" w:hAnsi="Verdana"/>
          <w:sz w:val="20"/>
          <w:szCs w:val="20"/>
        </w:rPr>
        <w:t xml:space="preserve"> badani</w:t>
      </w:r>
      <w:r w:rsidR="002207E5">
        <w:rPr>
          <w:rFonts w:ascii="Verdana" w:hAnsi="Verdana"/>
          <w:sz w:val="20"/>
          <w:szCs w:val="20"/>
        </w:rPr>
        <w:t>ach</w:t>
      </w:r>
      <w:r w:rsidRPr="00D348FF">
        <w:rPr>
          <w:rFonts w:ascii="Verdana" w:hAnsi="Verdana"/>
          <w:sz w:val="20"/>
          <w:szCs w:val="20"/>
        </w:rPr>
        <w:t xml:space="preserve"> techniczny</w:t>
      </w:r>
      <w:r w:rsidR="002207E5">
        <w:rPr>
          <w:rFonts w:ascii="Verdana" w:hAnsi="Verdana"/>
          <w:sz w:val="20"/>
          <w:szCs w:val="20"/>
        </w:rPr>
        <w:t>ch</w:t>
      </w:r>
      <w:r w:rsidRPr="00D348FF">
        <w:rPr>
          <w:rFonts w:ascii="Verdana" w:hAnsi="Verdana"/>
          <w:sz w:val="20"/>
          <w:szCs w:val="20"/>
        </w:rPr>
        <w:t xml:space="preserve"> pojazd</w:t>
      </w:r>
      <w:r w:rsidR="002207E5">
        <w:rPr>
          <w:rFonts w:ascii="Verdana" w:hAnsi="Verdana"/>
          <w:sz w:val="20"/>
          <w:szCs w:val="20"/>
        </w:rPr>
        <w:t>ów</w:t>
      </w:r>
      <w:r w:rsidRPr="00D348FF">
        <w:rPr>
          <w:rFonts w:ascii="Verdana" w:hAnsi="Verdana"/>
          <w:sz w:val="20"/>
          <w:szCs w:val="20"/>
        </w:rPr>
        <w:t xml:space="preserve"> wyznaczono nieprawidłowe terminy następnych badań technicznych pojazdów, czym naruszono art. 81 ust. 6 ustawy.</w:t>
      </w:r>
    </w:p>
    <w:p w:rsidR="00D348FF" w:rsidRPr="00EA6B1D" w:rsidRDefault="00D348FF" w:rsidP="009F65E8">
      <w:pPr>
        <w:numPr>
          <w:ilvl w:val="1"/>
          <w:numId w:val="31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Zaewidencjonowaniu, w</w:t>
      </w:r>
      <w:r w:rsidRPr="00EA6B1D">
        <w:rPr>
          <w:rFonts w:ascii="Verdana" w:hAnsi="Verdana"/>
          <w:sz w:val="20"/>
          <w:szCs w:val="20"/>
        </w:rPr>
        <w:t xml:space="preserve"> </w:t>
      </w:r>
      <w:r w:rsidR="00E25392">
        <w:rPr>
          <w:rFonts w:ascii="Verdana" w:hAnsi="Verdana"/>
          <w:sz w:val="20"/>
          <w:szCs w:val="20"/>
        </w:rPr>
        <w:t>trzech</w:t>
      </w:r>
      <w:r>
        <w:rPr>
          <w:rFonts w:ascii="Verdana" w:hAnsi="Verdana"/>
          <w:sz w:val="20"/>
          <w:szCs w:val="20"/>
        </w:rPr>
        <w:t xml:space="preserve"> </w:t>
      </w:r>
      <w:r w:rsidRPr="00EA6B1D">
        <w:rPr>
          <w:rFonts w:ascii="Verdana" w:hAnsi="Verdana"/>
          <w:sz w:val="20"/>
          <w:szCs w:val="20"/>
        </w:rPr>
        <w:t>przypadkach</w:t>
      </w:r>
      <w:r>
        <w:rPr>
          <w:rFonts w:ascii="Verdana" w:hAnsi="Verdana"/>
          <w:sz w:val="20"/>
          <w:szCs w:val="20"/>
        </w:rPr>
        <w:t>,</w:t>
      </w:r>
      <w:r w:rsidRPr="00EA6B1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łącznie dwóch</w:t>
      </w:r>
      <w:r w:rsidRPr="00EA6B1D">
        <w:rPr>
          <w:rFonts w:ascii="Verdana" w:hAnsi="Verdana"/>
          <w:sz w:val="20"/>
          <w:szCs w:val="20"/>
        </w:rPr>
        <w:t xml:space="preserve"> bada</w:t>
      </w:r>
      <w:r>
        <w:rPr>
          <w:rFonts w:ascii="Verdana" w:hAnsi="Verdana"/>
          <w:sz w:val="20"/>
          <w:szCs w:val="20"/>
        </w:rPr>
        <w:t>ń</w:t>
      </w:r>
      <w:r w:rsidRPr="00EA6B1D">
        <w:rPr>
          <w:rFonts w:ascii="Verdana" w:hAnsi="Verdana"/>
          <w:sz w:val="20"/>
          <w:szCs w:val="20"/>
        </w:rPr>
        <w:t xml:space="preserve"> technicz</w:t>
      </w:r>
      <w:r>
        <w:rPr>
          <w:rFonts w:ascii="Verdana" w:hAnsi="Verdana"/>
          <w:sz w:val="20"/>
          <w:szCs w:val="20"/>
        </w:rPr>
        <w:t>nych</w:t>
      </w:r>
      <w:r w:rsidRPr="00EA6B1D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tj. </w:t>
      </w:r>
      <w:r w:rsidRPr="00EA6B1D">
        <w:rPr>
          <w:rFonts w:ascii="Verdana" w:hAnsi="Verdana"/>
          <w:sz w:val="20"/>
          <w:szCs w:val="20"/>
        </w:rPr>
        <w:t>okresowe</w:t>
      </w:r>
      <w:r>
        <w:rPr>
          <w:rFonts w:ascii="Verdana" w:hAnsi="Verdana"/>
          <w:sz w:val="20"/>
          <w:szCs w:val="20"/>
        </w:rPr>
        <w:t>go</w:t>
      </w:r>
      <w:r w:rsidRPr="00EA6B1D">
        <w:rPr>
          <w:rFonts w:ascii="Verdana" w:hAnsi="Verdana"/>
          <w:sz w:val="20"/>
          <w:szCs w:val="20"/>
        </w:rPr>
        <w:t xml:space="preserve"> i dodatkowe</w:t>
      </w:r>
      <w:r>
        <w:rPr>
          <w:rFonts w:ascii="Verdana" w:hAnsi="Verdana"/>
          <w:sz w:val="20"/>
          <w:szCs w:val="20"/>
        </w:rPr>
        <w:t>go</w:t>
      </w:r>
      <w:r w:rsidRPr="00EA6B1D">
        <w:rPr>
          <w:rFonts w:ascii="Verdana" w:hAnsi="Verdana"/>
          <w:sz w:val="20"/>
          <w:szCs w:val="20"/>
        </w:rPr>
        <w:t xml:space="preserve"> tego samego pojazdu, pod jedną pozycją w rejestrze, co spowodowało, że</w:t>
      </w:r>
      <w:r>
        <w:rPr>
          <w:rFonts w:ascii="Verdana" w:hAnsi="Verdana"/>
          <w:sz w:val="20"/>
          <w:szCs w:val="20"/>
        </w:rPr>
        <w:t xml:space="preserve"> </w:t>
      </w:r>
      <w:r w:rsidRPr="00EA6B1D">
        <w:rPr>
          <w:rFonts w:ascii="Verdana" w:hAnsi="Verdana"/>
          <w:sz w:val="20"/>
          <w:szCs w:val="20"/>
        </w:rPr>
        <w:t>w Centralnej Ewidencji Pojazdów widnieją jedynie dane dotyczące okresowego badania technicznego, natomiast brak jest danych o przeprowadzonym badaniu dodatkowym.</w:t>
      </w:r>
    </w:p>
    <w:p w:rsidR="00D348FF" w:rsidRDefault="00D348FF" w:rsidP="009F65E8">
      <w:pPr>
        <w:suppressAutoHyphens/>
        <w:spacing w:line="312" w:lineRule="auto"/>
        <w:ind w:left="426" w:right="-79"/>
        <w:rPr>
          <w:rFonts w:ascii="Verdana" w:hAnsi="Verdana"/>
          <w:sz w:val="20"/>
          <w:szCs w:val="20"/>
        </w:rPr>
      </w:pPr>
      <w:r w:rsidRPr="00EA6B1D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 ww. ustawy, tj. danych</w:t>
      </w:r>
      <w:r>
        <w:rPr>
          <w:rFonts w:ascii="Verdana" w:hAnsi="Verdana"/>
          <w:sz w:val="20"/>
          <w:szCs w:val="20"/>
        </w:rPr>
        <w:t xml:space="preserve"> </w:t>
      </w:r>
      <w:r w:rsidRPr="00EA6B1D">
        <w:rPr>
          <w:rFonts w:ascii="Verdana" w:hAnsi="Verdana"/>
          <w:sz w:val="20"/>
          <w:szCs w:val="20"/>
        </w:rPr>
        <w:t>o badaniach technicznych pojazdów. W związku z powyższym sposób ewidencjonowania w rejestrze przeprowadzonych badań technicznych winien zapewnić uwidocznienie w Centralnej Ewidencji Pojazdów informacji</w:t>
      </w:r>
      <w:r>
        <w:rPr>
          <w:rFonts w:ascii="Verdana" w:hAnsi="Verdana"/>
          <w:sz w:val="20"/>
          <w:szCs w:val="20"/>
        </w:rPr>
        <w:t xml:space="preserve"> </w:t>
      </w:r>
      <w:r w:rsidRPr="00EA6B1D">
        <w:rPr>
          <w:rFonts w:ascii="Verdana" w:hAnsi="Verdana"/>
          <w:sz w:val="20"/>
          <w:szCs w:val="20"/>
        </w:rPr>
        <w:t>o wszystkich rodzajach przeprowadzonych badań technicznych pojazdów.</w:t>
      </w:r>
    </w:p>
    <w:p w:rsidR="00E105A9" w:rsidRPr="0065033E" w:rsidRDefault="000A77D3" w:rsidP="009F65E8">
      <w:pPr>
        <w:numPr>
          <w:ilvl w:val="1"/>
          <w:numId w:val="31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</w:t>
      </w:r>
      <w:r w:rsidR="009F65E8">
        <w:rPr>
          <w:rFonts w:ascii="Verdana" w:hAnsi="Verdana"/>
          <w:sz w:val="20"/>
          <w:szCs w:val="20"/>
        </w:rPr>
        <w:t xml:space="preserve">przekazaniu </w:t>
      </w:r>
      <w:r w:rsidR="00E105A9">
        <w:rPr>
          <w:rFonts w:ascii="Verdana" w:hAnsi="Verdana"/>
          <w:sz w:val="20"/>
          <w:szCs w:val="20"/>
        </w:rPr>
        <w:t xml:space="preserve">w </w:t>
      </w:r>
      <w:r w:rsidR="002C76D0">
        <w:rPr>
          <w:rFonts w:ascii="Verdana" w:hAnsi="Verdana"/>
          <w:sz w:val="20"/>
          <w:szCs w:val="20"/>
        </w:rPr>
        <w:t>sześciu</w:t>
      </w:r>
      <w:r w:rsidR="00E105A9">
        <w:rPr>
          <w:rFonts w:ascii="Verdana" w:hAnsi="Verdana"/>
          <w:sz w:val="20"/>
          <w:szCs w:val="20"/>
        </w:rPr>
        <w:t xml:space="preserve"> przypadkach danych</w:t>
      </w:r>
      <w:r w:rsidR="00EA28DD">
        <w:rPr>
          <w:rFonts w:ascii="Verdana" w:hAnsi="Verdana"/>
          <w:sz w:val="20"/>
          <w:szCs w:val="20"/>
        </w:rPr>
        <w:t xml:space="preserve"> o badaniach</w:t>
      </w:r>
      <w:r w:rsidR="009F65E8">
        <w:rPr>
          <w:rFonts w:ascii="Verdana" w:hAnsi="Verdana"/>
          <w:sz w:val="20"/>
          <w:szCs w:val="20"/>
        </w:rPr>
        <w:t xml:space="preserve"> techniczny</w:t>
      </w:r>
      <w:r w:rsidR="00EA28DD">
        <w:rPr>
          <w:rFonts w:ascii="Verdana" w:hAnsi="Verdana"/>
          <w:sz w:val="20"/>
          <w:szCs w:val="20"/>
        </w:rPr>
        <w:t>ch pojazdów</w:t>
      </w:r>
      <w:r w:rsidR="009F65E8">
        <w:rPr>
          <w:rFonts w:ascii="Verdana" w:hAnsi="Verdana"/>
          <w:sz w:val="20"/>
          <w:szCs w:val="20"/>
        </w:rPr>
        <w:t xml:space="preserve"> do centralnej ewidencji pojazdów</w:t>
      </w:r>
      <w:r w:rsidR="00D348FF" w:rsidRPr="00D348FF">
        <w:rPr>
          <w:rFonts w:ascii="Verdana" w:hAnsi="Verdana"/>
          <w:sz w:val="20"/>
          <w:szCs w:val="20"/>
        </w:rPr>
        <w:t xml:space="preserve">, </w:t>
      </w:r>
      <w:r w:rsidR="00816C39">
        <w:rPr>
          <w:rFonts w:ascii="Verdana" w:hAnsi="Verdana"/>
          <w:sz w:val="20"/>
          <w:szCs w:val="20"/>
        </w:rPr>
        <w:t>czym naruszono</w:t>
      </w:r>
      <w:r w:rsidR="00D348FF" w:rsidRPr="00D348FF">
        <w:rPr>
          <w:rFonts w:ascii="Verdana" w:hAnsi="Verdana"/>
          <w:sz w:val="20"/>
          <w:szCs w:val="20"/>
        </w:rPr>
        <w:t xml:space="preserve"> </w:t>
      </w:r>
      <w:r w:rsidR="00E105A9">
        <w:rPr>
          <w:rFonts w:ascii="Verdana" w:hAnsi="Verdana"/>
          <w:sz w:val="20"/>
          <w:szCs w:val="20"/>
        </w:rPr>
        <w:t>art. 80ba ust. 1 pkt 6 ustawy</w:t>
      </w:r>
      <w:r w:rsidR="009F65E8">
        <w:rPr>
          <w:rFonts w:ascii="Verdana" w:hAnsi="Verdana"/>
          <w:sz w:val="20"/>
          <w:szCs w:val="20"/>
        </w:rPr>
        <w:t xml:space="preserve"> w związku z art. 80b ust. 1 pkt 10 ustawy.</w:t>
      </w:r>
    </w:p>
    <w:p w:rsidR="00B05ABF" w:rsidRPr="00E105A9" w:rsidRDefault="00B05ABF" w:rsidP="009F65E8">
      <w:pPr>
        <w:numPr>
          <w:ilvl w:val="1"/>
          <w:numId w:val="31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E105A9">
        <w:rPr>
          <w:rFonts w:ascii="Verdana" w:hAnsi="Verdana"/>
          <w:sz w:val="20"/>
          <w:szCs w:val="20"/>
        </w:rPr>
        <w:t xml:space="preserve">Pobraniu nieprawidłowych opłat w dwóch badaniach technicznych pojazdów polegających na ponownym sprawdzeniu zespołów i układów, w których stwierdzono usterki, czym naruszono </w:t>
      </w:r>
      <w:r w:rsidRPr="00E105A9">
        <w:rPr>
          <w:rFonts w:ascii="Verdana" w:hAnsi="Verdana"/>
          <w:color w:val="000000"/>
          <w:sz w:val="20"/>
          <w:szCs w:val="20"/>
        </w:rPr>
        <w:t xml:space="preserve">przepis § 3 ust. 1 rozporządzenia </w:t>
      </w:r>
      <w:r w:rsidRPr="00E105A9">
        <w:rPr>
          <w:rFonts w:ascii="Verdana" w:hAnsi="Verdana"/>
          <w:sz w:val="20"/>
          <w:szCs w:val="20"/>
        </w:rPr>
        <w:t>Ministra Infrastruktury z dnia 29 września 2004 r. w sprawie wysokości opłat związanych z prowadzeniem stacji kontroli pojazdów oraz przeprowadzaniem badań technicznych pojazdów (</w:t>
      </w:r>
      <w:proofErr w:type="spellStart"/>
      <w:r w:rsidRPr="00E105A9">
        <w:rPr>
          <w:rFonts w:ascii="Verdana" w:hAnsi="Verdana"/>
          <w:sz w:val="20"/>
          <w:szCs w:val="20"/>
        </w:rPr>
        <w:t>t.j</w:t>
      </w:r>
      <w:proofErr w:type="spellEnd"/>
      <w:r w:rsidRPr="00E105A9">
        <w:rPr>
          <w:rFonts w:ascii="Verdana" w:hAnsi="Verdana"/>
          <w:sz w:val="20"/>
          <w:szCs w:val="20"/>
        </w:rPr>
        <w:t>. Dz. U. z 2004 r., Nr 223 poz. 2261 ze zmianami).</w:t>
      </w:r>
    </w:p>
    <w:p w:rsidR="00B05ABF" w:rsidRPr="00E105A9" w:rsidRDefault="00B05ABF" w:rsidP="009F65E8">
      <w:pPr>
        <w:numPr>
          <w:ilvl w:val="1"/>
          <w:numId w:val="31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E105A9">
        <w:rPr>
          <w:rFonts w:ascii="Verdana" w:hAnsi="Verdana"/>
          <w:sz w:val="20"/>
          <w:szCs w:val="20"/>
        </w:rPr>
        <w:t xml:space="preserve">Nieterminowym przekazaniu na rachunek bankowy </w:t>
      </w:r>
      <w:r w:rsidR="0091591B" w:rsidRPr="00FB1F72">
        <w:rPr>
          <w:rFonts w:ascii="Verdana" w:hAnsi="Verdana"/>
          <w:sz w:val="20"/>
          <w:szCs w:val="20"/>
        </w:rPr>
        <w:t>przychód Funduszu - Centralna Ewidencja Pojazdów i Kierowców</w:t>
      </w:r>
      <w:r w:rsidR="0091591B" w:rsidRPr="00E105A9">
        <w:rPr>
          <w:rFonts w:ascii="Verdana" w:hAnsi="Verdana"/>
          <w:sz w:val="20"/>
          <w:szCs w:val="20"/>
        </w:rPr>
        <w:t xml:space="preserve"> </w:t>
      </w:r>
      <w:r w:rsidRPr="00E105A9">
        <w:rPr>
          <w:rFonts w:ascii="Verdana" w:hAnsi="Verdana"/>
          <w:sz w:val="20"/>
          <w:szCs w:val="20"/>
        </w:rPr>
        <w:t xml:space="preserve">należności z tytułu opłat ewidencyjnych za </w:t>
      </w:r>
      <w:r w:rsidR="009F6F03">
        <w:rPr>
          <w:rFonts w:ascii="Verdana" w:hAnsi="Verdana"/>
          <w:sz w:val="20"/>
          <w:szCs w:val="20"/>
        </w:rPr>
        <w:t>dwa</w:t>
      </w:r>
      <w:r w:rsidRPr="00E105A9">
        <w:rPr>
          <w:rFonts w:ascii="Verdana" w:hAnsi="Verdana"/>
          <w:sz w:val="20"/>
          <w:szCs w:val="20"/>
        </w:rPr>
        <w:t xml:space="preserve"> miesiąc</w:t>
      </w:r>
      <w:r w:rsidR="009F6F03">
        <w:rPr>
          <w:rFonts w:ascii="Verdana" w:hAnsi="Verdana"/>
          <w:sz w:val="20"/>
          <w:szCs w:val="20"/>
        </w:rPr>
        <w:t>e</w:t>
      </w:r>
      <w:r w:rsidRPr="00E105A9">
        <w:rPr>
          <w:rFonts w:ascii="Verdana" w:hAnsi="Verdana"/>
          <w:sz w:val="20"/>
          <w:szCs w:val="20"/>
        </w:rPr>
        <w:t xml:space="preserve">, </w:t>
      </w:r>
      <w:r w:rsidR="00816C39" w:rsidRPr="00E105A9">
        <w:rPr>
          <w:rFonts w:ascii="Verdana" w:hAnsi="Verdana"/>
          <w:sz w:val="20"/>
          <w:szCs w:val="20"/>
        </w:rPr>
        <w:t xml:space="preserve">czym naruszono </w:t>
      </w:r>
      <w:r w:rsidRPr="00E105A9">
        <w:rPr>
          <w:rFonts w:ascii="Verdana" w:hAnsi="Verdana"/>
          <w:sz w:val="20"/>
          <w:szCs w:val="20"/>
        </w:rPr>
        <w:t xml:space="preserve">§ 5 </w:t>
      </w:r>
      <w:r w:rsidR="00E105A9" w:rsidRPr="00E105A9">
        <w:rPr>
          <w:rFonts w:ascii="Verdana" w:hAnsi="Verdana"/>
          <w:sz w:val="20"/>
          <w:szCs w:val="20"/>
        </w:rPr>
        <w:t xml:space="preserve">rozporządzenia </w:t>
      </w:r>
      <w:r w:rsidR="0051175F">
        <w:rPr>
          <w:rFonts w:ascii="Verdana" w:hAnsi="Verdana"/>
          <w:sz w:val="20"/>
          <w:szCs w:val="20"/>
        </w:rPr>
        <w:t>Ministra Cyfryzacji z dnia 26</w:t>
      </w:r>
      <w:r w:rsidR="00AB3C60">
        <w:rPr>
          <w:rFonts w:ascii="Verdana" w:hAnsi="Verdana"/>
          <w:sz w:val="20"/>
          <w:szCs w:val="20"/>
        </w:rPr>
        <w:t xml:space="preserve"> </w:t>
      </w:r>
      <w:r w:rsidR="0051175F">
        <w:rPr>
          <w:rFonts w:ascii="Verdana" w:hAnsi="Verdana"/>
          <w:sz w:val="20"/>
          <w:szCs w:val="20"/>
        </w:rPr>
        <w:t xml:space="preserve">sierpnia 2022 r. w sprawie opłaty ewidencyjnej stanowiącej przychód </w:t>
      </w:r>
      <w:r w:rsidR="004E60B3">
        <w:rPr>
          <w:rFonts w:ascii="Verdana" w:hAnsi="Verdana"/>
          <w:sz w:val="20"/>
          <w:szCs w:val="20"/>
        </w:rPr>
        <w:t xml:space="preserve">Funduszu – Centralna Ewidencja Pojazdów i Kierowców (Dz. U. z 2022 r. poz. 1857 zwane dalej </w:t>
      </w:r>
      <w:r w:rsidR="00AB3C60">
        <w:rPr>
          <w:rFonts w:ascii="Verdana" w:hAnsi="Verdana"/>
          <w:sz w:val="20"/>
          <w:szCs w:val="20"/>
        </w:rPr>
        <w:t xml:space="preserve">rozporządzeniem </w:t>
      </w:r>
      <w:r w:rsidR="00E105A9" w:rsidRPr="00E105A9">
        <w:rPr>
          <w:rFonts w:ascii="Verdana" w:hAnsi="Verdana"/>
          <w:sz w:val="20"/>
          <w:szCs w:val="20"/>
        </w:rPr>
        <w:t>w sprawie opłaty ewidencyjnej</w:t>
      </w:r>
      <w:r w:rsidR="00AB3C60">
        <w:rPr>
          <w:rFonts w:ascii="Verdana" w:hAnsi="Verdana"/>
          <w:sz w:val="20"/>
          <w:szCs w:val="20"/>
        </w:rPr>
        <w:t>)</w:t>
      </w:r>
      <w:r w:rsidR="00E105A9" w:rsidRPr="00E105A9">
        <w:rPr>
          <w:rFonts w:ascii="Verdana" w:hAnsi="Verdana"/>
          <w:sz w:val="20"/>
          <w:szCs w:val="20"/>
        </w:rPr>
        <w:t>.</w:t>
      </w:r>
    </w:p>
    <w:p w:rsidR="00E105A9" w:rsidRDefault="00B05ABF" w:rsidP="009F65E8">
      <w:pPr>
        <w:numPr>
          <w:ilvl w:val="1"/>
          <w:numId w:val="31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E105A9">
        <w:rPr>
          <w:rFonts w:ascii="Verdana" w:hAnsi="Verdana"/>
          <w:sz w:val="20"/>
          <w:szCs w:val="20"/>
        </w:rPr>
        <w:t xml:space="preserve">Nieterminowym dokonaniu rozliczenia opłat ewidencyjnych pobranych i przekazanych na rachunek bankowy </w:t>
      </w:r>
      <w:r w:rsidR="00630899">
        <w:rPr>
          <w:rFonts w:ascii="Verdana" w:hAnsi="Verdana"/>
          <w:sz w:val="20"/>
          <w:szCs w:val="20"/>
        </w:rPr>
        <w:t>F</w:t>
      </w:r>
      <w:r w:rsidRPr="00E105A9">
        <w:rPr>
          <w:rFonts w:ascii="Verdana" w:hAnsi="Verdana"/>
          <w:sz w:val="20"/>
          <w:szCs w:val="20"/>
        </w:rPr>
        <w:t xml:space="preserve">unduszu </w:t>
      </w:r>
      <w:r w:rsidR="00E25392" w:rsidRPr="00FB1F72">
        <w:rPr>
          <w:rFonts w:ascii="Verdana" w:hAnsi="Verdana"/>
          <w:sz w:val="20"/>
          <w:szCs w:val="20"/>
        </w:rPr>
        <w:t>- Centralna Ewidencja Pojazdów i Kierowców</w:t>
      </w:r>
      <w:r w:rsidR="00E25392" w:rsidRPr="00E105A9">
        <w:rPr>
          <w:rFonts w:ascii="Verdana" w:hAnsi="Verdana"/>
          <w:sz w:val="20"/>
          <w:szCs w:val="20"/>
        </w:rPr>
        <w:t xml:space="preserve"> </w:t>
      </w:r>
      <w:r w:rsidRPr="00E105A9">
        <w:rPr>
          <w:rFonts w:ascii="Verdana" w:hAnsi="Verdana"/>
          <w:sz w:val="20"/>
          <w:szCs w:val="20"/>
        </w:rPr>
        <w:t>oraz nieprzekazan</w:t>
      </w:r>
      <w:r w:rsidR="00F7707E">
        <w:rPr>
          <w:rFonts w:ascii="Verdana" w:hAnsi="Verdana"/>
          <w:sz w:val="20"/>
          <w:szCs w:val="20"/>
        </w:rPr>
        <w:t>iu</w:t>
      </w:r>
      <w:r w:rsidRPr="00E105A9">
        <w:rPr>
          <w:rFonts w:ascii="Verdana" w:hAnsi="Verdana"/>
          <w:sz w:val="20"/>
          <w:szCs w:val="20"/>
        </w:rPr>
        <w:t xml:space="preserve"> ministrowi właściwemu do spraw informatyzacji sprawozdań z pobranych i przekazanych opłat ewidencyjnych za </w:t>
      </w:r>
      <w:r w:rsidR="009F6F03">
        <w:rPr>
          <w:rFonts w:ascii="Verdana" w:hAnsi="Verdana"/>
          <w:sz w:val="20"/>
          <w:szCs w:val="20"/>
        </w:rPr>
        <w:t>trzy</w:t>
      </w:r>
      <w:r w:rsidRPr="00E105A9">
        <w:rPr>
          <w:rFonts w:ascii="Verdana" w:hAnsi="Verdana"/>
          <w:sz w:val="20"/>
          <w:szCs w:val="20"/>
        </w:rPr>
        <w:t xml:space="preserve"> miesiące, </w:t>
      </w:r>
      <w:r w:rsidR="00816C39" w:rsidRPr="00E105A9">
        <w:rPr>
          <w:rFonts w:ascii="Verdana" w:hAnsi="Verdana"/>
          <w:sz w:val="20"/>
          <w:szCs w:val="20"/>
        </w:rPr>
        <w:t xml:space="preserve">czym naruszono </w:t>
      </w:r>
      <w:r w:rsidRPr="00E105A9">
        <w:rPr>
          <w:rFonts w:ascii="Verdana" w:hAnsi="Verdana"/>
          <w:sz w:val="20"/>
          <w:szCs w:val="20"/>
        </w:rPr>
        <w:t xml:space="preserve">§ 6 </w:t>
      </w:r>
      <w:r w:rsidR="00E105A9" w:rsidRPr="00C12444">
        <w:rPr>
          <w:rFonts w:ascii="Verdana" w:hAnsi="Verdana"/>
          <w:sz w:val="20"/>
          <w:szCs w:val="20"/>
        </w:rPr>
        <w:t>rozporządzenia w sprawie opłaty ewidencyjnej</w:t>
      </w:r>
      <w:r w:rsidR="00E105A9">
        <w:rPr>
          <w:rFonts w:ascii="Verdana" w:hAnsi="Verdana"/>
          <w:sz w:val="20"/>
          <w:szCs w:val="20"/>
        </w:rPr>
        <w:t>.</w:t>
      </w:r>
    </w:p>
    <w:p w:rsidR="00B05ABF" w:rsidRPr="00E105A9" w:rsidRDefault="00B05ABF" w:rsidP="009F65E8">
      <w:pPr>
        <w:numPr>
          <w:ilvl w:val="1"/>
          <w:numId w:val="31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E105A9">
        <w:rPr>
          <w:rFonts w:ascii="Verdana" w:hAnsi="Verdana"/>
          <w:sz w:val="20"/>
          <w:szCs w:val="20"/>
        </w:rPr>
        <w:t xml:space="preserve">Przekazaniu opłat ewidencyjnych w nieprawidłowej kwocie, za jeden miesiąc, </w:t>
      </w:r>
      <w:r w:rsidR="00816C39" w:rsidRPr="00E105A9">
        <w:rPr>
          <w:rFonts w:ascii="Verdana" w:hAnsi="Verdana"/>
          <w:sz w:val="20"/>
          <w:szCs w:val="20"/>
        </w:rPr>
        <w:t xml:space="preserve">czym naruszono </w:t>
      </w:r>
      <w:r w:rsidRPr="00E105A9">
        <w:rPr>
          <w:rFonts w:ascii="Verdana" w:hAnsi="Verdana"/>
          <w:sz w:val="20"/>
          <w:szCs w:val="20"/>
        </w:rPr>
        <w:t xml:space="preserve">§ 5 </w:t>
      </w:r>
      <w:r w:rsidR="00E105A9" w:rsidRPr="00E105A9">
        <w:rPr>
          <w:rFonts w:ascii="Verdana" w:hAnsi="Verdana"/>
          <w:sz w:val="20"/>
          <w:szCs w:val="20"/>
        </w:rPr>
        <w:t>rozporządzenia w sprawie opłaty ewidencyjnej.</w:t>
      </w:r>
    </w:p>
    <w:p w:rsidR="00B05ABF" w:rsidRPr="00E105A9" w:rsidRDefault="00B05ABF" w:rsidP="009F65E8">
      <w:pPr>
        <w:numPr>
          <w:ilvl w:val="1"/>
          <w:numId w:val="31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E105A9">
        <w:rPr>
          <w:rFonts w:ascii="Verdana" w:hAnsi="Verdana"/>
          <w:sz w:val="20"/>
          <w:szCs w:val="20"/>
        </w:rPr>
        <w:lastRenderedPageBreak/>
        <w:t>Wykazani</w:t>
      </w:r>
      <w:r w:rsidR="00F7707E">
        <w:rPr>
          <w:rFonts w:ascii="Verdana" w:hAnsi="Verdana"/>
          <w:sz w:val="20"/>
          <w:szCs w:val="20"/>
        </w:rPr>
        <w:t>u</w:t>
      </w:r>
      <w:r w:rsidRPr="00E105A9">
        <w:rPr>
          <w:rFonts w:ascii="Verdana" w:hAnsi="Verdana"/>
          <w:sz w:val="20"/>
          <w:szCs w:val="20"/>
        </w:rPr>
        <w:t xml:space="preserve"> w sprawozdani</w:t>
      </w:r>
      <w:r w:rsidR="008940E5">
        <w:rPr>
          <w:rFonts w:ascii="Verdana" w:hAnsi="Verdana"/>
          <w:sz w:val="20"/>
          <w:szCs w:val="20"/>
        </w:rPr>
        <w:t>u</w:t>
      </w:r>
      <w:r w:rsidRPr="00E105A9">
        <w:rPr>
          <w:rFonts w:ascii="Verdana" w:hAnsi="Verdana"/>
          <w:sz w:val="20"/>
          <w:szCs w:val="20"/>
        </w:rPr>
        <w:t xml:space="preserve"> liczb</w:t>
      </w:r>
      <w:r w:rsidR="008940E5">
        <w:rPr>
          <w:rFonts w:ascii="Verdana" w:hAnsi="Verdana"/>
          <w:sz w:val="20"/>
          <w:szCs w:val="20"/>
        </w:rPr>
        <w:t>y</w:t>
      </w:r>
      <w:r w:rsidRPr="00E105A9">
        <w:rPr>
          <w:rFonts w:ascii="Verdana" w:hAnsi="Verdana"/>
          <w:sz w:val="20"/>
          <w:szCs w:val="20"/>
        </w:rPr>
        <w:t xml:space="preserve"> opłat</w:t>
      </w:r>
      <w:r w:rsidR="008940E5">
        <w:rPr>
          <w:rFonts w:ascii="Verdana" w:hAnsi="Verdana"/>
          <w:sz w:val="20"/>
          <w:szCs w:val="20"/>
        </w:rPr>
        <w:t>y</w:t>
      </w:r>
      <w:r w:rsidRPr="00E105A9">
        <w:rPr>
          <w:rFonts w:ascii="Verdana" w:hAnsi="Verdana"/>
          <w:sz w:val="20"/>
          <w:szCs w:val="20"/>
        </w:rPr>
        <w:t xml:space="preserve"> </w:t>
      </w:r>
      <w:r w:rsidR="00A1115C">
        <w:rPr>
          <w:rFonts w:ascii="Verdana" w:hAnsi="Verdana"/>
          <w:sz w:val="20"/>
          <w:szCs w:val="20"/>
        </w:rPr>
        <w:t xml:space="preserve">ewidencyjnych </w:t>
      </w:r>
      <w:r w:rsidRPr="00E105A9">
        <w:rPr>
          <w:rFonts w:ascii="Verdana" w:hAnsi="Verdana"/>
          <w:sz w:val="20"/>
          <w:szCs w:val="20"/>
        </w:rPr>
        <w:t>w nieprawidłow</w:t>
      </w:r>
      <w:r w:rsidR="008940E5">
        <w:rPr>
          <w:rFonts w:ascii="Verdana" w:hAnsi="Verdana"/>
          <w:sz w:val="20"/>
          <w:szCs w:val="20"/>
        </w:rPr>
        <w:t>ej</w:t>
      </w:r>
      <w:r w:rsidRPr="00E105A9">
        <w:rPr>
          <w:rFonts w:ascii="Verdana" w:hAnsi="Verdana"/>
          <w:sz w:val="20"/>
          <w:szCs w:val="20"/>
        </w:rPr>
        <w:t xml:space="preserve"> wartości, za jeden miesiąc, </w:t>
      </w:r>
      <w:r w:rsidR="00816C39" w:rsidRPr="00E105A9">
        <w:rPr>
          <w:rFonts w:ascii="Verdana" w:hAnsi="Verdana"/>
          <w:sz w:val="20"/>
          <w:szCs w:val="20"/>
        </w:rPr>
        <w:t xml:space="preserve">czym naruszono </w:t>
      </w:r>
      <w:r w:rsidRPr="00E105A9">
        <w:rPr>
          <w:rFonts w:ascii="Verdana" w:hAnsi="Verdana"/>
          <w:sz w:val="20"/>
          <w:szCs w:val="20"/>
        </w:rPr>
        <w:t xml:space="preserve">§ 6 </w:t>
      </w:r>
      <w:r w:rsidR="00E105A9" w:rsidRPr="00E105A9">
        <w:rPr>
          <w:rFonts w:ascii="Verdana" w:hAnsi="Verdana"/>
          <w:sz w:val="20"/>
          <w:szCs w:val="20"/>
        </w:rPr>
        <w:t>rozporządzenia w sprawie opłaty ewidencyjnej.</w:t>
      </w:r>
    </w:p>
    <w:p w:rsidR="000B7266" w:rsidRDefault="000B7266" w:rsidP="009F65E8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0B7266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E36CDD" w:rsidRPr="0024438B" w:rsidRDefault="00E36CDD" w:rsidP="00E36CDD">
      <w:pPr>
        <w:suppressAutoHyphens/>
        <w:spacing w:before="120" w:line="312" w:lineRule="auto"/>
        <w:ind w:right="-79"/>
        <w:rPr>
          <w:rFonts w:ascii="Verdana" w:hAnsi="Verdana" w:cs="Verdana"/>
          <w:sz w:val="20"/>
          <w:szCs w:val="20"/>
        </w:rPr>
      </w:pPr>
      <w:r w:rsidRPr="00356CDF">
        <w:rPr>
          <w:rFonts w:ascii="Verdana" w:hAnsi="Verdana"/>
          <w:bCs/>
          <w:sz w:val="20"/>
          <w:szCs w:val="20"/>
        </w:rPr>
        <w:t xml:space="preserve">Z uwagi na </w:t>
      </w:r>
      <w:r>
        <w:rPr>
          <w:rFonts w:ascii="Verdana" w:hAnsi="Verdana"/>
          <w:sz w:val="20"/>
          <w:szCs w:val="20"/>
        </w:rPr>
        <w:t>zniesienie</w:t>
      </w:r>
      <w:r w:rsidRPr="00E100DB">
        <w:rPr>
          <w:rFonts w:ascii="Verdana" w:hAnsi="Verdana"/>
          <w:sz w:val="20"/>
          <w:szCs w:val="20"/>
        </w:rPr>
        <w:t xml:space="preserve"> od 1 lipca 2023 r. obowiązku pobierania, przez stację kontroli pojazdów, opłaty ewidencyjnej odstępuję od wydania zaleceń w tych przypadkach.</w:t>
      </w:r>
    </w:p>
    <w:p w:rsidR="00162E2A" w:rsidRDefault="00162E2A" w:rsidP="009F65E8">
      <w:pPr>
        <w:suppressAutoHyphens/>
        <w:spacing w:before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237BAA">
        <w:rPr>
          <w:rFonts w:ascii="Verdana" w:hAnsi="Verdana"/>
          <w:color w:val="000000"/>
          <w:sz w:val="20"/>
          <w:szCs w:val="20"/>
        </w:rPr>
        <w:t>W pozostałym zakresie zaleca się niezwłoczne podjęcie działań mających na celu:</w:t>
      </w:r>
    </w:p>
    <w:p w:rsidR="00162E2A" w:rsidRPr="006A45C6" w:rsidRDefault="00162E2A" w:rsidP="009F65E8">
      <w:pPr>
        <w:pStyle w:val="Bezodstpw"/>
        <w:numPr>
          <w:ilvl w:val="0"/>
          <w:numId w:val="36"/>
        </w:numPr>
        <w:suppressAutoHyphens/>
        <w:spacing w:line="312" w:lineRule="auto"/>
        <w:ind w:left="425" w:hanging="426"/>
        <w:rPr>
          <w:rFonts w:ascii="Verdana" w:eastAsia="Calibri" w:hAnsi="Verdana"/>
          <w:sz w:val="20"/>
          <w:szCs w:val="20"/>
        </w:rPr>
      </w:pPr>
      <w:r w:rsidRPr="006A45C6">
        <w:rPr>
          <w:rFonts w:ascii="Verdana" w:eastAsia="Calibri" w:hAnsi="Verdana"/>
          <w:sz w:val="20"/>
          <w:szCs w:val="20"/>
        </w:rPr>
        <w:t>Wyznaczanie terminu następnego okresowego badania technicznego zgodnie z art. 81 ust. 6 ww. ustawy.</w:t>
      </w:r>
    </w:p>
    <w:p w:rsidR="00162E2A" w:rsidRPr="006A45C6" w:rsidRDefault="00162E2A" w:rsidP="009F65E8">
      <w:pPr>
        <w:pStyle w:val="Bezodstpw"/>
        <w:numPr>
          <w:ilvl w:val="0"/>
          <w:numId w:val="36"/>
        </w:numPr>
        <w:suppressAutoHyphens/>
        <w:spacing w:line="312" w:lineRule="auto"/>
        <w:ind w:left="425" w:hanging="426"/>
        <w:rPr>
          <w:rFonts w:ascii="Verdana" w:hAnsi="Verdana"/>
          <w:sz w:val="20"/>
          <w:szCs w:val="20"/>
        </w:rPr>
      </w:pPr>
      <w:r w:rsidRPr="006A45C6">
        <w:rPr>
          <w:rFonts w:ascii="Verdana" w:hAnsi="Verdana"/>
          <w:sz w:val="20"/>
          <w:szCs w:val="20"/>
        </w:rPr>
        <w:t>Ewidencjonowanie w rejestrze przeprowadzonych badań technicznych pojazdów, w sposób zapewniający uwidocznienie w Centralnej Ewidencji Pojazdów danych o wszystkich rodzajach przeprowadzonych badań technicznych pojazdów.</w:t>
      </w:r>
    </w:p>
    <w:p w:rsidR="006A45C6" w:rsidRPr="00E105A9" w:rsidRDefault="00E105A9" w:rsidP="009F65E8">
      <w:pPr>
        <w:pStyle w:val="Akapitzlist"/>
        <w:numPr>
          <w:ilvl w:val="0"/>
          <w:numId w:val="36"/>
        </w:numPr>
        <w:suppressAutoHyphens/>
        <w:spacing w:line="312" w:lineRule="auto"/>
        <w:ind w:left="425"/>
        <w:rPr>
          <w:rFonts w:ascii="Verdana" w:hAnsi="Verdana"/>
          <w:sz w:val="20"/>
          <w:szCs w:val="20"/>
        </w:rPr>
      </w:pPr>
      <w:r w:rsidRPr="00E105A9">
        <w:rPr>
          <w:rFonts w:ascii="Verdana" w:hAnsi="Verdana"/>
          <w:sz w:val="20"/>
          <w:szCs w:val="20"/>
        </w:rPr>
        <w:t>P</w:t>
      </w:r>
      <w:r w:rsidR="006A45C6" w:rsidRPr="00E105A9">
        <w:rPr>
          <w:rFonts w:ascii="Verdana" w:hAnsi="Verdana"/>
          <w:sz w:val="20"/>
          <w:szCs w:val="20"/>
        </w:rPr>
        <w:t>rzekazyw</w:t>
      </w:r>
      <w:r w:rsidRPr="00E105A9">
        <w:rPr>
          <w:rFonts w:ascii="Verdana" w:hAnsi="Verdana"/>
          <w:sz w:val="20"/>
          <w:szCs w:val="20"/>
        </w:rPr>
        <w:t xml:space="preserve">anie danych, </w:t>
      </w:r>
      <w:r w:rsidR="009F65E8">
        <w:rPr>
          <w:rFonts w:ascii="Verdana" w:hAnsi="Verdana"/>
          <w:sz w:val="20"/>
          <w:szCs w:val="20"/>
        </w:rPr>
        <w:t>o badani</w:t>
      </w:r>
      <w:r w:rsidR="00EA28DD">
        <w:rPr>
          <w:rFonts w:ascii="Verdana" w:hAnsi="Verdana"/>
          <w:sz w:val="20"/>
          <w:szCs w:val="20"/>
        </w:rPr>
        <w:t>ach</w:t>
      </w:r>
      <w:r w:rsidR="009F65E8">
        <w:rPr>
          <w:rFonts w:ascii="Verdana" w:hAnsi="Verdana"/>
          <w:sz w:val="20"/>
          <w:szCs w:val="20"/>
        </w:rPr>
        <w:t xml:space="preserve"> techniczn</w:t>
      </w:r>
      <w:r w:rsidR="00EA28DD">
        <w:rPr>
          <w:rFonts w:ascii="Verdana" w:hAnsi="Verdana"/>
          <w:sz w:val="20"/>
          <w:szCs w:val="20"/>
        </w:rPr>
        <w:t>ych</w:t>
      </w:r>
      <w:r w:rsidR="009F65E8">
        <w:rPr>
          <w:rFonts w:ascii="Verdana" w:hAnsi="Verdana"/>
          <w:sz w:val="20"/>
          <w:szCs w:val="20"/>
        </w:rPr>
        <w:t xml:space="preserve"> pojazd</w:t>
      </w:r>
      <w:r w:rsidR="00EA28DD">
        <w:rPr>
          <w:rFonts w:ascii="Verdana" w:hAnsi="Verdana"/>
          <w:sz w:val="20"/>
          <w:szCs w:val="20"/>
        </w:rPr>
        <w:t>ów</w:t>
      </w:r>
      <w:r w:rsidR="009F65E8">
        <w:rPr>
          <w:rFonts w:ascii="Verdana" w:hAnsi="Verdana"/>
          <w:sz w:val="20"/>
          <w:szCs w:val="20"/>
        </w:rPr>
        <w:t xml:space="preserve"> </w:t>
      </w:r>
      <w:r w:rsidRPr="00E105A9">
        <w:rPr>
          <w:rFonts w:ascii="Verdana" w:hAnsi="Verdana"/>
          <w:sz w:val="20"/>
          <w:szCs w:val="20"/>
        </w:rPr>
        <w:t>do centralnej ewidencji pojazdów.</w:t>
      </w:r>
    </w:p>
    <w:p w:rsidR="006A45C6" w:rsidRPr="006A45C6" w:rsidRDefault="006A45C6" w:rsidP="009F65E8">
      <w:pPr>
        <w:pStyle w:val="Bezodstpw"/>
        <w:numPr>
          <w:ilvl w:val="0"/>
          <w:numId w:val="36"/>
        </w:numPr>
        <w:suppressAutoHyphens/>
        <w:spacing w:line="312" w:lineRule="auto"/>
        <w:ind w:left="425" w:hanging="426"/>
        <w:rPr>
          <w:rFonts w:ascii="Verdana" w:hAnsi="Verdana"/>
          <w:sz w:val="20"/>
          <w:szCs w:val="20"/>
        </w:rPr>
      </w:pPr>
      <w:r w:rsidRPr="006A45C6">
        <w:rPr>
          <w:rFonts w:ascii="Verdana" w:hAnsi="Verdana"/>
          <w:sz w:val="20"/>
          <w:szCs w:val="20"/>
        </w:rPr>
        <w:t>Pobieranie opłaty za badania techniczne pojazdów w prawidłowych wysokościach.</w:t>
      </w:r>
    </w:p>
    <w:p w:rsidR="00B05ABF" w:rsidRPr="007567B4" w:rsidRDefault="00B05ABF" w:rsidP="00E36CDD">
      <w:pPr>
        <w:suppressAutoHyphens/>
        <w:spacing w:before="120" w:line="360" w:lineRule="auto"/>
        <w:ind w:right="-79"/>
        <w:rPr>
          <w:rFonts w:ascii="Verdana" w:hAnsi="Verdana"/>
          <w:sz w:val="20"/>
          <w:szCs w:val="20"/>
        </w:rPr>
      </w:pPr>
      <w:r w:rsidRPr="007567B4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C93A0D" w:rsidRPr="00474F34" w:rsidRDefault="00C93A0D" w:rsidP="009F65E8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sz w:val="20"/>
          <w:szCs w:val="20"/>
        </w:rPr>
        <w:t xml:space="preserve">W związku z wydanymi zaleceniami, proszę o pisemną informację o podjętych środkach zmierzających do poprawy działalności Stacji Kontroli Pojazdów, w </w:t>
      </w:r>
      <w:r w:rsidRPr="00474F34">
        <w:rPr>
          <w:rFonts w:ascii="Verdana" w:hAnsi="Verdana"/>
          <w:sz w:val="20"/>
          <w:szCs w:val="20"/>
        </w:rPr>
        <w:t>terminie 14 dni od daty otrzymania niniejszych zaleceń.</w:t>
      </w:r>
    </w:p>
    <w:p w:rsidR="00474F34" w:rsidRPr="004916DF" w:rsidRDefault="00474F34" w:rsidP="00474F34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474F34" w:rsidRPr="004916DF" w:rsidRDefault="00474F34" w:rsidP="00474F34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:rsidR="00474F34" w:rsidRDefault="00474F34" w:rsidP="00474F34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:rsidR="00C93A0D" w:rsidRDefault="00C93A0D" w:rsidP="009F65E8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474F34">
        <w:rPr>
          <w:rFonts w:ascii="Verdana" w:hAnsi="Verdana" w:cs="Verdana"/>
          <w:sz w:val="20"/>
          <w:szCs w:val="20"/>
        </w:rPr>
        <w:t>Sprawę prowadzi: Urząd Miejski Wrocławia</w:t>
      </w:r>
      <w:r w:rsidRPr="00B5204F">
        <w:rPr>
          <w:rFonts w:ascii="Verdana" w:hAnsi="Verdana" w:cs="Verdana"/>
          <w:sz w:val="20"/>
          <w:szCs w:val="20"/>
        </w:rPr>
        <w:t>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:rsidR="00C93A0D" w:rsidRPr="0004758C" w:rsidRDefault="00C93A0D" w:rsidP="009F65E8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  <w:lang w:val="de-DE"/>
        </w:rPr>
      </w:pPr>
      <w:r w:rsidRPr="0004758C">
        <w:rPr>
          <w:rFonts w:ascii="Verdana" w:hAnsi="Verdana" w:cs="Verdana"/>
          <w:sz w:val="20"/>
          <w:szCs w:val="20"/>
          <w:lang w:val="de-DE"/>
        </w:rPr>
        <w:t xml:space="preserve">tel. +48 717 77 92 35, </w:t>
      </w:r>
      <w:proofErr w:type="spellStart"/>
      <w:r w:rsidRPr="0004758C">
        <w:rPr>
          <w:rFonts w:ascii="Verdana" w:hAnsi="Verdana" w:cs="Verdana"/>
          <w:sz w:val="20"/>
          <w:szCs w:val="20"/>
          <w:lang w:val="de-DE"/>
        </w:rPr>
        <w:t>fax</w:t>
      </w:r>
      <w:proofErr w:type="spellEnd"/>
      <w:r w:rsidRPr="0004758C">
        <w:rPr>
          <w:rFonts w:ascii="Verdana" w:hAnsi="Verdana" w:cs="Verdana"/>
          <w:sz w:val="20"/>
          <w:szCs w:val="20"/>
          <w:lang w:val="de-DE"/>
        </w:rPr>
        <w:t xml:space="preserve"> +48 717 77 92 34; wkn@um.wroc.pl; www.wroclaw.pl</w:t>
      </w:r>
    </w:p>
    <w:p w:rsidR="00C93A0D" w:rsidRPr="006E3EB7" w:rsidRDefault="00C93A0D" w:rsidP="009F65E8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:rsidR="00C93A0D" w:rsidRPr="006E3EB7" w:rsidRDefault="00C93A0D" w:rsidP="009F65E8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0B7266">
        <w:rPr>
          <w:rFonts w:ascii="Verdana" w:hAnsi="Verdana"/>
          <w:bCs/>
          <w:sz w:val="20"/>
          <w:szCs w:val="20"/>
        </w:rPr>
        <w:t>2</w:t>
      </w:r>
      <w:r w:rsidRPr="006E3EB7">
        <w:rPr>
          <w:rFonts w:ascii="Verdana" w:hAnsi="Verdana"/>
          <w:bCs/>
          <w:sz w:val="20"/>
          <w:szCs w:val="20"/>
        </w:rPr>
        <w:t>.2023 w wersji elektronicznej.</w:t>
      </w:r>
    </w:p>
    <w:p w:rsidR="00157297" w:rsidRPr="00A1115C" w:rsidRDefault="00C93A0D" w:rsidP="00A1115C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157297" w:rsidRPr="00A1115C" w:rsidSect="00912DD9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471" w:rsidRDefault="00760471">
      <w:r>
        <w:separator/>
      </w:r>
    </w:p>
  </w:endnote>
  <w:endnote w:type="continuationSeparator" w:id="0">
    <w:p w:rsidR="00760471" w:rsidRDefault="0076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471" w:rsidRDefault="00760471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7E7618">
      <w:rPr>
        <w:noProof/>
        <w:sz w:val="14"/>
        <w:szCs w:val="14"/>
      </w:rPr>
      <w:t>3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7E7618">
      <w:rPr>
        <w:noProof/>
        <w:sz w:val="14"/>
        <w:szCs w:val="14"/>
      </w:rPr>
      <w:t>3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471" w:rsidRDefault="00760471">
    <w:pPr>
      <w:pStyle w:val="Stopka"/>
    </w:pPr>
  </w:p>
  <w:p w:rsidR="00760471" w:rsidRDefault="00760471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WKN_[DOA]_[WKN-Wydzial Kontrol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471" w:rsidRDefault="00760471">
      <w:r>
        <w:separator/>
      </w:r>
    </w:p>
  </w:footnote>
  <w:footnote w:type="continuationSeparator" w:id="0">
    <w:p w:rsidR="00760471" w:rsidRDefault="0076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471" w:rsidRDefault="008C793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471" w:rsidRDefault="00760471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3" w15:restartNumberingAfterBreak="0">
    <w:nsid w:val="08B1301F"/>
    <w:multiLevelType w:val="hybridMultilevel"/>
    <w:tmpl w:val="18AE164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4571AF"/>
    <w:multiLevelType w:val="hybridMultilevel"/>
    <w:tmpl w:val="55CCEF7A"/>
    <w:lvl w:ilvl="0" w:tplc="D8B2C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D2579"/>
    <w:multiLevelType w:val="hybridMultilevel"/>
    <w:tmpl w:val="B90442E4"/>
    <w:lvl w:ilvl="0" w:tplc="91086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A66BFF"/>
    <w:multiLevelType w:val="hybridMultilevel"/>
    <w:tmpl w:val="148CAE2A"/>
    <w:lvl w:ilvl="0" w:tplc="FC88B6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5"/>
  </w:num>
  <w:num w:numId="15">
    <w:abstractNumId w:val="16"/>
  </w:num>
  <w:num w:numId="16">
    <w:abstractNumId w:val="26"/>
  </w:num>
  <w:num w:numId="17">
    <w:abstractNumId w:val="27"/>
  </w:num>
  <w:num w:numId="18">
    <w:abstractNumId w:val="25"/>
  </w:num>
  <w:num w:numId="19">
    <w:abstractNumId w:val="32"/>
  </w:num>
  <w:num w:numId="20">
    <w:abstractNumId w:val="10"/>
  </w:num>
  <w:num w:numId="21">
    <w:abstractNumId w:val="28"/>
  </w:num>
  <w:num w:numId="22">
    <w:abstractNumId w:val="14"/>
  </w:num>
  <w:num w:numId="23">
    <w:abstractNumId w:val="34"/>
  </w:num>
  <w:num w:numId="24">
    <w:abstractNumId w:val="20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31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9"/>
  </w:num>
  <w:num w:numId="32">
    <w:abstractNumId w:val="13"/>
  </w:num>
  <w:num w:numId="33">
    <w:abstractNumId w:val="12"/>
  </w:num>
  <w:num w:numId="34">
    <w:abstractNumId w:val="33"/>
  </w:num>
  <w:num w:numId="35">
    <w:abstractNumId w:val="29"/>
  </w:num>
  <w:num w:numId="36">
    <w:abstractNumId w:val="35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C2D"/>
    <w:rsid w:val="00024749"/>
    <w:rsid w:val="000319DF"/>
    <w:rsid w:val="0004758C"/>
    <w:rsid w:val="00056C28"/>
    <w:rsid w:val="000A77D3"/>
    <w:rsid w:val="000B7266"/>
    <w:rsid w:val="00131F49"/>
    <w:rsid w:val="00157297"/>
    <w:rsid w:val="00162E2A"/>
    <w:rsid w:val="001F799E"/>
    <w:rsid w:val="002207E5"/>
    <w:rsid w:val="0025399C"/>
    <w:rsid w:val="002A2D0A"/>
    <w:rsid w:val="002C1991"/>
    <w:rsid w:val="002C76D0"/>
    <w:rsid w:val="00321E8A"/>
    <w:rsid w:val="00350B0C"/>
    <w:rsid w:val="00352640"/>
    <w:rsid w:val="00384D32"/>
    <w:rsid w:val="003A1BDE"/>
    <w:rsid w:val="00474F34"/>
    <w:rsid w:val="004A0C94"/>
    <w:rsid w:val="004E60B3"/>
    <w:rsid w:val="005037DD"/>
    <w:rsid w:val="0051175F"/>
    <w:rsid w:val="00567675"/>
    <w:rsid w:val="005F7781"/>
    <w:rsid w:val="00630899"/>
    <w:rsid w:val="00646CAC"/>
    <w:rsid w:val="006A45C6"/>
    <w:rsid w:val="0075306A"/>
    <w:rsid w:val="00760471"/>
    <w:rsid w:val="007634D2"/>
    <w:rsid w:val="00773DD5"/>
    <w:rsid w:val="007E7618"/>
    <w:rsid w:val="007F7C2D"/>
    <w:rsid w:val="00816C39"/>
    <w:rsid w:val="00822C0F"/>
    <w:rsid w:val="00826712"/>
    <w:rsid w:val="0088286B"/>
    <w:rsid w:val="008940E5"/>
    <w:rsid w:val="008948C3"/>
    <w:rsid w:val="008C096C"/>
    <w:rsid w:val="008C7930"/>
    <w:rsid w:val="008E0376"/>
    <w:rsid w:val="008F4C7E"/>
    <w:rsid w:val="00912DD9"/>
    <w:rsid w:val="0091591B"/>
    <w:rsid w:val="009755CE"/>
    <w:rsid w:val="00983A1A"/>
    <w:rsid w:val="009F65E8"/>
    <w:rsid w:val="009F6F03"/>
    <w:rsid w:val="00A1115C"/>
    <w:rsid w:val="00AB3C60"/>
    <w:rsid w:val="00B05ABF"/>
    <w:rsid w:val="00B2352C"/>
    <w:rsid w:val="00B729EB"/>
    <w:rsid w:val="00BA290C"/>
    <w:rsid w:val="00BA2D64"/>
    <w:rsid w:val="00BA405C"/>
    <w:rsid w:val="00BE03A6"/>
    <w:rsid w:val="00BE4784"/>
    <w:rsid w:val="00BF4490"/>
    <w:rsid w:val="00C7734C"/>
    <w:rsid w:val="00C93A0D"/>
    <w:rsid w:val="00D348FF"/>
    <w:rsid w:val="00D37687"/>
    <w:rsid w:val="00D41FAB"/>
    <w:rsid w:val="00D5373A"/>
    <w:rsid w:val="00D74266"/>
    <w:rsid w:val="00E105A9"/>
    <w:rsid w:val="00E25392"/>
    <w:rsid w:val="00E36CDD"/>
    <w:rsid w:val="00E41EB7"/>
    <w:rsid w:val="00E46D30"/>
    <w:rsid w:val="00E918FB"/>
    <w:rsid w:val="00EA28DD"/>
    <w:rsid w:val="00EA33ED"/>
    <w:rsid w:val="00EC5102"/>
    <w:rsid w:val="00ED4098"/>
    <w:rsid w:val="00F2395E"/>
    <w:rsid w:val="00F57F03"/>
    <w:rsid w:val="00F7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33DAA4"/>
  <w15:docId w15:val="{0BA4C3B9-88DE-4295-B25B-58F74360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2D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912DD9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912DD9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912DD9"/>
  </w:style>
  <w:style w:type="paragraph" w:customStyle="1" w:styleId="11Trescpisma">
    <w:name w:val="@11.Tresc_pisma"/>
    <w:basedOn w:val="Normalny"/>
    <w:rsid w:val="00912DD9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912DD9"/>
  </w:style>
  <w:style w:type="paragraph" w:customStyle="1" w:styleId="12Zwyrazamiszacunku">
    <w:name w:val="@12.Z_wyrazami_szacunku"/>
    <w:basedOn w:val="07Datapisma"/>
    <w:next w:val="13Podpisujacypismo"/>
    <w:rsid w:val="00912DD9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912DD9"/>
    <w:pPr>
      <w:spacing w:before="540"/>
    </w:pPr>
  </w:style>
  <w:style w:type="paragraph" w:customStyle="1" w:styleId="14StanowiskoPodpisujacego">
    <w:name w:val="@14.StanowiskoPodpisujacego"/>
    <w:basedOn w:val="11Trescpisma"/>
    <w:rsid w:val="00912DD9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912DD9"/>
    <w:rPr>
      <w:sz w:val="18"/>
    </w:rPr>
  </w:style>
  <w:style w:type="paragraph" w:customStyle="1" w:styleId="06Adresmiasto">
    <w:name w:val="@06.Adres_miasto"/>
    <w:basedOn w:val="11Trescpisma"/>
    <w:next w:val="07Datapisma"/>
    <w:rsid w:val="00912DD9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912DD9"/>
    <w:pPr>
      <w:spacing w:after="100"/>
    </w:pPr>
  </w:style>
  <w:style w:type="paragraph" w:styleId="Stopka">
    <w:name w:val="footer"/>
    <w:basedOn w:val="Normalny"/>
    <w:semiHidden/>
    <w:rsid w:val="00912DD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912DD9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912DD9"/>
    <w:rPr>
      <w:sz w:val="16"/>
    </w:rPr>
  </w:style>
  <w:style w:type="paragraph" w:styleId="Nagwek">
    <w:name w:val="header"/>
    <w:basedOn w:val="Normalny"/>
    <w:link w:val="NagwekZnak"/>
    <w:rsid w:val="00912DD9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912DD9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912DD9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912DD9"/>
    <w:rPr>
      <w:sz w:val="16"/>
    </w:rPr>
  </w:style>
  <w:style w:type="paragraph" w:customStyle="1" w:styleId="19Dowiadomosci">
    <w:name w:val="@19.Do_wiadomosci"/>
    <w:basedOn w:val="11Trescpisma"/>
    <w:rsid w:val="00912DD9"/>
    <w:rPr>
      <w:sz w:val="16"/>
    </w:rPr>
  </w:style>
  <w:style w:type="paragraph" w:customStyle="1" w:styleId="18Zalacznikilista">
    <w:name w:val="@18.Zalaczniki_lista"/>
    <w:basedOn w:val="11Trescpisma"/>
    <w:rsid w:val="00912DD9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912DD9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912DD9"/>
    <w:pPr>
      <w:autoSpaceDE w:val="0"/>
      <w:autoSpaceDN w:val="0"/>
      <w:adjustRightInd w:val="0"/>
      <w:spacing w:before="240"/>
      <w:jc w:val="both"/>
    </w:pPr>
    <w:rPr>
      <w:rFonts w:ascii="Verdana" w:hAnsi="Verdana"/>
      <w:color w:val="000000"/>
      <w:sz w:val="18"/>
      <w:szCs w:val="20"/>
    </w:rPr>
  </w:style>
  <w:style w:type="paragraph" w:customStyle="1" w:styleId="20Dowiadomoscilista">
    <w:name w:val="@20.Do_wiadomosci_lista"/>
    <w:basedOn w:val="11Trescpisma"/>
    <w:rsid w:val="00912DD9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912DD9"/>
    <w:pPr>
      <w:spacing w:before="0"/>
    </w:pPr>
    <w:rPr>
      <w:sz w:val="18"/>
    </w:rPr>
  </w:style>
  <w:style w:type="paragraph" w:styleId="NormalnyWeb">
    <w:name w:val="Normal (Web)"/>
    <w:basedOn w:val="Normalny"/>
    <w:semiHidden/>
    <w:rsid w:val="00912DD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readonlytext">
    <w:name w:val="readonly_text"/>
    <w:basedOn w:val="Domylnaczcionkaakapitu"/>
    <w:rsid w:val="00E46D30"/>
  </w:style>
  <w:style w:type="paragraph" w:styleId="Akapitzlist">
    <w:name w:val="List Paragraph"/>
    <w:basedOn w:val="Normalny"/>
    <w:uiPriority w:val="34"/>
    <w:qFormat/>
    <w:rsid w:val="00E46D30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locked/>
    <w:rsid w:val="00E46D30"/>
    <w:rPr>
      <w:sz w:val="24"/>
      <w:szCs w:val="24"/>
    </w:rPr>
  </w:style>
  <w:style w:type="paragraph" w:customStyle="1" w:styleId="Default">
    <w:name w:val="Default"/>
    <w:rsid w:val="00E46D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E46D30"/>
    <w:rPr>
      <w:rFonts w:cs="Times New Roman"/>
    </w:rPr>
  </w:style>
  <w:style w:type="paragraph" w:styleId="Bezodstpw">
    <w:name w:val="No Spacing"/>
    <w:qFormat/>
    <w:rsid w:val="00157297"/>
    <w:rPr>
      <w:sz w:val="24"/>
      <w:szCs w:val="24"/>
    </w:rPr>
  </w:style>
  <w:style w:type="paragraph" w:customStyle="1" w:styleId="Nagwektabeli">
    <w:name w:val="Nagłówek tabeli"/>
    <w:basedOn w:val="Normalny"/>
    <w:rsid w:val="00B05ABF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mwibi01\USTAWI~1\Temp\notes1BA43D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242</TotalTime>
  <Pages>3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Dudek Adam</cp:lastModifiedBy>
  <cp:revision>27</cp:revision>
  <cp:lastPrinted>2023-12-07T11:34:00Z</cp:lastPrinted>
  <dcterms:created xsi:type="dcterms:W3CDTF">2023-11-09T10:52:00Z</dcterms:created>
  <dcterms:modified xsi:type="dcterms:W3CDTF">2026-01-14T07:32:00Z</dcterms:modified>
</cp:coreProperties>
</file>