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A9C2C" w14:textId="59B0BBA1" w:rsidR="00D1395C" w:rsidRPr="007A3A78" w:rsidRDefault="00D1395C" w:rsidP="00D1395C">
      <w:pPr>
        <w:jc w:val="right"/>
        <w:rPr>
          <w:rFonts w:ascii="Verdana" w:hAnsi="Verdana"/>
          <w:sz w:val="20"/>
          <w:szCs w:val="20"/>
        </w:rPr>
      </w:pPr>
      <w:r w:rsidRPr="007A3A78">
        <w:rPr>
          <w:rFonts w:ascii="Verdana" w:hAnsi="Verdana"/>
          <w:sz w:val="20"/>
          <w:szCs w:val="20"/>
        </w:rPr>
        <w:t xml:space="preserve">Wrocław, </w:t>
      </w:r>
      <w:r w:rsidR="006554BF" w:rsidRPr="007A3A78">
        <w:rPr>
          <w:rFonts w:ascii="Verdana" w:hAnsi="Verdana"/>
          <w:sz w:val="20"/>
          <w:szCs w:val="20"/>
        </w:rPr>
        <w:t>1</w:t>
      </w:r>
      <w:r w:rsidR="00E03614" w:rsidRPr="007A3A78">
        <w:rPr>
          <w:rFonts w:ascii="Verdana" w:hAnsi="Verdana"/>
          <w:sz w:val="20"/>
          <w:szCs w:val="20"/>
        </w:rPr>
        <w:t>5</w:t>
      </w:r>
      <w:r w:rsidRPr="007A3A78">
        <w:rPr>
          <w:rFonts w:ascii="Verdana" w:hAnsi="Verdana"/>
          <w:sz w:val="20"/>
          <w:szCs w:val="20"/>
        </w:rPr>
        <w:t>.0</w:t>
      </w:r>
      <w:r w:rsidR="006554BF" w:rsidRPr="007A3A78">
        <w:rPr>
          <w:rFonts w:ascii="Verdana" w:hAnsi="Verdana"/>
          <w:sz w:val="20"/>
          <w:szCs w:val="20"/>
        </w:rPr>
        <w:t>7</w:t>
      </w:r>
      <w:r w:rsidRPr="007A3A78">
        <w:rPr>
          <w:rFonts w:ascii="Verdana" w:hAnsi="Verdana"/>
          <w:sz w:val="20"/>
          <w:szCs w:val="20"/>
        </w:rPr>
        <w:t>.2024 r.</w:t>
      </w:r>
    </w:p>
    <w:p w14:paraId="1386417E" w14:textId="77777777" w:rsidR="00D1395C" w:rsidRPr="007A3A78" w:rsidRDefault="00D1395C" w:rsidP="00D1395C">
      <w:pPr>
        <w:keepNext/>
        <w:spacing w:before="100" w:beforeAutospacing="1" w:after="100" w:afterAutospacing="1" w:line="360" w:lineRule="auto"/>
        <w:outlineLvl w:val="0"/>
        <w:rPr>
          <w:rFonts w:ascii="Verdana" w:hAnsi="Verdana"/>
          <w:b/>
          <w:bCs/>
          <w:kern w:val="32"/>
          <w:sz w:val="22"/>
          <w:szCs w:val="22"/>
        </w:rPr>
      </w:pPr>
      <w:r w:rsidRPr="007A3A78">
        <w:rPr>
          <w:rFonts w:ascii="Verdana" w:hAnsi="Verdana"/>
          <w:b/>
          <w:bCs/>
          <w:kern w:val="32"/>
          <w:sz w:val="22"/>
          <w:szCs w:val="22"/>
        </w:rPr>
        <w:t>Informacja o wyborze najkorzystniejszej oferty</w:t>
      </w:r>
    </w:p>
    <w:p w14:paraId="208B3BD8" w14:textId="00DEDA97" w:rsidR="00D1395C" w:rsidRPr="00E03614" w:rsidRDefault="00D1395C" w:rsidP="00D1395C">
      <w:pPr>
        <w:widowControl w:val="0"/>
        <w:suppressAutoHyphens/>
        <w:spacing w:before="120" w:line="360" w:lineRule="auto"/>
        <w:rPr>
          <w:rFonts w:ascii="Verdana" w:hAnsi="Verdana" w:cs="Bookman Old Style"/>
          <w:b/>
          <w:sz w:val="20"/>
          <w:szCs w:val="20"/>
          <w:lang w:eastAsia="en-US"/>
        </w:rPr>
      </w:pPr>
      <w:r w:rsidRPr="00E03614">
        <w:rPr>
          <w:rFonts w:ascii="Verdana" w:hAnsi="Verdana"/>
          <w:sz w:val="20"/>
          <w:szCs w:val="20"/>
        </w:rPr>
        <w:t xml:space="preserve">Dotyczy Zapytania ofertowego: </w:t>
      </w:r>
      <w:r w:rsidR="006554BF" w:rsidRPr="00E03614">
        <w:rPr>
          <w:rFonts w:ascii="Verdana" w:hAnsi="Verdana"/>
          <w:sz w:val="20"/>
          <w:szCs w:val="20"/>
        </w:rPr>
        <w:t>Usługa doradcza w obszarze rozliczania i</w:t>
      </w:r>
      <w:r w:rsidR="007A3A78">
        <w:rPr>
          <w:rFonts w:ascii="Verdana" w:hAnsi="Verdana"/>
          <w:sz w:val="20"/>
          <w:szCs w:val="20"/>
        </w:rPr>
        <w:t xml:space="preserve"> </w:t>
      </w:r>
      <w:r w:rsidR="006554BF" w:rsidRPr="00E03614">
        <w:rPr>
          <w:rFonts w:ascii="Verdana" w:hAnsi="Verdana"/>
          <w:sz w:val="20"/>
          <w:szCs w:val="20"/>
        </w:rPr>
        <w:t>audytu projektu realizowanego w ramach Programu Działań na Rzecz Środowiska i</w:t>
      </w:r>
      <w:r w:rsidR="007A3A78">
        <w:rPr>
          <w:rFonts w:ascii="Verdana" w:hAnsi="Verdana"/>
          <w:sz w:val="20"/>
          <w:szCs w:val="20"/>
        </w:rPr>
        <w:t> </w:t>
      </w:r>
      <w:r w:rsidR="006554BF" w:rsidRPr="00E03614">
        <w:rPr>
          <w:rFonts w:ascii="Verdana" w:hAnsi="Verdana"/>
          <w:sz w:val="20"/>
          <w:szCs w:val="20"/>
        </w:rPr>
        <w:t>Klimatu (LIFE), finansowanego ze środków Unii Europejskiej oraz Narodowego Funduszu Ochrony Środowiska i Gospodarki Wodnej.</w:t>
      </w:r>
    </w:p>
    <w:p w14:paraId="1883825F" w14:textId="77777777" w:rsidR="00D1395C" w:rsidRPr="00E03614" w:rsidRDefault="00D1395C" w:rsidP="000851D5">
      <w:pPr>
        <w:suppressAutoHyphens/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E03614">
        <w:rPr>
          <w:rFonts w:ascii="Verdana" w:hAnsi="Verdana"/>
          <w:sz w:val="20"/>
          <w:szCs w:val="20"/>
        </w:rPr>
        <w:t>Zamawiający informuje, że w wyniku badania i oceny ofert złożonych w przedmiotowym Zapytaniu ofertowym jako najkorzystniejsza została wybrana oferta złożona przez firmę:</w:t>
      </w:r>
    </w:p>
    <w:p w14:paraId="24DFD559" w14:textId="77777777" w:rsidR="000851D5" w:rsidRPr="00E03614" w:rsidRDefault="006554BF" w:rsidP="006554BF">
      <w:pPr>
        <w:suppressAutoHyphens/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E03614">
        <w:rPr>
          <w:rFonts w:ascii="Verdana" w:hAnsi="Verdana"/>
          <w:sz w:val="20"/>
          <w:szCs w:val="20"/>
        </w:rPr>
        <w:t>AUDYT I DORADZTWO EUROPEJSKIE WAWRYNIEC STAŃCZYK</w:t>
      </w:r>
    </w:p>
    <w:p w14:paraId="3195F09E" w14:textId="6A7EFDE9" w:rsidR="006554BF" w:rsidRPr="00E03614" w:rsidRDefault="006554BF" w:rsidP="006554BF">
      <w:pPr>
        <w:suppressAutoHyphens/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E03614">
        <w:rPr>
          <w:rFonts w:ascii="Verdana" w:hAnsi="Verdana"/>
          <w:sz w:val="20"/>
          <w:szCs w:val="20"/>
        </w:rPr>
        <w:t>ul. Grupy AK „Północ” 2/103</w:t>
      </w:r>
    </w:p>
    <w:p w14:paraId="04C9B888" w14:textId="77777777" w:rsidR="006554BF" w:rsidRPr="00E03614" w:rsidRDefault="006554BF" w:rsidP="006554BF">
      <w:pPr>
        <w:widowControl w:val="0"/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E03614">
        <w:rPr>
          <w:rFonts w:ascii="Verdana" w:hAnsi="Verdana"/>
          <w:sz w:val="20"/>
          <w:szCs w:val="20"/>
        </w:rPr>
        <w:t xml:space="preserve">00-713 Warszawa </w:t>
      </w:r>
    </w:p>
    <w:p w14:paraId="51C1EE47" w14:textId="3A7A66E2" w:rsidR="00D1395C" w:rsidRPr="00E03614" w:rsidRDefault="00D1395C" w:rsidP="006554BF">
      <w:pPr>
        <w:widowControl w:val="0"/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E03614">
        <w:rPr>
          <w:rFonts w:ascii="Verdana" w:hAnsi="Verdana"/>
          <w:sz w:val="20"/>
          <w:szCs w:val="20"/>
        </w:rPr>
        <w:t>Uzasadnienie:</w:t>
      </w:r>
    </w:p>
    <w:p w14:paraId="61B9428D" w14:textId="0C7AF86A" w:rsidR="00D1395C" w:rsidRPr="00E03614" w:rsidRDefault="00D1395C" w:rsidP="006554BF">
      <w:pPr>
        <w:suppressAutoHyphens/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E03614">
        <w:rPr>
          <w:rFonts w:ascii="Verdana" w:hAnsi="Verdana" w:cs="Arial"/>
          <w:sz w:val="20"/>
          <w:szCs w:val="20"/>
        </w:rPr>
        <w:t xml:space="preserve">Oferta złożona przez </w:t>
      </w:r>
      <w:r w:rsidR="006554BF" w:rsidRPr="00E03614">
        <w:rPr>
          <w:rFonts w:ascii="Verdana" w:hAnsi="Verdana"/>
          <w:sz w:val="20"/>
          <w:szCs w:val="20"/>
        </w:rPr>
        <w:t xml:space="preserve">AUDYT I DORADZTWO EUROPEJSKIE WAWRYNIEC STAŃCZYK </w:t>
      </w:r>
      <w:r w:rsidRPr="00E03614">
        <w:rPr>
          <w:rFonts w:ascii="Verdana" w:eastAsia="Calibri" w:hAnsi="Verdana" w:cs="Arial"/>
          <w:color w:val="000000"/>
          <w:sz w:val="20"/>
          <w:szCs w:val="20"/>
          <w:lang w:eastAsia="en-US"/>
        </w:rPr>
        <w:t xml:space="preserve">ul. </w:t>
      </w:r>
      <w:r w:rsidR="006554BF" w:rsidRPr="00E03614">
        <w:rPr>
          <w:rFonts w:ascii="Verdana" w:eastAsia="Calibri" w:hAnsi="Verdana" w:cs="Arial"/>
          <w:color w:val="000000"/>
          <w:sz w:val="20"/>
          <w:szCs w:val="20"/>
          <w:lang w:eastAsia="en-US"/>
        </w:rPr>
        <w:t>Grupy AK „Północ” 2/103</w:t>
      </w:r>
      <w:r w:rsidRPr="00E03614">
        <w:rPr>
          <w:rFonts w:ascii="Verdana" w:eastAsia="Calibri" w:hAnsi="Verdana" w:cs="Arial"/>
          <w:color w:val="000000"/>
          <w:sz w:val="20"/>
          <w:szCs w:val="20"/>
          <w:lang w:eastAsia="en-US"/>
        </w:rPr>
        <w:t xml:space="preserve">, </w:t>
      </w:r>
      <w:r w:rsidR="006554BF" w:rsidRPr="00E03614">
        <w:rPr>
          <w:rFonts w:ascii="Verdana" w:hAnsi="Verdana"/>
          <w:sz w:val="20"/>
          <w:szCs w:val="20"/>
        </w:rPr>
        <w:t>00-713 Warszawa</w:t>
      </w:r>
      <w:r w:rsidRPr="00E03614">
        <w:rPr>
          <w:rFonts w:ascii="Verdana" w:hAnsi="Verdana" w:cs="Arial"/>
          <w:sz w:val="20"/>
          <w:szCs w:val="20"/>
        </w:rPr>
        <w:t xml:space="preserve"> uznana została za ważną i</w:t>
      </w:r>
      <w:r w:rsidR="007A3A78">
        <w:rPr>
          <w:rFonts w:ascii="Verdana" w:hAnsi="Verdana" w:cs="Arial"/>
          <w:sz w:val="20"/>
          <w:szCs w:val="20"/>
        </w:rPr>
        <w:t> </w:t>
      </w:r>
      <w:r w:rsidRPr="00E03614">
        <w:rPr>
          <w:rFonts w:ascii="Verdana" w:hAnsi="Verdana" w:cs="Arial"/>
          <w:sz w:val="20"/>
          <w:szCs w:val="20"/>
        </w:rPr>
        <w:t>niepodlegającą odrzuceniu. Oceny wszystkich ofert dokonano w</w:t>
      </w:r>
      <w:r w:rsidR="007A3A78">
        <w:rPr>
          <w:rFonts w:ascii="Verdana" w:hAnsi="Verdana" w:cs="Arial"/>
          <w:sz w:val="20"/>
          <w:szCs w:val="20"/>
        </w:rPr>
        <w:t xml:space="preserve"> </w:t>
      </w:r>
      <w:r w:rsidRPr="00E03614">
        <w:rPr>
          <w:rFonts w:ascii="Verdana" w:hAnsi="Verdana" w:cs="Arial"/>
          <w:sz w:val="20"/>
          <w:szCs w:val="20"/>
        </w:rPr>
        <w:t>oparciu o</w:t>
      </w:r>
      <w:r w:rsidR="007A3A78">
        <w:rPr>
          <w:rFonts w:ascii="Verdana" w:hAnsi="Verdana" w:cs="Arial"/>
          <w:sz w:val="20"/>
          <w:szCs w:val="20"/>
        </w:rPr>
        <w:t> </w:t>
      </w:r>
      <w:r w:rsidRPr="00E03614">
        <w:rPr>
          <w:rFonts w:ascii="Verdana" w:hAnsi="Verdana" w:cs="Arial"/>
          <w:sz w:val="20"/>
          <w:szCs w:val="20"/>
        </w:rPr>
        <w:t>kryterium oceny ofert określone w Zapytaniu ofertowym.</w:t>
      </w:r>
    </w:p>
    <w:p w14:paraId="1B3B1895" w14:textId="77777777" w:rsidR="00D1395C" w:rsidRPr="00E03614" w:rsidRDefault="00D1395C" w:rsidP="00D1395C">
      <w:pPr>
        <w:suppressAutoHyphens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 w:rsidRPr="00E03614">
        <w:rPr>
          <w:rFonts w:ascii="Verdana" w:hAnsi="Verdana" w:cs="Arial"/>
          <w:sz w:val="20"/>
          <w:szCs w:val="20"/>
        </w:rPr>
        <w:t>W niniejszym postępowaniu oferty złożyli następujący Wykonawcy: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701"/>
        <w:gridCol w:w="1701"/>
        <w:gridCol w:w="1134"/>
      </w:tblGrid>
      <w:tr w:rsidR="00E03614" w:rsidRPr="00E03614" w14:paraId="45450506" w14:textId="03463C4A" w:rsidTr="00E03614">
        <w:trPr>
          <w:cantSplit/>
          <w:trHeight w:val="494"/>
          <w:tblHeader/>
          <w:jc w:val="center"/>
        </w:trPr>
        <w:tc>
          <w:tcPr>
            <w:tcW w:w="4390" w:type="dxa"/>
            <w:vAlign w:val="center"/>
            <w:hideMark/>
          </w:tcPr>
          <w:p w14:paraId="452ABB2F" w14:textId="77777777" w:rsidR="00E03614" w:rsidRPr="00E03614" w:rsidRDefault="00E03614" w:rsidP="00E03614">
            <w:pPr>
              <w:suppressAutoHyphens/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03614">
              <w:rPr>
                <w:rFonts w:ascii="Verdana" w:hAnsi="Verdana" w:cs="Arial"/>
                <w:color w:val="000000"/>
                <w:sz w:val="20"/>
                <w:szCs w:val="20"/>
              </w:rPr>
              <w:t>Nazwa (firma) siedziba i adres Wykonawcy</w:t>
            </w:r>
          </w:p>
        </w:tc>
        <w:tc>
          <w:tcPr>
            <w:tcW w:w="1701" w:type="dxa"/>
            <w:hideMark/>
          </w:tcPr>
          <w:p w14:paraId="135BD69D" w14:textId="278F6840" w:rsidR="00E03614" w:rsidRPr="00E03614" w:rsidRDefault="00E03614" w:rsidP="00E03614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03614">
              <w:rPr>
                <w:rFonts w:ascii="Verdana" w:hAnsi="Verdana"/>
                <w:sz w:val="20"/>
                <w:szCs w:val="20"/>
              </w:rPr>
              <w:t>Kryterium cena (60)</w:t>
            </w:r>
          </w:p>
        </w:tc>
        <w:tc>
          <w:tcPr>
            <w:tcW w:w="1701" w:type="dxa"/>
          </w:tcPr>
          <w:p w14:paraId="7CD3F124" w14:textId="547DF7CB" w:rsidR="00E03614" w:rsidRPr="00E03614" w:rsidRDefault="00E03614" w:rsidP="00E03614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E03614">
              <w:rPr>
                <w:rFonts w:ascii="Verdana" w:hAnsi="Verdana"/>
                <w:sz w:val="20"/>
                <w:szCs w:val="20"/>
              </w:rPr>
              <w:t>Kryterium</w:t>
            </w:r>
            <w:r>
              <w:rPr>
                <w:rFonts w:ascii="Verdana" w:hAnsi="Verdana"/>
                <w:sz w:val="20"/>
                <w:szCs w:val="20"/>
              </w:rPr>
              <w:t xml:space="preserve">    </w:t>
            </w:r>
            <w:r w:rsidRPr="00E03614">
              <w:rPr>
                <w:rFonts w:ascii="Verdana" w:hAnsi="Verdana"/>
                <w:sz w:val="20"/>
                <w:szCs w:val="20"/>
              </w:rPr>
              <w:t>doświadczenie Wykonawcy (40)</w:t>
            </w:r>
          </w:p>
        </w:tc>
        <w:tc>
          <w:tcPr>
            <w:tcW w:w="1134" w:type="dxa"/>
          </w:tcPr>
          <w:p w14:paraId="38839875" w14:textId="4A75A608" w:rsidR="00E03614" w:rsidRPr="00E03614" w:rsidRDefault="00E03614" w:rsidP="00E03614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03614">
              <w:rPr>
                <w:rFonts w:ascii="Verdana" w:hAnsi="Verdana"/>
                <w:sz w:val="20"/>
                <w:szCs w:val="20"/>
              </w:rPr>
              <w:t xml:space="preserve">Suma </w:t>
            </w:r>
          </w:p>
        </w:tc>
      </w:tr>
      <w:tr w:rsidR="00E03614" w:rsidRPr="00E03614" w14:paraId="0B75DFA9" w14:textId="2B7C957A" w:rsidTr="00E03614">
        <w:trPr>
          <w:trHeight w:val="786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14:paraId="3BCC9351" w14:textId="77777777" w:rsidR="00E03614" w:rsidRPr="00E03614" w:rsidRDefault="00E03614" w:rsidP="006554BF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0"/>
                <w:szCs w:val="20"/>
              </w:rPr>
            </w:pPr>
            <w:r w:rsidRPr="00E03614">
              <w:rPr>
                <w:rFonts w:ascii="Verdana" w:hAnsi="Verdana"/>
                <w:sz w:val="20"/>
                <w:szCs w:val="20"/>
              </w:rPr>
              <w:t>Grupa Gomułka – Audyt Sp. z o.o. Sp. k.</w:t>
            </w:r>
          </w:p>
          <w:p w14:paraId="316DC006" w14:textId="5F04CC8C" w:rsidR="00E03614" w:rsidRPr="003157EF" w:rsidRDefault="00E03614" w:rsidP="003157EF">
            <w:pPr>
              <w:suppressAutoHyphens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3614">
              <w:rPr>
                <w:rFonts w:ascii="Verdana" w:hAnsi="Verdana"/>
                <w:sz w:val="20"/>
                <w:szCs w:val="20"/>
              </w:rPr>
              <w:t>ul. Matejki Jana 4</w:t>
            </w:r>
            <w:r w:rsidR="003157EF">
              <w:rPr>
                <w:rFonts w:ascii="Verdana" w:hAnsi="Verdana"/>
                <w:sz w:val="20"/>
                <w:szCs w:val="20"/>
              </w:rPr>
              <w:t>, 4</w:t>
            </w:r>
            <w:r w:rsidRPr="00E03614">
              <w:rPr>
                <w:rFonts w:ascii="Verdana" w:hAnsi="Verdana"/>
                <w:sz w:val="20"/>
                <w:szCs w:val="20"/>
              </w:rPr>
              <w:t>0-</w:t>
            </w:r>
            <w:r w:rsidR="003157EF">
              <w:rPr>
                <w:rFonts w:ascii="Verdana" w:hAnsi="Verdana"/>
                <w:sz w:val="20"/>
                <w:szCs w:val="20"/>
              </w:rPr>
              <w:t>0</w:t>
            </w:r>
            <w:r w:rsidRPr="00E03614">
              <w:rPr>
                <w:rFonts w:ascii="Verdana" w:hAnsi="Verdana"/>
                <w:sz w:val="20"/>
                <w:szCs w:val="20"/>
              </w:rPr>
              <w:t>07 Katowice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  <w:hideMark/>
          </w:tcPr>
          <w:p w14:paraId="657F330C" w14:textId="5A4AE359" w:rsidR="00E03614" w:rsidRPr="00E03614" w:rsidRDefault="00E03614" w:rsidP="00D1395C">
            <w:pPr>
              <w:spacing w:before="12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 w:rsidRPr="00E03614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Oferta odrzucona</w:t>
            </w:r>
          </w:p>
        </w:tc>
      </w:tr>
      <w:tr w:rsidR="00E03614" w:rsidRPr="00E03614" w14:paraId="0318A199" w14:textId="5BD6495F" w:rsidTr="00E03614">
        <w:trPr>
          <w:trHeight w:val="786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1D4B5CA9" w14:textId="77777777" w:rsidR="00E03614" w:rsidRPr="00E03614" w:rsidRDefault="00E03614" w:rsidP="006554BF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0"/>
                <w:szCs w:val="20"/>
              </w:rPr>
            </w:pPr>
            <w:r w:rsidRPr="00E03614">
              <w:rPr>
                <w:rFonts w:ascii="Verdana" w:hAnsi="Verdana"/>
                <w:sz w:val="20"/>
                <w:szCs w:val="20"/>
              </w:rPr>
              <w:t>AUDYT I DORADZTWO EUROPEJSKIE WAWRYNIEC STAŃCZYK</w:t>
            </w:r>
          </w:p>
          <w:p w14:paraId="6F2E7437" w14:textId="77777777" w:rsidR="00E03614" w:rsidRPr="00E03614" w:rsidRDefault="00E03614" w:rsidP="006554BF">
            <w:pPr>
              <w:suppressAutoHyphens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3614">
              <w:rPr>
                <w:rFonts w:ascii="Verdana" w:hAnsi="Verdana"/>
                <w:sz w:val="20"/>
                <w:szCs w:val="20"/>
              </w:rPr>
              <w:t>ul. Grupy AK „Północ” 2/103</w:t>
            </w:r>
          </w:p>
          <w:p w14:paraId="573E7F0C" w14:textId="642D645B" w:rsidR="00E03614" w:rsidRPr="00E03614" w:rsidRDefault="00E03614" w:rsidP="006554BF">
            <w:pPr>
              <w:suppressAutoHyphens/>
              <w:spacing w:line="360" w:lineRule="auto"/>
              <w:contextualSpacing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 w:rsidRPr="00E03614">
              <w:rPr>
                <w:rFonts w:ascii="Verdana" w:hAnsi="Verdana"/>
                <w:sz w:val="20"/>
                <w:szCs w:val="20"/>
              </w:rPr>
              <w:t>00-713 Warszawa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9CD80A" w14:textId="4B0A3CE3" w:rsidR="00E03614" w:rsidRPr="00E03614" w:rsidRDefault="00E03614" w:rsidP="00E0361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E03614"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701" w:type="dxa"/>
            <w:vAlign w:val="center"/>
          </w:tcPr>
          <w:p w14:paraId="683BBAED" w14:textId="15728289" w:rsidR="00E03614" w:rsidRPr="00E03614" w:rsidRDefault="00E03614" w:rsidP="00E03614">
            <w:pPr>
              <w:spacing w:before="120" w:line="360" w:lineRule="auto"/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</w:pPr>
            <w:r w:rsidRPr="00E03614"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46C99E93" w14:textId="74519DAE" w:rsidR="00E03614" w:rsidRPr="00E03614" w:rsidRDefault="00E03614" w:rsidP="00E03614">
            <w:pPr>
              <w:spacing w:before="120" w:line="360" w:lineRule="auto"/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</w:pPr>
            <w:r w:rsidRPr="00E03614"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  <w:t>60</w:t>
            </w:r>
          </w:p>
        </w:tc>
      </w:tr>
    </w:tbl>
    <w:p w14:paraId="09F9F1D4" w14:textId="77777777" w:rsidR="003157EF" w:rsidRPr="003157EF" w:rsidRDefault="003157EF" w:rsidP="003157EF">
      <w:pPr>
        <w:spacing w:line="360" w:lineRule="auto"/>
        <w:mirrorIndents/>
        <w:rPr>
          <w:rFonts w:ascii="Verdana" w:hAnsi="Verdana" w:cs="Verdana"/>
          <w:sz w:val="22"/>
          <w:szCs w:val="22"/>
          <w:lang w:eastAsia="x-none"/>
        </w:rPr>
      </w:pPr>
      <w:r w:rsidRPr="003157EF">
        <w:rPr>
          <w:rFonts w:ascii="Verdana" w:hAnsi="Verdana" w:cs="Verdana"/>
          <w:sz w:val="22"/>
          <w:szCs w:val="22"/>
          <w:lang w:eastAsia="x-none"/>
        </w:rPr>
        <w:t>Dyrektor Wydziału Klimatu i Energii</w:t>
      </w:r>
    </w:p>
    <w:p w14:paraId="274DC7B8" w14:textId="38805F14" w:rsidR="00180DF6" w:rsidRPr="003157EF" w:rsidRDefault="003157EF" w:rsidP="003157EF">
      <w:pPr>
        <w:spacing w:line="360" w:lineRule="auto"/>
        <w:mirrorIndents/>
        <w:rPr>
          <w:rFonts w:ascii="Verdana" w:hAnsi="Verdana" w:cs="Verdana"/>
          <w:sz w:val="22"/>
          <w:szCs w:val="22"/>
          <w:lang w:eastAsia="x-none"/>
        </w:rPr>
      </w:pPr>
      <w:r w:rsidRPr="003157EF">
        <w:rPr>
          <w:rFonts w:ascii="Verdana" w:hAnsi="Verdana" w:cs="Verdana"/>
          <w:sz w:val="22"/>
          <w:szCs w:val="22"/>
          <w:lang w:eastAsia="x-none"/>
        </w:rPr>
        <w:t xml:space="preserve">Małgorzata </w:t>
      </w:r>
      <w:proofErr w:type="spellStart"/>
      <w:r w:rsidRPr="003157EF">
        <w:rPr>
          <w:rFonts w:ascii="Verdana" w:hAnsi="Verdana" w:cs="Verdana"/>
          <w:sz w:val="22"/>
          <w:szCs w:val="22"/>
          <w:lang w:eastAsia="x-none"/>
        </w:rPr>
        <w:t>Brykarz</w:t>
      </w:r>
      <w:proofErr w:type="spellEnd"/>
      <w:r w:rsidR="003E3DB6">
        <w:rPr>
          <w:rFonts w:ascii="Verdana" w:hAnsi="Verdana" w:cs="Verdana"/>
          <w:sz w:val="22"/>
          <w:szCs w:val="22"/>
          <w:lang w:eastAsia="x-none"/>
        </w:rPr>
        <w:t xml:space="preserve"> </w:t>
      </w:r>
      <w:bookmarkStart w:id="0" w:name="_GoBack"/>
      <w:bookmarkEnd w:id="0"/>
    </w:p>
    <w:sectPr w:rsidR="00180DF6" w:rsidRPr="003157EF" w:rsidSect="007F1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8EC33" w14:textId="77777777" w:rsidR="00FC7B71" w:rsidRDefault="00FC7B71">
      <w:r>
        <w:separator/>
      </w:r>
    </w:p>
  </w:endnote>
  <w:endnote w:type="continuationSeparator" w:id="0">
    <w:p w14:paraId="28FAFEFF" w14:textId="77777777" w:rsidR="00FC7B71" w:rsidRDefault="00FC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2F2A3" w14:textId="77777777" w:rsidR="00FD53F8" w:rsidRDefault="00FD53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CCDA8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1483A" w14:textId="77777777" w:rsidR="00BC13FA" w:rsidRDefault="00BC13FA" w:rsidP="00F261E5">
    <w:pPr>
      <w:pStyle w:val="Stopka"/>
    </w:pPr>
  </w:p>
  <w:p w14:paraId="2CFCB502" w14:textId="450867C1" w:rsidR="00190D4E" w:rsidRDefault="00CC5F67" w:rsidP="00F261E5">
    <w:pPr>
      <w:pStyle w:val="Stopka"/>
    </w:pPr>
    <w:r>
      <w:rPr>
        <w:noProof/>
      </w:rPr>
      <w:drawing>
        <wp:inline distT="0" distB="0" distL="0" distR="0" wp14:anchorId="19C805F9" wp14:editId="3FEB682D">
          <wp:extent cx="1310640" cy="731520"/>
          <wp:effectExtent l="0" t="0" r="3810" b="0"/>
          <wp:docPr id="149248990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115FE" w14:textId="77777777" w:rsidR="00FC7B71" w:rsidRDefault="00FC7B71">
      <w:r>
        <w:separator/>
      </w:r>
    </w:p>
  </w:footnote>
  <w:footnote w:type="continuationSeparator" w:id="0">
    <w:p w14:paraId="0BB81E59" w14:textId="77777777" w:rsidR="00FC7B71" w:rsidRDefault="00FC7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C3A22" w14:textId="77777777" w:rsidR="00190D4E" w:rsidRDefault="00FC7B71">
    <w:r>
      <w:rPr>
        <w:noProof/>
      </w:rPr>
      <w:pict w14:anchorId="614687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62567" w14:textId="77777777" w:rsidR="00FD53F8" w:rsidRDefault="00FD53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9A510" w14:textId="72BC1DB8" w:rsidR="00190D4E" w:rsidRDefault="005A73D8" w:rsidP="00A27F20">
    <w:pPr>
      <w:pStyle w:val="Stopka"/>
    </w:pPr>
    <w:r>
      <w:rPr>
        <w:noProof/>
      </w:rPr>
      <w:drawing>
        <wp:inline distT="0" distB="0" distL="0" distR="0" wp14:anchorId="076320A0" wp14:editId="1CAB4D2B">
          <wp:extent cx="4061460" cy="1615440"/>
          <wp:effectExtent l="0" t="0" r="0" b="3810"/>
          <wp:docPr id="9983373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A9"/>
    <w:rsid w:val="000851D5"/>
    <w:rsid w:val="00096767"/>
    <w:rsid w:val="00097AEF"/>
    <w:rsid w:val="000A5DE9"/>
    <w:rsid w:val="000C744E"/>
    <w:rsid w:val="00143A44"/>
    <w:rsid w:val="00174F61"/>
    <w:rsid w:val="00180DF6"/>
    <w:rsid w:val="00190D4E"/>
    <w:rsid w:val="002018DC"/>
    <w:rsid w:val="00250859"/>
    <w:rsid w:val="00256655"/>
    <w:rsid w:val="002647CE"/>
    <w:rsid w:val="002970A6"/>
    <w:rsid w:val="002B4E64"/>
    <w:rsid w:val="002B6140"/>
    <w:rsid w:val="002B7EEC"/>
    <w:rsid w:val="002C6FEE"/>
    <w:rsid w:val="002F292D"/>
    <w:rsid w:val="003157EF"/>
    <w:rsid w:val="00323052"/>
    <w:rsid w:val="00345256"/>
    <w:rsid w:val="0036718F"/>
    <w:rsid w:val="003A59ED"/>
    <w:rsid w:val="003A6980"/>
    <w:rsid w:val="003B4793"/>
    <w:rsid w:val="003E3DB6"/>
    <w:rsid w:val="003F20D6"/>
    <w:rsid w:val="00410A92"/>
    <w:rsid w:val="00444DF1"/>
    <w:rsid w:val="004508B6"/>
    <w:rsid w:val="00475AD0"/>
    <w:rsid w:val="004A21ED"/>
    <w:rsid w:val="004D6885"/>
    <w:rsid w:val="004E5C8D"/>
    <w:rsid w:val="00562FA6"/>
    <w:rsid w:val="005A3893"/>
    <w:rsid w:val="005A73D8"/>
    <w:rsid w:val="005C5E14"/>
    <w:rsid w:val="005D18D1"/>
    <w:rsid w:val="005E3C6A"/>
    <w:rsid w:val="00601620"/>
    <w:rsid w:val="006554BF"/>
    <w:rsid w:val="00701FA2"/>
    <w:rsid w:val="00760975"/>
    <w:rsid w:val="00762CAA"/>
    <w:rsid w:val="007878BA"/>
    <w:rsid w:val="007A3A78"/>
    <w:rsid w:val="007B6947"/>
    <w:rsid w:val="007D2ACB"/>
    <w:rsid w:val="007F1692"/>
    <w:rsid w:val="007F1B42"/>
    <w:rsid w:val="0088160D"/>
    <w:rsid w:val="008A291C"/>
    <w:rsid w:val="008C02D6"/>
    <w:rsid w:val="008F7D65"/>
    <w:rsid w:val="00916B2A"/>
    <w:rsid w:val="00930D71"/>
    <w:rsid w:val="00936B36"/>
    <w:rsid w:val="009765D0"/>
    <w:rsid w:val="00984F47"/>
    <w:rsid w:val="009A13A7"/>
    <w:rsid w:val="009C4C76"/>
    <w:rsid w:val="009D2A0B"/>
    <w:rsid w:val="009D3F10"/>
    <w:rsid w:val="00A005FB"/>
    <w:rsid w:val="00A27F20"/>
    <w:rsid w:val="00A53B70"/>
    <w:rsid w:val="00A70972"/>
    <w:rsid w:val="00A816F2"/>
    <w:rsid w:val="00A86D58"/>
    <w:rsid w:val="00A90B9D"/>
    <w:rsid w:val="00AB56BE"/>
    <w:rsid w:val="00AB60B5"/>
    <w:rsid w:val="00AE01E0"/>
    <w:rsid w:val="00AF094C"/>
    <w:rsid w:val="00B02AD0"/>
    <w:rsid w:val="00B17DCC"/>
    <w:rsid w:val="00B5214C"/>
    <w:rsid w:val="00B73AF4"/>
    <w:rsid w:val="00B81B31"/>
    <w:rsid w:val="00B906E7"/>
    <w:rsid w:val="00BB389F"/>
    <w:rsid w:val="00BC13FA"/>
    <w:rsid w:val="00BD035E"/>
    <w:rsid w:val="00C2127D"/>
    <w:rsid w:val="00C53C41"/>
    <w:rsid w:val="00CC1016"/>
    <w:rsid w:val="00CC2A29"/>
    <w:rsid w:val="00CC5F67"/>
    <w:rsid w:val="00CC7C10"/>
    <w:rsid w:val="00CD26BE"/>
    <w:rsid w:val="00CD4AC9"/>
    <w:rsid w:val="00D05152"/>
    <w:rsid w:val="00D1395C"/>
    <w:rsid w:val="00D23966"/>
    <w:rsid w:val="00D33992"/>
    <w:rsid w:val="00D44A6F"/>
    <w:rsid w:val="00D627A1"/>
    <w:rsid w:val="00D81AFC"/>
    <w:rsid w:val="00D8547D"/>
    <w:rsid w:val="00D86741"/>
    <w:rsid w:val="00DB6A36"/>
    <w:rsid w:val="00DC191D"/>
    <w:rsid w:val="00DC3024"/>
    <w:rsid w:val="00DE4E35"/>
    <w:rsid w:val="00E03614"/>
    <w:rsid w:val="00E25E6A"/>
    <w:rsid w:val="00E35A19"/>
    <w:rsid w:val="00E52576"/>
    <w:rsid w:val="00E63317"/>
    <w:rsid w:val="00E7324A"/>
    <w:rsid w:val="00E74772"/>
    <w:rsid w:val="00E85749"/>
    <w:rsid w:val="00ED3E79"/>
    <w:rsid w:val="00F261E5"/>
    <w:rsid w:val="00F40755"/>
    <w:rsid w:val="00F41937"/>
    <w:rsid w:val="00F426EA"/>
    <w:rsid w:val="00F8165E"/>
    <w:rsid w:val="00F82CA9"/>
    <w:rsid w:val="00FB2F82"/>
    <w:rsid w:val="00FB68B6"/>
    <w:rsid w:val="00FB7E24"/>
    <w:rsid w:val="00FC7B71"/>
    <w:rsid w:val="00FD53F8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B882BD"/>
  <w15:chartTrackingRefBased/>
  <w15:docId w15:val="{E11ED69C-4B7C-46BA-8573-BB5C4546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647C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BC13F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BC13FA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link w:val="Nagwek1"/>
    <w:rsid w:val="002647CE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locked/>
    <w:rsid w:val="002647CE"/>
    <w:rPr>
      <w:sz w:val="24"/>
      <w:szCs w:val="24"/>
      <w:lang w:val="x-none" w:eastAsia="x-none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2647CE"/>
    <w:pPr>
      <w:ind w:left="720"/>
      <w:contextualSpacing/>
    </w:pPr>
    <w:rPr>
      <w:lang w:val="x-none" w:eastAsia="x-none"/>
    </w:rPr>
  </w:style>
  <w:style w:type="table" w:styleId="Tabela-Siatka">
    <w:name w:val="Table Grid"/>
    <w:basedOn w:val="Standardowy"/>
    <w:uiPriority w:val="59"/>
    <w:rsid w:val="002647C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8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Helena\Documents\Biuro%20w%20domu%202020\Papier%20firmowy\Nowe%20wzory%20-%20dost&#281;pno&#347;&#263;\WKE_%5bDZR%5d_%5bWKE-Wydzia&#322;%20Klimatu%20i%20Energii%5d%20%5b2023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WKE_[DZR]_[WKE-Wydział Klimatu i Energii] [2023]</Template>
  <TotalTime>105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Anna Helena Matkowska</dc:creator>
  <cp:keywords/>
  <dc:description/>
  <cp:lastModifiedBy>Selera Anna</cp:lastModifiedBy>
  <cp:revision>13</cp:revision>
  <cp:lastPrinted>2024-07-12T10:45:00Z</cp:lastPrinted>
  <dcterms:created xsi:type="dcterms:W3CDTF">2024-07-10T12:07:00Z</dcterms:created>
  <dcterms:modified xsi:type="dcterms:W3CDTF">2024-07-15T08:36:00Z</dcterms:modified>
</cp:coreProperties>
</file>