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4646B5" w:rsidRPr="00824A8D" w:rsidRDefault="00824A8D" w:rsidP="004646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824A8D">
        <w:rPr>
          <w:rFonts w:ascii="Verdana" w:hAnsi="Verdana"/>
          <w:sz w:val="22"/>
          <w:szCs w:val="22"/>
        </w:rPr>
        <w:t xml:space="preserve">Opis wykonanych należycie usługach, </w:t>
      </w:r>
      <w:bookmarkStart w:id="0" w:name="_Hlk170302819"/>
      <w:r w:rsidRPr="00824A8D">
        <w:rPr>
          <w:rFonts w:ascii="Verdana" w:hAnsi="Verdana" w:cs="Verdana"/>
          <w:sz w:val="22"/>
          <w:szCs w:val="22"/>
        </w:rPr>
        <w:t>dla projektów dofinansowanych ze środków Komisji Europejskiej z programu LIFE oraz współfinansowanych ze środków krajowych Narodowego Funduszu Ochrony Środowiska i</w:t>
      </w:r>
      <w:r w:rsidR="00EF2979">
        <w:rPr>
          <w:rFonts w:ascii="Verdana" w:hAnsi="Verdana" w:cs="Verdana"/>
          <w:sz w:val="22"/>
          <w:szCs w:val="22"/>
        </w:rPr>
        <w:t> </w:t>
      </w:r>
      <w:bookmarkStart w:id="1" w:name="_GoBack"/>
      <w:bookmarkEnd w:id="1"/>
      <w:r w:rsidRPr="00824A8D">
        <w:rPr>
          <w:rFonts w:ascii="Verdana" w:hAnsi="Verdana" w:cs="Verdana"/>
          <w:sz w:val="22"/>
          <w:szCs w:val="22"/>
        </w:rPr>
        <w:t>Gospodarki Wodnej polegających na przeprowadzeniu audytu finansowego lub usługach doradczych w zakresie przygotowania do audytu finansowego</w:t>
      </w:r>
      <w:bookmarkEnd w:id="0"/>
      <w:r w:rsidRPr="00824A8D">
        <w:rPr>
          <w:rFonts w:ascii="Verdana" w:hAnsi="Verdana"/>
          <w:sz w:val="22"/>
          <w:szCs w:val="22"/>
        </w:rPr>
        <w:t>, w okresie ostatnich 3 lat przed upływem terminu składania ofert, a jeżeli okres prowadzenia działalności jest krótszy – w tym okresie</w:t>
      </w:r>
      <w:r w:rsidRPr="00824A8D">
        <w:rPr>
          <w:rFonts w:ascii="Verdana" w:eastAsia="Calibri" w:hAnsi="Verdana" w:cs="Arial"/>
          <w:sz w:val="22"/>
          <w:szCs w:val="22"/>
        </w:rPr>
        <w:t>,</w:t>
      </w:r>
      <w:r w:rsidRPr="00824A8D">
        <w:rPr>
          <w:rFonts w:ascii="Verdana" w:hAnsi="Verdana"/>
          <w:sz w:val="22"/>
          <w:szCs w:val="22"/>
        </w:rPr>
        <w:t xml:space="preserve"> </w:t>
      </w:r>
      <w:r w:rsidRPr="00824A8D">
        <w:rPr>
          <w:rFonts w:ascii="Verdana" w:hAnsi="Verdana" w:cs="Arial"/>
          <w:sz w:val="22"/>
          <w:szCs w:val="22"/>
        </w:rPr>
        <w:t>w celu wykazania spełniania warunków udziału w postępowaniu, o których mowa w pkt III.2.1) Zapytania ofertowego</w:t>
      </w:r>
      <w:r w:rsidR="004646B5" w:rsidRPr="00824A8D">
        <w:rPr>
          <w:rFonts w:ascii="Verdana" w:hAnsi="Verdana" w:cs="Arial"/>
          <w:sz w:val="22"/>
          <w:szCs w:val="22"/>
        </w:rPr>
        <w:t>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D27B5E" w:rsidRDefault="00D27B5E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BD1" w:rsidRDefault="00657BD1">
      <w:r>
        <w:separator/>
      </w:r>
    </w:p>
  </w:endnote>
  <w:endnote w:type="continuationSeparator" w:id="0">
    <w:p w:rsidR="00657BD1" w:rsidRDefault="0065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BD1" w:rsidRDefault="00657BD1">
      <w:r>
        <w:separator/>
      </w:r>
    </w:p>
  </w:footnote>
  <w:footnote w:type="continuationSeparator" w:id="0">
    <w:p w:rsidR="00657BD1" w:rsidRDefault="0065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657B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3C19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7662E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BD1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4A8D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2D25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2979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65A6875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45256-6CDB-4AC4-A488-C8265F14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</TotalTime>
  <Pages>2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5</cp:revision>
  <cp:lastPrinted>2022-08-23T06:48:00Z</cp:lastPrinted>
  <dcterms:created xsi:type="dcterms:W3CDTF">2024-06-26T11:27:00Z</dcterms:created>
  <dcterms:modified xsi:type="dcterms:W3CDTF">2024-06-26T12:23:00Z</dcterms:modified>
</cp:coreProperties>
</file>