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A5243" w14:textId="6A58E5B0" w:rsidR="00AC18BD" w:rsidRPr="007F41C6" w:rsidRDefault="00AC18BD" w:rsidP="00602C01">
      <w:pPr>
        <w:pStyle w:val="Tytu"/>
        <w:spacing w:before="120" w:after="0" w:line="360" w:lineRule="auto"/>
        <w:rPr>
          <w:rFonts w:ascii="Verdana" w:hAnsi="Verdana"/>
          <w:sz w:val="22"/>
          <w:szCs w:val="22"/>
        </w:rPr>
      </w:pPr>
      <w:r w:rsidRPr="007F41C6">
        <w:rPr>
          <w:rFonts w:ascii="Verdana" w:hAnsi="Verdana"/>
          <w:sz w:val="22"/>
          <w:szCs w:val="22"/>
        </w:rPr>
        <w:t>Gmina Wrocław</w:t>
      </w:r>
      <w:r w:rsidR="00552CA2" w:rsidRPr="007F41C6">
        <w:rPr>
          <w:rFonts w:ascii="Verdana" w:hAnsi="Verdana"/>
          <w:sz w:val="22"/>
          <w:szCs w:val="22"/>
        </w:rPr>
        <w:t xml:space="preserve"> </w:t>
      </w:r>
      <w:r w:rsidRPr="007F41C6">
        <w:rPr>
          <w:rFonts w:ascii="Verdana" w:hAnsi="Verdana"/>
          <w:sz w:val="22"/>
          <w:szCs w:val="22"/>
        </w:rPr>
        <w:t>reprezentowana przez</w:t>
      </w:r>
      <w:r w:rsidR="00552CA2" w:rsidRPr="007F41C6">
        <w:rPr>
          <w:rFonts w:ascii="Verdana" w:hAnsi="Verdana"/>
          <w:sz w:val="22"/>
          <w:szCs w:val="22"/>
        </w:rPr>
        <w:t xml:space="preserve"> </w:t>
      </w:r>
      <w:r w:rsidRPr="007F41C6">
        <w:rPr>
          <w:rFonts w:ascii="Verdana" w:hAnsi="Verdana"/>
          <w:sz w:val="22"/>
          <w:szCs w:val="22"/>
        </w:rPr>
        <w:t>PREZYDENTA WROCŁAWIA</w:t>
      </w:r>
    </w:p>
    <w:p w14:paraId="177B60B6" w14:textId="612B880F" w:rsidR="00FD5D2B" w:rsidRPr="007F41C6" w:rsidRDefault="00AC18BD" w:rsidP="00602C01">
      <w:pPr>
        <w:pStyle w:val="Tytu"/>
        <w:spacing w:before="120" w:after="0" w:line="360" w:lineRule="auto"/>
        <w:rPr>
          <w:rFonts w:ascii="Verdana" w:hAnsi="Verdana"/>
          <w:sz w:val="22"/>
          <w:szCs w:val="22"/>
        </w:rPr>
      </w:pPr>
      <w:r w:rsidRPr="007F41C6">
        <w:rPr>
          <w:rFonts w:ascii="Verdana" w:hAnsi="Verdana"/>
          <w:sz w:val="22"/>
          <w:szCs w:val="22"/>
        </w:rPr>
        <w:t xml:space="preserve">ogłasza z dniem </w:t>
      </w:r>
      <w:r w:rsidR="00965242">
        <w:rPr>
          <w:rFonts w:ascii="Verdana" w:hAnsi="Verdana"/>
          <w:sz w:val="22"/>
          <w:szCs w:val="22"/>
        </w:rPr>
        <w:t>2</w:t>
      </w:r>
      <w:r w:rsidR="00C54FE0" w:rsidRPr="007F41C6">
        <w:rPr>
          <w:rFonts w:ascii="Verdana" w:hAnsi="Verdana"/>
          <w:sz w:val="22"/>
          <w:szCs w:val="22"/>
        </w:rPr>
        <w:t>.</w:t>
      </w:r>
      <w:r w:rsidR="00A76548" w:rsidRPr="007F41C6">
        <w:rPr>
          <w:rFonts w:ascii="Verdana" w:hAnsi="Verdana"/>
          <w:sz w:val="22"/>
          <w:szCs w:val="22"/>
        </w:rPr>
        <w:t>0</w:t>
      </w:r>
      <w:r w:rsidR="00D60F8E">
        <w:rPr>
          <w:rFonts w:ascii="Verdana" w:hAnsi="Verdana"/>
          <w:sz w:val="22"/>
          <w:szCs w:val="22"/>
        </w:rPr>
        <w:t>4</w:t>
      </w:r>
      <w:r w:rsidR="00C54FE0" w:rsidRPr="007F41C6">
        <w:rPr>
          <w:rFonts w:ascii="Verdana" w:hAnsi="Verdana"/>
          <w:sz w:val="22"/>
          <w:szCs w:val="22"/>
        </w:rPr>
        <w:t>.</w:t>
      </w:r>
      <w:r w:rsidR="004D6968" w:rsidRPr="007F41C6">
        <w:rPr>
          <w:rFonts w:ascii="Verdana" w:hAnsi="Verdana"/>
          <w:sz w:val="22"/>
          <w:szCs w:val="22"/>
        </w:rPr>
        <w:t>202</w:t>
      </w:r>
      <w:r w:rsidR="00A76548" w:rsidRPr="007F41C6">
        <w:rPr>
          <w:rFonts w:ascii="Verdana" w:hAnsi="Verdana"/>
          <w:sz w:val="22"/>
          <w:szCs w:val="22"/>
        </w:rPr>
        <w:t>4</w:t>
      </w:r>
      <w:r w:rsidRPr="007F41C6">
        <w:rPr>
          <w:rFonts w:ascii="Verdana" w:hAnsi="Verdana"/>
          <w:sz w:val="22"/>
          <w:szCs w:val="22"/>
        </w:rPr>
        <w:t xml:space="preserve"> roku</w:t>
      </w:r>
      <w:r w:rsidR="00552CA2" w:rsidRPr="007F41C6">
        <w:rPr>
          <w:rFonts w:ascii="Verdana" w:hAnsi="Verdana"/>
          <w:sz w:val="22"/>
          <w:szCs w:val="22"/>
        </w:rPr>
        <w:t xml:space="preserve"> </w:t>
      </w:r>
      <w:r w:rsidRPr="007F41C6">
        <w:rPr>
          <w:rFonts w:ascii="Verdana" w:hAnsi="Verdana"/>
          <w:sz w:val="22"/>
          <w:szCs w:val="22"/>
        </w:rPr>
        <w:t>otwarty ko</w:t>
      </w:r>
      <w:r w:rsidR="00237EC0" w:rsidRPr="007F41C6">
        <w:rPr>
          <w:rFonts w:ascii="Verdana" w:hAnsi="Verdana"/>
          <w:sz w:val="22"/>
          <w:szCs w:val="22"/>
        </w:rPr>
        <w:t>nkurs ofert na wybór</w:t>
      </w:r>
      <w:r w:rsidR="00552CA2" w:rsidRPr="007F41C6">
        <w:rPr>
          <w:rFonts w:ascii="Verdana" w:hAnsi="Verdana"/>
          <w:sz w:val="22"/>
          <w:szCs w:val="22"/>
        </w:rPr>
        <w:t xml:space="preserve"> </w:t>
      </w:r>
      <w:r w:rsidR="00237EC0" w:rsidRPr="007F41C6">
        <w:rPr>
          <w:rFonts w:ascii="Verdana" w:hAnsi="Verdana"/>
          <w:sz w:val="22"/>
          <w:szCs w:val="22"/>
        </w:rPr>
        <w:t>realizator</w:t>
      </w:r>
      <w:r w:rsidR="009079ED" w:rsidRPr="007F41C6">
        <w:rPr>
          <w:rFonts w:ascii="Verdana" w:hAnsi="Verdana"/>
          <w:sz w:val="22"/>
          <w:szCs w:val="22"/>
        </w:rPr>
        <w:t>a</w:t>
      </w:r>
      <w:r w:rsidRPr="007F41C6">
        <w:rPr>
          <w:rFonts w:ascii="Verdana" w:hAnsi="Verdana"/>
          <w:sz w:val="22"/>
          <w:szCs w:val="22"/>
        </w:rPr>
        <w:t xml:space="preserve"> zadania</w:t>
      </w:r>
      <w:r w:rsidR="00816D48" w:rsidRPr="007F41C6">
        <w:rPr>
          <w:rFonts w:ascii="Verdana" w:hAnsi="Verdana"/>
          <w:sz w:val="22"/>
          <w:szCs w:val="22"/>
        </w:rPr>
        <w:t xml:space="preserve"> publicznego</w:t>
      </w:r>
    </w:p>
    <w:p w14:paraId="07CF0B3F" w14:textId="0DD10716" w:rsidR="00552CA2" w:rsidRPr="007F41C6" w:rsidRDefault="00AC18BD" w:rsidP="00602C01">
      <w:pPr>
        <w:pStyle w:val="Tytu"/>
        <w:spacing w:before="120" w:after="0" w:line="360" w:lineRule="auto"/>
        <w:rPr>
          <w:rFonts w:ascii="Verdana" w:hAnsi="Verdana"/>
          <w:b/>
          <w:sz w:val="22"/>
          <w:szCs w:val="22"/>
        </w:rPr>
      </w:pPr>
      <w:r w:rsidRPr="007F41C6">
        <w:rPr>
          <w:rFonts w:ascii="Verdana" w:hAnsi="Verdana"/>
          <w:sz w:val="22"/>
          <w:szCs w:val="22"/>
        </w:rPr>
        <w:t>pn.</w:t>
      </w:r>
      <w:r w:rsidR="00356775" w:rsidRPr="007F41C6">
        <w:rPr>
          <w:rFonts w:ascii="Verdana" w:hAnsi="Verdana"/>
          <w:sz w:val="22"/>
          <w:szCs w:val="22"/>
        </w:rPr>
        <w:t xml:space="preserve"> </w:t>
      </w:r>
      <w:r w:rsidR="00552CA2" w:rsidRPr="007F41C6">
        <w:rPr>
          <w:rFonts w:ascii="Verdana" w:hAnsi="Verdana"/>
          <w:b/>
          <w:sz w:val="22"/>
          <w:szCs w:val="22"/>
        </w:rPr>
        <w:t>„</w:t>
      </w:r>
      <w:r w:rsidR="00F272EA" w:rsidRPr="007F41C6">
        <w:rPr>
          <w:rFonts w:ascii="Verdana" w:hAnsi="Verdana"/>
          <w:b/>
          <w:sz w:val="22"/>
          <w:szCs w:val="22"/>
        </w:rPr>
        <w:t>Badania ankietowe w ramach Europejskiego Programu Badań Ankietowych w Szkołach</w:t>
      </w:r>
      <w:r w:rsidR="00D60F8E">
        <w:rPr>
          <w:rFonts w:ascii="Verdana" w:hAnsi="Verdana"/>
          <w:b/>
          <w:sz w:val="22"/>
          <w:szCs w:val="22"/>
        </w:rPr>
        <w:t xml:space="preserve"> -</w:t>
      </w:r>
      <w:r w:rsidR="00F272EA" w:rsidRPr="007F41C6">
        <w:rPr>
          <w:rFonts w:ascii="Verdana" w:hAnsi="Verdana"/>
          <w:b/>
          <w:sz w:val="22"/>
          <w:szCs w:val="22"/>
        </w:rPr>
        <w:t xml:space="preserve"> ESPAD 2024</w:t>
      </w:r>
      <w:r w:rsidR="00552CA2" w:rsidRPr="007F41C6">
        <w:rPr>
          <w:rFonts w:ascii="Verdana" w:hAnsi="Verdana"/>
          <w:b/>
          <w:sz w:val="22"/>
          <w:szCs w:val="22"/>
        </w:rPr>
        <w:t>”</w:t>
      </w:r>
      <w:r w:rsidR="00163CBD">
        <w:rPr>
          <w:rFonts w:ascii="Verdana" w:hAnsi="Verdana"/>
          <w:b/>
          <w:sz w:val="22"/>
          <w:szCs w:val="22"/>
        </w:rPr>
        <w:t xml:space="preserve">. </w:t>
      </w:r>
      <w:r w:rsidR="00163CBD" w:rsidRPr="007F41C6">
        <w:rPr>
          <w:rFonts w:ascii="Verdana" w:hAnsi="Verdana"/>
          <w:b/>
          <w:sz w:val="22"/>
          <w:szCs w:val="22"/>
        </w:rPr>
        <w:t>Używanie alkohol</w:t>
      </w:r>
      <w:r w:rsidR="00163CBD">
        <w:rPr>
          <w:rFonts w:ascii="Verdana" w:hAnsi="Verdana"/>
          <w:b/>
          <w:sz w:val="22"/>
          <w:szCs w:val="22"/>
        </w:rPr>
        <w:t xml:space="preserve">u, </w:t>
      </w:r>
      <w:r w:rsidR="00163CBD" w:rsidRPr="007F41C6">
        <w:rPr>
          <w:rFonts w:ascii="Verdana" w:hAnsi="Verdana"/>
          <w:b/>
          <w:sz w:val="22"/>
          <w:szCs w:val="22"/>
        </w:rPr>
        <w:t xml:space="preserve">narkotyków </w:t>
      </w:r>
      <w:r w:rsidR="00163CBD">
        <w:rPr>
          <w:rFonts w:ascii="Verdana" w:hAnsi="Verdana"/>
          <w:b/>
          <w:sz w:val="22"/>
          <w:szCs w:val="22"/>
        </w:rPr>
        <w:t xml:space="preserve">i innych środków psychoaktywnych </w:t>
      </w:r>
      <w:r w:rsidR="00163CBD" w:rsidRPr="007F41C6">
        <w:rPr>
          <w:rFonts w:ascii="Verdana" w:hAnsi="Verdana"/>
          <w:b/>
          <w:sz w:val="22"/>
          <w:szCs w:val="22"/>
        </w:rPr>
        <w:t>przez młodzież szkolną we Wrocławiu</w:t>
      </w:r>
    </w:p>
    <w:p w14:paraId="74846C86" w14:textId="77777777" w:rsidR="00277160" w:rsidRPr="00C10D0D" w:rsidRDefault="00B94509" w:rsidP="00FF497B">
      <w:pPr>
        <w:pStyle w:val="Nagwek1"/>
        <w:spacing w:line="360" w:lineRule="auto"/>
        <w:rPr>
          <w:rFonts w:ascii="Verdana" w:hAnsi="Verdana"/>
          <w:sz w:val="24"/>
          <w:szCs w:val="24"/>
        </w:rPr>
      </w:pPr>
      <w:r w:rsidRPr="00C10D0D">
        <w:rPr>
          <w:rFonts w:ascii="Verdana" w:hAnsi="Verdana"/>
          <w:sz w:val="24"/>
          <w:szCs w:val="24"/>
        </w:rPr>
        <w:t>I. PODSTAWA PRAWNA</w:t>
      </w:r>
    </w:p>
    <w:p w14:paraId="0DAC20BA" w14:textId="655ED4B8" w:rsidR="001519EA" w:rsidRPr="00A706CD" w:rsidRDefault="00B94509" w:rsidP="001519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/>
        </w:rPr>
      </w:pPr>
      <w:r w:rsidRPr="00326BCF">
        <w:rPr>
          <w:rFonts w:ascii="Verdana" w:hAnsi="Verdana"/>
        </w:rPr>
        <w:t>Konkurs of</w:t>
      </w:r>
      <w:r w:rsidR="00356775" w:rsidRPr="00326BCF">
        <w:rPr>
          <w:rFonts w:ascii="Verdana" w:hAnsi="Verdana"/>
        </w:rPr>
        <w:t>ert ogłoszony jest na podstawie:</w:t>
      </w:r>
      <w:r w:rsidR="001519EA" w:rsidRPr="001519EA">
        <w:rPr>
          <w:rFonts w:ascii="Verdana" w:eastAsia="Verdana" w:hAnsi="Verdana" w:cs="Verdana"/>
          <w:color w:val="000000"/>
        </w:rPr>
        <w:t xml:space="preserve"> </w:t>
      </w:r>
    </w:p>
    <w:p w14:paraId="226B72CE" w14:textId="77777777" w:rsidR="00FA30B5" w:rsidRPr="00FA30B5" w:rsidRDefault="00FA30B5" w:rsidP="00A76548">
      <w:pPr>
        <w:pStyle w:val="Akapitzlist"/>
        <w:numPr>
          <w:ilvl w:val="0"/>
          <w:numId w:val="18"/>
        </w:numPr>
        <w:suppressAutoHyphens/>
        <w:spacing w:before="120" w:line="360" w:lineRule="auto"/>
        <w:rPr>
          <w:rFonts w:ascii="Verdana" w:eastAsia="Verdana" w:hAnsi="Verdana" w:cs="Verdana"/>
          <w:color w:val="000000"/>
        </w:rPr>
      </w:pPr>
      <w:r w:rsidRPr="00FA30B5">
        <w:rPr>
          <w:rFonts w:ascii="Verdana" w:hAnsi="Verdana"/>
        </w:rPr>
        <w:t>art. 14 ust. 1 w związku z art. 13 pkt 3 i art. 3 ust. 2 oraz art. 2 pkt 2-5 ustawy z dnia 11 września 2015 roku o zdrowiu publicznym (Dz. U. z 2022 r. poz. 1608)</w:t>
      </w:r>
      <w:r>
        <w:rPr>
          <w:rFonts w:ascii="Verdana" w:hAnsi="Verdana"/>
        </w:rPr>
        <w:t>;</w:t>
      </w:r>
    </w:p>
    <w:p w14:paraId="69AE58B1" w14:textId="5D32ED51" w:rsidR="00A76548" w:rsidRPr="006A4BBE" w:rsidRDefault="00A76548" w:rsidP="00A76548">
      <w:pPr>
        <w:pStyle w:val="Akapitzlist"/>
        <w:numPr>
          <w:ilvl w:val="0"/>
          <w:numId w:val="18"/>
        </w:numPr>
        <w:suppressAutoHyphens/>
        <w:spacing w:before="120" w:line="360" w:lineRule="auto"/>
        <w:rPr>
          <w:rFonts w:ascii="Verdana" w:eastAsia="Verdana" w:hAnsi="Verdana" w:cs="Verdana"/>
          <w:color w:val="000000"/>
        </w:rPr>
      </w:pPr>
      <w:r w:rsidRPr="00A80A97">
        <w:rPr>
          <w:rFonts w:ascii="Verdana" w:eastAsia="Verdana" w:hAnsi="Verdana" w:cs="Verdana"/>
          <w:color w:val="000000"/>
        </w:rPr>
        <w:t>art. 4</w:t>
      </w:r>
      <w:r w:rsidRPr="00A80A97">
        <w:rPr>
          <w:rFonts w:ascii="Verdana" w:eastAsia="Verdana" w:hAnsi="Verdana" w:cs="Verdana"/>
          <w:color w:val="000000"/>
          <w:vertAlign w:val="superscript"/>
        </w:rPr>
        <w:t>1</w:t>
      </w:r>
      <w:r w:rsidRPr="00A80A97">
        <w:rPr>
          <w:rFonts w:ascii="Verdana" w:eastAsia="Verdana" w:hAnsi="Verdana" w:cs="Verdana"/>
          <w:color w:val="000000"/>
        </w:rPr>
        <w:t xml:space="preserve"> ust. 1 ustawy z dnia 26 października 1982 r. o wychowaniu w trzeźwości i przeciwdziałaniu alkoholizmowi </w:t>
      </w:r>
      <w:r w:rsidRPr="00A80A97">
        <w:rPr>
          <w:rFonts w:ascii="Verdana" w:hAnsi="Verdana"/>
        </w:rPr>
        <w:t>(Dz. U. z 202</w:t>
      </w:r>
      <w:r w:rsidR="00FA30B5">
        <w:rPr>
          <w:rFonts w:ascii="Verdana" w:hAnsi="Verdana"/>
        </w:rPr>
        <w:t>3</w:t>
      </w:r>
      <w:r w:rsidRPr="00A80A97">
        <w:rPr>
          <w:rFonts w:ascii="Verdana" w:hAnsi="Verdana"/>
        </w:rPr>
        <w:t xml:space="preserve"> r. poz. </w:t>
      </w:r>
      <w:r w:rsidR="00FA30B5">
        <w:rPr>
          <w:rFonts w:ascii="Verdana" w:hAnsi="Verdana"/>
        </w:rPr>
        <w:t>2151</w:t>
      </w:r>
      <w:r w:rsidRPr="00A80A97">
        <w:rPr>
          <w:rFonts w:ascii="Verdana" w:hAnsi="Verdana"/>
        </w:rPr>
        <w:t>);</w:t>
      </w:r>
    </w:p>
    <w:p w14:paraId="01BF70A1" w14:textId="580E702B" w:rsidR="006A4BBE" w:rsidRPr="00A80A97" w:rsidRDefault="006A4BBE" w:rsidP="00A76548">
      <w:pPr>
        <w:pStyle w:val="Akapitzlist"/>
        <w:numPr>
          <w:ilvl w:val="0"/>
          <w:numId w:val="18"/>
        </w:numPr>
        <w:suppressAutoHyphens/>
        <w:spacing w:before="120" w:line="360" w:lineRule="auto"/>
        <w:rPr>
          <w:rFonts w:ascii="Verdana" w:eastAsia="Verdana" w:hAnsi="Verdana" w:cs="Verdana"/>
          <w:color w:val="000000"/>
        </w:rPr>
      </w:pPr>
      <w:r w:rsidRPr="00A80A97">
        <w:rPr>
          <w:rFonts w:ascii="Verdana" w:hAnsi="Verdana"/>
        </w:rPr>
        <w:t xml:space="preserve">art. </w:t>
      </w:r>
      <w:r>
        <w:rPr>
          <w:rFonts w:ascii="Verdana" w:hAnsi="Verdana"/>
        </w:rPr>
        <w:t>5</w:t>
      </w:r>
      <w:r w:rsidRPr="00A80A97">
        <w:rPr>
          <w:rFonts w:ascii="Verdana" w:hAnsi="Verdana"/>
        </w:rPr>
        <w:t xml:space="preserve"> ust. 1</w:t>
      </w:r>
      <w:r>
        <w:rPr>
          <w:rFonts w:ascii="Verdana" w:hAnsi="Verdana"/>
        </w:rPr>
        <w:t xml:space="preserve"> oraz</w:t>
      </w:r>
      <w:r w:rsidRPr="00A80A97">
        <w:rPr>
          <w:rFonts w:ascii="Verdana" w:hAnsi="Verdana"/>
          <w:color w:val="FF0000"/>
        </w:rPr>
        <w:t xml:space="preserve"> </w:t>
      </w:r>
      <w:r w:rsidRPr="00A80A97">
        <w:rPr>
          <w:rFonts w:ascii="Verdana" w:eastAsia="Verdana" w:hAnsi="Verdana" w:cs="Verdana"/>
          <w:color w:val="000000"/>
        </w:rPr>
        <w:t>art.</w:t>
      </w:r>
      <w:r>
        <w:rPr>
          <w:rFonts w:ascii="Verdana" w:eastAsia="Verdana" w:hAnsi="Verdana" w:cs="Verdana"/>
          <w:color w:val="000000"/>
        </w:rPr>
        <w:t xml:space="preserve"> 10 ustawy z dnia 29 lipca 2005 r. o przeciwdziałaniu narkomanii (Dz.U. z 2023 r. poz.1939);</w:t>
      </w:r>
    </w:p>
    <w:p w14:paraId="608D7895" w14:textId="456125CD" w:rsidR="00A76548" w:rsidRPr="00A80A97" w:rsidRDefault="00FA30B5" w:rsidP="004778D0">
      <w:pPr>
        <w:pStyle w:val="Akapitzlist"/>
        <w:numPr>
          <w:ilvl w:val="0"/>
          <w:numId w:val="18"/>
        </w:numPr>
        <w:suppressAutoHyphens/>
        <w:spacing w:before="120" w:after="120" w:line="360" w:lineRule="auto"/>
        <w:ind w:left="714" w:hanging="357"/>
        <w:rPr>
          <w:rFonts w:ascii="Verdana" w:eastAsia="Verdana" w:hAnsi="Verdana" w:cs="Verdana"/>
          <w:color w:val="000000"/>
        </w:rPr>
      </w:pPr>
      <w:r>
        <w:rPr>
          <w:rFonts w:ascii="Verdana" w:hAnsi="Verdana"/>
        </w:rPr>
        <w:t>u</w:t>
      </w:r>
      <w:r w:rsidR="00A76548" w:rsidRPr="00A80A97">
        <w:rPr>
          <w:rFonts w:ascii="Verdana" w:hAnsi="Verdana"/>
        </w:rPr>
        <w:t xml:space="preserve">chwały </w:t>
      </w:r>
      <w:r w:rsidR="00A76548" w:rsidRPr="00A80A97">
        <w:rPr>
          <w:rFonts w:ascii="Verdana" w:eastAsia="Verdana" w:hAnsi="Verdana" w:cs="Verdana"/>
          <w:color w:val="000000"/>
        </w:rPr>
        <w:t>nr XLIX/1298/22 Rady Miejskiej Wrocławia z dnia 24 lutego 2022 r. w sprawie</w:t>
      </w:r>
      <w:r w:rsidR="00A76548" w:rsidRPr="00A80A97">
        <w:rPr>
          <w:rFonts w:ascii="Verdana" w:eastAsia="Verdana" w:hAnsi="Verdana" w:cs="Verdana"/>
          <w:i/>
          <w:color w:val="000000"/>
        </w:rPr>
        <w:t xml:space="preserve"> </w:t>
      </w:r>
      <w:r w:rsidR="00A76548" w:rsidRPr="00A80A97">
        <w:rPr>
          <w:rFonts w:ascii="Verdana" w:eastAsia="Verdana" w:hAnsi="Verdana" w:cs="Verdana"/>
          <w:color w:val="000000"/>
        </w:rPr>
        <w:t>„Gminnego programu profilaktyki i rozwiązywania problemów alkoholowych oraz przeciwdziałania narkomanii dla miasta Wrocławia na lata 2022-2025”.</w:t>
      </w:r>
    </w:p>
    <w:p w14:paraId="5FE0D20F" w14:textId="77777777" w:rsidR="00B94509" w:rsidRPr="00C10D0D" w:rsidRDefault="00BA0A33" w:rsidP="004778D0">
      <w:pPr>
        <w:pStyle w:val="Nagwek1"/>
        <w:spacing w:before="0" w:after="120" w:line="360" w:lineRule="auto"/>
        <w:rPr>
          <w:rFonts w:ascii="Verdana" w:hAnsi="Verdana"/>
          <w:sz w:val="24"/>
          <w:szCs w:val="24"/>
        </w:rPr>
      </w:pPr>
      <w:r w:rsidRPr="00C10D0D">
        <w:rPr>
          <w:rFonts w:ascii="Verdana" w:hAnsi="Verdana"/>
          <w:sz w:val="24"/>
          <w:szCs w:val="24"/>
        </w:rPr>
        <w:t>II. ADRESAT KONKURSU</w:t>
      </w:r>
    </w:p>
    <w:p w14:paraId="5D25E938" w14:textId="5D89B7A5" w:rsidR="009D0CAB" w:rsidRPr="00964BB4" w:rsidRDefault="00964BB4" w:rsidP="004778D0">
      <w:pPr>
        <w:spacing w:after="120" w:line="360" w:lineRule="auto"/>
      </w:pPr>
      <w:r w:rsidRPr="00A706CD">
        <w:rPr>
          <w:rFonts w:ascii="Verdana" w:hAnsi="Verdana"/>
        </w:rPr>
        <w:t xml:space="preserve">Konkurs skierowany jest do podmiotów, których cele statutowe oraz przedmiot działalności dotyczą spraw objętych zadaniami określonymi w art. 2 Ustawy </w:t>
      </w:r>
      <w:r w:rsidR="008F4669">
        <w:rPr>
          <w:rFonts w:ascii="Verdana" w:hAnsi="Verdana"/>
        </w:rPr>
        <w:br/>
      </w:r>
      <w:r w:rsidRPr="00A706CD">
        <w:rPr>
          <w:rFonts w:ascii="Verdana" w:hAnsi="Verdana"/>
        </w:rPr>
        <w:t>z dnia 11 września 2015 r. o zdrowiu publicznym, zwanych</w:t>
      </w:r>
      <w:r w:rsidRPr="00A706CD">
        <w:rPr>
          <w:rFonts w:ascii="Verdana" w:hAnsi="Verdana"/>
          <w:b/>
          <w:bCs/>
        </w:rPr>
        <w:t xml:space="preserve"> </w:t>
      </w:r>
      <w:r w:rsidRPr="00A706CD">
        <w:rPr>
          <w:rFonts w:ascii="Verdana" w:hAnsi="Verdana"/>
        </w:rPr>
        <w:t xml:space="preserve">w dalszej części ogłoszenia konkursowego </w:t>
      </w:r>
      <w:r w:rsidRPr="00A706CD">
        <w:rPr>
          <w:rFonts w:ascii="Verdana" w:hAnsi="Verdana"/>
          <w:b/>
          <w:bCs/>
        </w:rPr>
        <w:t>„Oferentem”.</w:t>
      </w:r>
    </w:p>
    <w:p w14:paraId="5300C5AF" w14:textId="61D1B255" w:rsidR="007B5162" w:rsidRPr="00C10D0D" w:rsidRDefault="00ED25DE" w:rsidP="00567BC7">
      <w:pPr>
        <w:pStyle w:val="Nagwek1"/>
        <w:spacing w:before="0" w:line="360" w:lineRule="auto"/>
        <w:rPr>
          <w:rFonts w:ascii="Verdana" w:eastAsia="Times New Roman" w:hAnsi="Verdana"/>
          <w:sz w:val="24"/>
          <w:szCs w:val="24"/>
          <w:lang w:eastAsia="pl-PL"/>
        </w:rPr>
      </w:pPr>
      <w:r w:rsidRPr="00C10D0D">
        <w:rPr>
          <w:rFonts w:ascii="Verdana" w:eastAsia="Times New Roman" w:hAnsi="Verdana"/>
          <w:sz w:val="24"/>
          <w:szCs w:val="24"/>
          <w:lang w:eastAsia="pl-PL"/>
        </w:rPr>
        <w:t>III. FORMA REALIZACJI</w:t>
      </w:r>
      <w:r w:rsidR="00602C01" w:rsidRPr="00C10D0D">
        <w:rPr>
          <w:rFonts w:ascii="Verdana" w:eastAsia="Times New Roman" w:hAnsi="Verdana"/>
          <w:sz w:val="24"/>
          <w:szCs w:val="24"/>
          <w:lang w:eastAsia="pl-PL"/>
        </w:rPr>
        <w:t xml:space="preserve"> ZADANIA PUBLICZNEGO</w:t>
      </w:r>
    </w:p>
    <w:p w14:paraId="08598B7D" w14:textId="2DE77B09" w:rsidR="00567BC7" w:rsidRPr="00326BCF" w:rsidRDefault="007B5162" w:rsidP="008F4669">
      <w:pPr>
        <w:spacing w:after="120" w:line="360" w:lineRule="auto"/>
        <w:rPr>
          <w:rFonts w:ascii="Verdana" w:hAnsi="Verdana"/>
        </w:rPr>
      </w:pPr>
      <w:r w:rsidRPr="00326BCF">
        <w:rPr>
          <w:rFonts w:ascii="Verdana" w:hAnsi="Verdana"/>
        </w:rPr>
        <w:t>Powierzenie</w:t>
      </w:r>
    </w:p>
    <w:p w14:paraId="7E0C7E17" w14:textId="19774464" w:rsidR="00275EED" w:rsidRPr="00C10D0D" w:rsidRDefault="007B5162" w:rsidP="008B2754">
      <w:pPr>
        <w:pStyle w:val="Nagwek1"/>
        <w:spacing w:before="0" w:after="120" w:line="360" w:lineRule="auto"/>
        <w:rPr>
          <w:rFonts w:ascii="Verdana" w:hAnsi="Verdana"/>
          <w:sz w:val="24"/>
          <w:szCs w:val="24"/>
        </w:rPr>
      </w:pPr>
      <w:r w:rsidRPr="00C10D0D">
        <w:rPr>
          <w:rFonts w:ascii="Verdana" w:hAnsi="Verdana"/>
          <w:sz w:val="24"/>
          <w:szCs w:val="24"/>
        </w:rPr>
        <w:lastRenderedPageBreak/>
        <w:t>IV. CEL REALIZACJI ZADANIA</w:t>
      </w:r>
      <w:r w:rsidR="00A76548" w:rsidRPr="00C10D0D">
        <w:rPr>
          <w:rFonts w:ascii="Verdana" w:hAnsi="Verdana"/>
          <w:sz w:val="24"/>
          <w:szCs w:val="24"/>
        </w:rPr>
        <w:t xml:space="preserve"> PUBLICZNEGO</w:t>
      </w:r>
    </w:p>
    <w:p w14:paraId="5CAC92A3" w14:textId="5ABCD8D5" w:rsidR="00DF20C0" w:rsidRPr="005C1174" w:rsidRDefault="00D60F8E" w:rsidP="00D60F8E">
      <w:p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 xml:space="preserve">Zrealizowanie badań ankietowych wśród młodzieży szkolnej dotyczących </w:t>
      </w:r>
      <w:r w:rsidR="00452FFB" w:rsidRPr="005C1174">
        <w:rPr>
          <w:rFonts w:ascii="Verdana" w:hAnsi="Verdana"/>
        </w:rPr>
        <w:t>zjawiska używania</w:t>
      </w:r>
      <w:r w:rsidR="005C1174" w:rsidRPr="005C1174">
        <w:rPr>
          <w:rFonts w:ascii="Verdana" w:hAnsi="Verdana"/>
        </w:rPr>
        <w:t xml:space="preserve"> </w:t>
      </w:r>
      <w:r w:rsidR="00452FFB" w:rsidRPr="005C1174">
        <w:rPr>
          <w:rFonts w:ascii="Verdana" w:hAnsi="Verdana"/>
        </w:rPr>
        <w:t>substancji</w:t>
      </w:r>
      <w:r w:rsidR="005C1174" w:rsidRPr="005C1174">
        <w:rPr>
          <w:rFonts w:ascii="Verdana" w:hAnsi="Verdana"/>
        </w:rPr>
        <w:t xml:space="preserve"> psychoaktywnych (</w:t>
      </w:r>
      <w:r w:rsidR="00F12D3C">
        <w:rPr>
          <w:rFonts w:ascii="Verdana" w:hAnsi="Verdana"/>
        </w:rPr>
        <w:t xml:space="preserve">m.in. </w:t>
      </w:r>
      <w:r w:rsidR="005C1174" w:rsidRPr="005C1174">
        <w:rPr>
          <w:rFonts w:ascii="Verdana" w:hAnsi="Verdana"/>
        </w:rPr>
        <w:t xml:space="preserve">alkohol, leki, narkotyki, nowe substancje psychoaktywne) </w:t>
      </w:r>
      <w:r w:rsidRPr="00D60F8E">
        <w:rPr>
          <w:rFonts w:ascii="Verdana" w:hAnsi="Verdana"/>
        </w:rPr>
        <w:t>według przyjętej</w:t>
      </w:r>
      <w:r>
        <w:rPr>
          <w:rFonts w:ascii="Verdana" w:hAnsi="Verdana"/>
        </w:rPr>
        <w:t xml:space="preserve"> </w:t>
      </w:r>
      <w:r w:rsidRPr="00D60F8E">
        <w:rPr>
          <w:rFonts w:ascii="Verdana" w:hAnsi="Verdana"/>
        </w:rPr>
        <w:t>metodologi</w:t>
      </w:r>
      <w:r>
        <w:rPr>
          <w:rFonts w:ascii="Verdana" w:hAnsi="Verdana"/>
        </w:rPr>
        <w:t>i.</w:t>
      </w:r>
    </w:p>
    <w:p w14:paraId="119DB190" w14:textId="03984505" w:rsidR="008B73AE" w:rsidRPr="00C10D0D" w:rsidRDefault="001A2440" w:rsidP="00C54FE0">
      <w:pPr>
        <w:pStyle w:val="Nagwek1"/>
        <w:spacing w:before="0" w:line="360" w:lineRule="auto"/>
        <w:rPr>
          <w:rFonts w:ascii="Verdana" w:hAnsi="Verdana"/>
          <w:sz w:val="24"/>
          <w:szCs w:val="24"/>
        </w:rPr>
      </w:pPr>
      <w:r w:rsidRPr="00C10D0D">
        <w:rPr>
          <w:rFonts w:ascii="Verdana" w:hAnsi="Verdana"/>
          <w:sz w:val="24"/>
          <w:szCs w:val="24"/>
        </w:rPr>
        <w:t>V. TERMIN REALIZACJI ZADANIA</w:t>
      </w:r>
      <w:r w:rsidR="00A76548" w:rsidRPr="00C10D0D">
        <w:rPr>
          <w:rFonts w:ascii="Verdana" w:hAnsi="Verdana"/>
          <w:sz w:val="24"/>
          <w:szCs w:val="24"/>
        </w:rPr>
        <w:t xml:space="preserve"> PUBLICZNEGO</w:t>
      </w:r>
    </w:p>
    <w:p w14:paraId="69B1ADE3" w14:textId="18940DCD" w:rsidR="00356775" w:rsidRPr="00326BCF" w:rsidRDefault="001A2440" w:rsidP="00FF497B">
      <w:pPr>
        <w:spacing w:before="120" w:line="360" w:lineRule="auto"/>
        <w:rPr>
          <w:rFonts w:ascii="Verdana" w:hAnsi="Verdana"/>
        </w:rPr>
      </w:pPr>
      <w:r w:rsidRPr="003F2C49">
        <w:rPr>
          <w:rFonts w:ascii="Verdana" w:hAnsi="Verdana"/>
        </w:rPr>
        <w:t xml:space="preserve">Rozpoczęcie od </w:t>
      </w:r>
      <w:r w:rsidR="00FA30B5">
        <w:rPr>
          <w:rFonts w:ascii="Verdana" w:hAnsi="Verdana"/>
        </w:rPr>
        <w:t>6</w:t>
      </w:r>
      <w:r w:rsidR="00964BB4">
        <w:rPr>
          <w:rFonts w:ascii="Verdana" w:hAnsi="Verdana"/>
        </w:rPr>
        <w:t>.</w:t>
      </w:r>
      <w:r w:rsidR="008F4669">
        <w:rPr>
          <w:rFonts w:ascii="Verdana" w:hAnsi="Verdana"/>
        </w:rPr>
        <w:t>0</w:t>
      </w:r>
      <w:r w:rsidR="00FA30B5">
        <w:rPr>
          <w:rFonts w:ascii="Verdana" w:hAnsi="Verdana"/>
        </w:rPr>
        <w:t>5</w:t>
      </w:r>
      <w:r w:rsidR="00964BB4">
        <w:rPr>
          <w:rFonts w:ascii="Verdana" w:hAnsi="Verdana"/>
        </w:rPr>
        <w:t>.202</w:t>
      </w:r>
      <w:r w:rsidR="008F4669">
        <w:rPr>
          <w:rFonts w:ascii="Verdana" w:hAnsi="Verdana"/>
        </w:rPr>
        <w:t>4</w:t>
      </w:r>
      <w:r w:rsidRPr="003F2C49">
        <w:rPr>
          <w:rFonts w:ascii="Verdana" w:hAnsi="Verdana"/>
        </w:rPr>
        <w:t xml:space="preserve"> roku, zakończenie do </w:t>
      </w:r>
      <w:r w:rsidR="00964BB4">
        <w:rPr>
          <w:rFonts w:ascii="Verdana" w:hAnsi="Verdana"/>
        </w:rPr>
        <w:t>31.12.202</w:t>
      </w:r>
      <w:r w:rsidR="008F4669">
        <w:rPr>
          <w:rFonts w:ascii="Verdana" w:hAnsi="Verdana"/>
        </w:rPr>
        <w:t>4</w:t>
      </w:r>
      <w:r w:rsidR="009B5800" w:rsidRPr="003F2C49">
        <w:rPr>
          <w:rFonts w:ascii="Verdana" w:hAnsi="Verdana"/>
        </w:rPr>
        <w:t xml:space="preserve"> roku</w:t>
      </w:r>
      <w:r w:rsidR="00C53B36" w:rsidRPr="003F2C49">
        <w:rPr>
          <w:rFonts w:ascii="Verdana" w:hAnsi="Verdana"/>
        </w:rPr>
        <w:t>.</w:t>
      </w:r>
      <w:r w:rsidR="00C53B36" w:rsidRPr="00326BCF">
        <w:rPr>
          <w:rFonts w:ascii="Verdana" w:hAnsi="Verdana"/>
        </w:rPr>
        <w:t xml:space="preserve"> </w:t>
      </w:r>
    </w:p>
    <w:p w14:paraId="6068CFBB" w14:textId="77777777" w:rsidR="00356775" w:rsidRPr="00326BCF" w:rsidRDefault="00356775" w:rsidP="00C10D0D">
      <w:pPr>
        <w:spacing w:before="120" w:after="120" w:line="360" w:lineRule="auto"/>
        <w:rPr>
          <w:rFonts w:ascii="Verdana" w:eastAsia="Verdana" w:hAnsi="Verdana" w:cs="Verdana"/>
        </w:rPr>
      </w:pPr>
      <w:r w:rsidRPr="00326BCF">
        <w:rPr>
          <w:rFonts w:ascii="Verdana" w:eastAsia="Verdana" w:hAnsi="Verdana" w:cs="Verdana"/>
        </w:rPr>
        <w:t>Uwaga! W ofercie należy wpisać rzeczywisty okres realizacji zadania publicznego, który nie będzie wykraczał poza wskazane terminy.</w:t>
      </w:r>
    </w:p>
    <w:p w14:paraId="2FF612D9" w14:textId="039C8A97" w:rsidR="0006304E" w:rsidRPr="00C10D0D" w:rsidRDefault="002C5792" w:rsidP="00A76548">
      <w:pPr>
        <w:pStyle w:val="Nagwek1"/>
        <w:spacing w:before="0" w:line="360" w:lineRule="auto"/>
        <w:rPr>
          <w:rFonts w:ascii="Verdana" w:hAnsi="Verdana"/>
          <w:sz w:val="24"/>
          <w:szCs w:val="24"/>
        </w:rPr>
      </w:pPr>
      <w:r w:rsidRPr="00C10D0D">
        <w:rPr>
          <w:rFonts w:ascii="Verdana" w:hAnsi="Verdana"/>
          <w:sz w:val="24"/>
          <w:szCs w:val="24"/>
        </w:rPr>
        <w:t>VI. MIEJSCE REALIZACJI ZADANIA</w:t>
      </w:r>
      <w:r w:rsidR="00A76548" w:rsidRPr="00C10D0D">
        <w:rPr>
          <w:rFonts w:ascii="Verdana" w:hAnsi="Verdana"/>
          <w:sz w:val="24"/>
          <w:szCs w:val="24"/>
        </w:rPr>
        <w:t xml:space="preserve"> PUBLICZNEGO</w:t>
      </w:r>
    </w:p>
    <w:p w14:paraId="0E3DE77A" w14:textId="3ABE8056" w:rsidR="002C5792" w:rsidRPr="00326BCF" w:rsidRDefault="002B4536" w:rsidP="008F4669">
      <w:pPr>
        <w:spacing w:after="120" w:line="360" w:lineRule="auto"/>
        <w:rPr>
          <w:rFonts w:ascii="Verdana" w:eastAsia="Calibri" w:hAnsi="Verdana" w:cs="Times New Roman"/>
          <w:bCs/>
        </w:rPr>
      </w:pPr>
      <w:r>
        <w:rPr>
          <w:rFonts w:ascii="Verdana" w:eastAsia="Calibri" w:hAnsi="Verdana" w:cs="Times New Roman"/>
          <w:bCs/>
        </w:rPr>
        <w:t>Szkoły podstawowe i szkoły średnie we Wrocławiu</w:t>
      </w:r>
    </w:p>
    <w:p w14:paraId="77E5E239" w14:textId="5271BA19" w:rsidR="002C5792" w:rsidRPr="00C10D0D" w:rsidRDefault="002C5792" w:rsidP="008F4669">
      <w:pPr>
        <w:pStyle w:val="Nagwek1"/>
        <w:spacing w:before="0" w:line="360" w:lineRule="auto"/>
        <w:rPr>
          <w:rFonts w:ascii="Verdana" w:hAnsi="Verdana"/>
          <w:sz w:val="24"/>
          <w:szCs w:val="24"/>
        </w:rPr>
      </w:pPr>
      <w:r w:rsidRPr="00C10D0D">
        <w:rPr>
          <w:rFonts w:ascii="Verdana" w:hAnsi="Verdana"/>
          <w:sz w:val="24"/>
          <w:szCs w:val="24"/>
        </w:rPr>
        <w:t>VII. ŚRODKI PRZEZNACZONE NA REALIZACJĘ ZADANIA</w:t>
      </w:r>
      <w:r w:rsidR="00A76548" w:rsidRPr="00C10D0D">
        <w:rPr>
          <w:rFonts w:ascii="Verdana" w:hAnsi="Verdana"/>
          <w:sz w:val="24"/>
          <w:szCs w:val="24"/>
        </w:rPr>
        <w:t xml:space="preserve"> PUBLICZNEGO</w:t>
      </w:r>
    </w:p>
    <w:p w14:paraId="492499AB" w14:textId="73AED98B" w:rsidR="002C5792" w:rsidRDefault="002C5792" w:rsidP="00481D6A">
      <w:pPr>
        <w:pStyle w:val="NormalnyWeb"/>
        <w:numPr>
          <w:ilvl w:val="0"/>
          <w:numId w:val="17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3F2C49">
        <w:rPr>
          <w:rFonts w:ascii="Verdana" w:hAnsi="Verdana" w:hint="default"/>
          <w:sz w:val="22"/>
          <w:szCs w:val="22"/>
        </w:rPr>
        <w:t>W roku 202</w:t>
      </w:r>
      <w:r w:rsidR="00A76548">
        <w:rPr>
          <w:rFonts w:ascii="Verdana" w:hAnsi="Verdana" w:hint="default"/>
          <w:sz w:val="22"/>
          <w:szCs w:val="22"/>
        </w:rPr>
        <w:t>4</w:t>
      </w:r>
      <w:r w:rsidRPr="003F2C49">
        <w:rPr>
          <w:rFonts w:ascii="Verdana" w:hAnsi="Verdana" w:hint="default"/>
          <w:sz w:val="22"/>
          <w:szCs w:val="22"/>
        </w:rPr>
        <w:t xml:space="preserve"> Gmina Wrocław przekaże na realizację ww</w:t>
      </w:r>
      <w:r w:rsidR="00222501" w:rsidRPr="003F2C49">
        <w:rPr>
          <w:rFonts w:ascii="Verdana" w:hAnsi="Verdana" w:hint="default"/>
          <w:sz w:val="22"/>
          <w:szCs w:val="22"/>
        </w:rPr>
        <w:t xml:space="preserve">. zadania </w:t>
      </w:r>
      <w:r w:rsidR="00A57C4E" w:rsidRPr="003F2C49">
        <w:rPr>
          <w:rFonts w:ascii="Verdana" w:hAnsi="Verdana" w:hint="default"/>
          <w:sz w:val="22"/>
          <w:szCs w:val="22"/>
        </w:rPr>
        <w:t>publicznego</w:t>
      </w:r>
      <w:r w:rsidR="00FB2EA8" w:rsidRPr="003F2C49">
        <w:rPr>
          <w:rFonts w:ascii="Verdana" w:hAnsi="Verdana" w:hint="default"/>
          <w:sz w:val="22"/>
          <w:szCs w:val="22"/>
        </w:rPr>
        <w:t xml:space="preserve"> środki finansowe</w:t>
      </w:r>
      <w:r w:rsidR="00A57C4E" w:rsidRPr="003F2C49">
        <w:rPr>
          <w:rFonts w:ascii="Verdana" w:hAnsi="Verdana" w:hint="default"/>
          <w:sz w:val="22"/>
          <w:szCs w:val="22"/>
        </w:rPr>
        <w:t xml:space="preserve"> </w:t>
      </w:r>
      <w:r w:rsidR="00670B21">
        <w:rPr>
          <w:rFonts w:ascii="Verdana" w:hAnsi="Verdana" w:hint="default"/>
          <w:sz w:val="22"/>
          <w:szCs w:val="22"/>
        </w:rPr>
        <w:t>w</w:t>
      </w:r>
      <w:r w:rsidR="00222501" w:rsidRPr="003F2C49">
        <w:rPr>
          <w:rFonts w:ascii="Verdana" w:hAnsi="Verdana" w:hint="default"/>
          <w:sz w:val="22"/>
          <w:szCs w:val="22"/>
        </w:rPr>
        <w:t xml:space="preserve"> wysokości </w:t>
      </w:r>
      <w:r w:rsidR="00670B21">
        <w:rPr>
          <w:rFonts w:ascii="Verdana" w:hAnsi="Verdana" w:hint="default"/>
          <w:sz w:val="22"/>
          <w:szCs w:val="22"/>
        </w:rPr>
        <w:t xml:space="preserve">do </w:t>
      </w:r>
      <w:r w:rsidR="008F4669" w:rsidRPr="00BA1DE1">
        <w:rPr>
          <w:rFonts w:ascii="Verdana" w:hAnsi="Verdana" w:hint="default"/>
          <w:b/>
          <w:sz w:val="22"/>
          <w:szCs w:val="22"/>
        </w:rPr>
        <w:t>70</w:t>
      </w:r>
      <w:r w:rsidR="00033A4D" w:rsidRPr="00BA1DE1">
        <w:rPr>
          <w:rFonts w:ascii="Verdana" w:hAnsi="Verdana" w:hint="default"/>
          <w:b/>
          <w:sz w:val="22"/>
          <w:szCs w:val="22"/>
        </w:rPr>
        <w:t xml:space="preserve"> </w:t>
      </w:r>
      <w:r w:rsidR="00A76548" w:rsidRPr="00BA1DE1">
        <w:rPr>
          <w:rFonts w:ascii="Verdana" w:hAnsi="Verdana" w:hint="default"/>
          <w:b/>
          <w:sz w:val="22"/>
          <w:szCs w:val="22"/>
        </w:rPr>
        <w:t>000</w:t>
      </w:r>
      <w:r w:rsidR="00CA6CAB" w:rsidRPr="00BA1DE1">
        <w:rPr>
          <w:rFonts w:ascii="Verdana" w:hAnsi="Verdana" w:hint="default"/>
          <w:b/>
          <w:sz w:val="22"/>
          <w:szCs w:val="22"/>
        </w:rPr>
        <w:t>,00</w:t>
      </w:r>
      <w:r w:rsidR="00CA6CAB" w:rsidRPr="00BA1DE1">
        <w:rPr>
          <w:rFonts w:ascii="Verdana" w:hAnsi="Verdana" w:hint="default"/>
          <w:sz w:val="22"/>
          <w:szCs w:val="22"/>
        </w:rPr>
        <w:t xml:space="preserve"> </w:t>
      </w:r>
      <w:r w:rsidR="003B74B3" w:rsidRPr="00BA1DE1">
        <w:rPr>
          <w:rFonts w:ascii="Verdana" w:hAnsi="Verdana" w:hint="default"/>
          <w:sz w:val="22"/>
          <w:szCs w:val="22"/>
        </w:rPr>
        <w:t>PLN</w:t>
      </w:r>
      <w:r w:rsidR="006B79F0" w:rsidRPr="00BA1DE1">
        <w:rPr>
          <w:rFonts w:ascii="Verdana" w:hAnsi="Verdana" w:hint="default"/>
          <w:sz w:val="22"/>
          <w:szCs w:val="22"/>
        </w:rPr>
        <w:t>.</w:t>
      </w:r>
      <w:r w:rsidR="006B79F0" w:rsidRPr="003F2C49">
        <w:rPr>
          <w:rFonts w:ascii="Verdana" w:hAnsi="Verdana" w:hint="default"/>
          <w:sz w:val="22"/>
          <w:szCs w:val="22"/>
        </w:rPr>
        <w:t xml:space="preserve"> </w:t>
      </w:r>
      <w:r w:rsidR="003B74B3" w:rsidRPr="003F2C49">
        <w:rPr>
          <w:rFonts w:ascii="Verdana" w:hAnsi="Verdana" w:hint="default"/>
          <w:sz w:val="22"/>
          <w:szCs w:val="22"/>
        </w:rPr>
        <w:t xml:space="preserve"> </w:t>
      </w:r>
    </w:p>
    <w:p w14:paraId="3E995F93" w14:textId="77777777" w:rsidR="00670B21" w:rsidRPr="00A80A97" w:rsidRDefault="00670B21" w:rsidP="00670B21">
      <w:pPr>
        <w:spacing w:before="120" w:line="360" w:lineRule="auto"/>
        <w:rPr>
          <w:rFonts w:ascii="Verdana" w:hAnsi="Verdana"/>
          <w:b/>
        </w:rPr>
      </w:pPr>
      <w:r w:rsidRPr="00A80A97">
        <w:rPr>
          <w:rFonts w:ascii="Verdana" w:hAnsi="Verdana"/>
          <w:b/>
        </w:rPr>
        <w:t>Gmina Wrocław zastrzega sobie prawo do:</w:t>
      </w:r>
    </w:p>
    <w:p w14:paraId="1CF45DE0" w14:textId="77777777" w:rsidR="00670B21" w:rsidRPr="00A80A97" w:rsidRDefault="00670B21" w:rsidP="00670B21">
      <w:pPr>
        <w:pStyle w:val="Akapitzlist"/>
        <w:numPr>
          <w:ilvl w:val="0"/>
          <w:numId w:val="27"/>
        </w:numPr>
        <w:spacing w:before="120" w:line="360" w:lineRule="auto"/>
        <w:rPr>
          <w:rFonts w:ascii="Verdana" w:hAnsi="Verdana"/>
        </w:rPr>
      </w:pPr>
      <w:r w:rsidRPr="00A80A97">
        <w:rPr>
          <w:rFonts w:ascii="Verdana" w:hAnsi="Verdana"/>
          <w:bCs/>
        </w:rPr>
        <w:t>Odwołania konkursu ofert bez podania przyczyny przed upływem terminu na złożenie ofert.</w:t>
      </w:r>
    </w:p>
    <w:p w14:paraId="6299DED8" w14:textId="77777777" w:rsidR="00670B21" w:rsidRPr="00A80A97" w:rsidRDefault="00670B21" w:rsidP="00670B21">
      <w:pPr>
        <w:pStyle w:val="NormalnyWeb"/>
        <w:numPr>
          <w:ilvl w:val="0"/>
          <w:numId w:val="27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A80A97">
        <w:rPr>
          <w:rFonts w:ascii="Verdana" w:eastAsia="Times New Roman" w:hAnsi="Verdana" w:cs="Times New Roman" w:hint="default"/>
          <w:bCs/>
          <w:sz w:val="22"/>
          <w:szCs w:val="22"/>
        </w:rPr>
        <w:t>Przedłużenia terminu składania ofert i terminu rozstrzygnięcia konkursu ofert.</w:t>
      </w:r>
    </w:p>
    <w:p w14:paraId="4406FF93" w14:textId="77777777" w:rsidR="00670B21" w:rsidRPr="00A80A97" w:rsidRDefault="00670B21" w:rsidP="00670B21">
      <w:pPr>
        <w:pStyle w:val="NormalnyWeb"/>
        <w:numPr>
          <w:ilvl w:val="0"/>
          <w:numId w:val="27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A80A97">
        <w:rPr>
          <w:rFonts w:ascii="Verdana" w:eastAsia="Times New Roman" w:hAnsi="Verdana" w:cs="Times New Roman" w:hint="default"/>
          <w:bCs/>
          <w:sz w:val="22"/>
          <w:szCs w:val="22"/>
        </w:rPr>
        <w:t>Zmiany wysokości środków publicznych na realizację zadania w trakcie trwania konkursu.</w:t>
      </w:r>
    </w:p>
    <w:p w14:paraId="5B8794F3" w14:textId="77777777" w:rsidR="00670B21" w:rsidRPr="00A80A97" w:rsidRDefault="00670B21" w:rsidP="00670B21">
      <w:pPr>
        <w:pStyle w:val="NormalnyWeb"/>
        <w:numPr>
          <w:ilvl w:val="0"/>
          <w:numId w:val="27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A80A97">
        <w:rPr>
          <w:rFonts w:ascii="Verdana" w:eastAsia="Times New Roman" w:hAnsi="Verdana" w:cs="Times New Roman" w:hint="default"/>
          <w:bCs/>
          <w:sz w:val="22"/>
          <w:szCs w:val="22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14:paraId="7B6A135A" w14:textId="77777777" w:rsidR="00670B21" w:rsidRPr="00A80A97" w:rsidRDefault="00670B21" w:rsidP="00670B21">
      <w:pPr>
        <w:pStyle w:val="Akapitzlist"/>
        <w:numPr>
          <w:ilvl w:val="0"/>
          <w:numId w:val="27"/>
        </w:numPr>
        <w:spacing w:before="120" w:line="360" w:lineRule="auto"/>
        <w:rPr>
          <w:rFonts w:ascii="Verdana" w:hAnsi="Verdana"/>
        </w:rPr>
      </w:pPr>
      <w:r w:rsidRPr="00A80A97">
        <w:rPr>
          <w:rFonts w:ascii="Verdana" w:hAnsi="Verdana"/>
          <w:bCs/>
        </w:rPr>
        <w:t>Negocjowania z oferentem warunków i kosztów realizacji zadania publicznego, terminu realizacji zadania oraz zakresu rzeczowego.</w:t>
      </w:r>
    </w:p>
    <w:p w14:paraId="4C0A3D84" w14:textId="4FA38263" w:rsidR="008E2CF0" w:rsidRDefault="00670B21" w:rsidP="00670B21">
      <w:pPr>
        <w:pStyle w:val="NormalnyWeb"/>
        <w:numPr>
          <w:ilvl w:val="0"/>
          <w:numId w:val="27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A80A97">
        <w:rPr>
          <w:rFonts w:ascii="Verdana" w:eastAsia="Times New Roman" w:hAnsi="Verdana" w:cs="Times New Roman" w:hint="default"/>
          <w:bCs/>
          <w:sz w:val="22"/>
          <w:szCs w:val="22"/>
        </w:rPr>
        <w:t xml:space="preserve">Wyboru jednej, najlepszej oferty w ramach środków finansowych przeznaczonych na realizację zadania w 2024 r. </w:t>
      </w:r>
    </w:p>
    <w:p w14:paraId="4ECDDDE4" w14:textId="4C0D6BC1" w:rsidR="00BA1DE1" w:rsidRPr="00042DE7" w:rsidRDefault="00BA1DE1" w:rsidP="00042DE7">
      <w:pPr>
        <w:pStyle w:val="Akapitzlist"/>
        <w:numPr>
          <w:ilvl w:val="0"/>
          <w:numId w:val="27"/>
        </w:numPr>
        <w:spacing w:before="120" w:line="360" w:lineRule="auto"/>
        <w:rPr>
          <w:rFonts w:ascii="Verdana" w:hAnsi="Verdana"/>
        </w:rPr>
      </w:pPr>
      <w:r w:rsidRPr="00A80A97">
        <w:rPr>
          <w:rFonts w:ascii="Verdana" w:hAnsi="Verdana"/>
          <w:bCs/>
        </w:rPr>
        <w:lastRenderedPageBreak/>
        <w:t>Unieważnienia konkursu, jeśli w określonym terminie nie otrzyma żadnej oferty konkursowej.</w:t>
      </w:r>
    </w:p>
    <w:p w14:paraId="5F59537B" w14:textId="6C09C864" w:rsidR="008E2CF0" w:rsidRDefault="00670B21" w:rsidP="00B077EC">
      <w:pPr>
        <w:pStyle w:val="NormalnyWeb"/>
        <w:spacing w:before="120" w:beforeAutospacing="0" w:after="0" w:afterAutospacing="0" w:line="360" w:lineRule="auto"/>
        <w:rPr>
          <w:rFonts w:ascii="Verdana" w:eastAsia="Times New Roman" w:hAnsi="Verdana" w:hint="default"/>
          <w:b/>
          <w:color w:val="365F91" w:themeColor="accent1" w:themeShade="BF"/>
        </w:rPr>
      </w:pPr>
      <w:r w:rsidRPr="008E2CF0">
        <w:rPr>
          <w:rFonts w:ascii="Verdana" w:hAnsi="Verdana"/>
          <w:b/>
          <w:color w:val="365F91" w:themeColor="accent1" w:themeShade="BF"/>
        </w:rPr>
        <w:t>VIII. OPIS ZADANIA</w:t>
      </w:r>
      <w:r w:rsidRPr="008E2CF0">
        <w:rPr>
          <w:rFonts w:ascii="Verdana" w:eastAsia="Times New Roman" w:hAnsi="Verdana"/>
          <w:b/>
          <w:color w:val="365F91" w:themeColor="accent1" w:themeShade="BF"/>
        </w:rPr>
        <w:t xml:space="preserve"> PUBLICZNEGO</w:t>
      </w:r>
    </w:p>
    <w:p w14:paraId="1DE308B7" w14:textId="61AC3D43" w:rsidR="008E2CF0" w:rsidRDefault="00F12D3C" w:rsidP="002D7DE3">
      <w:pPr>
        <w:pStyle w:val="NormalnyWeb"/>
        <w:spacing w:before="120" w:beforeAutospacing="0" w:after="0" w:afterAutospacing="0" w:line="360" w:lineRule="auto"/>
        <w:rPr>
          <w:rFonts w:ascii="Verdana" w:eastAsia="Calibri" w:hAnsi="Verdana" w:cs="Times New Roman" w:hint="default"/>
          <w:sz w:val="22"/>
          <w:szCs w:val="22"/>
        </w:rPr>
      </w:pPr>
      <w:r w:rsidRPr="008E2CF0">
        <w:rPr>
          <w:rFonts w:ascii="Verdana" w:eastAsia="Calibri" w:hAnsi="Verdana" w:cs="Times New Roman"/>
          <w:sz w:val="22"/>
          <w:szCs w:val="22"/>
        </w:rPr>
        <w:t>Realizacja zadania polegać będzie na:</w:t>
      </w:r>
    </w:p>
    <w:p w14:paraId="466BCF4F" w14:textId="5151B6FB" w:rsidR="002D7DE3" w:rsidRDefault="002D7DE3" w:rsidP="004F0CAF">
      <w:pPr>
        <w:pStyle w:val="Akapitzlist"/>
        <w:numPr>
          <w:ilvl w:val="0"/>
          <w:numId w:val="44"/>
        </w:numPr>
        <w:spacing w:before="120" w:line="360" w:lineRule="auto"/>
        <w:rPr>
          <w:rFonts w:ascii="Verdana" w:eastAsia="Calibri" w:hAnsi="Verdana" w:cs="Times New Roman"/>
        </w:rPr>
      </w:pPr>
      <w:r w:rsidRPr="002D7DE3">
        <w:rPr>
          <w:rFonts w:ascii="Verdana" w:eastAsia="Calibri" w:hAnsi="Verdana" w:cs="Times New Roman"/>
        </w:rPr>
        <w:t>przygotowaniu narzędzi badawczych i wskazaniu grupy badawczej zgodnie z metodologią badań ESPAD,</w:t>
      </w:r>
    </w:p>
    <w:p w14:paraId="46E59998" w14:textId="2EC3016D" w:rsidR="003E3C2F" w:rsidRPr="002D7DE3" w:rsidRDefault="003E3C2F" w:rsidP="004F0CAF">
      <w:pPr>
        <w:pStyle w:val="Akapitzlist"/>
        <w:numPr>
          <w:ilvl w:val="0"/>
          <w:numId w:val="44"/>
        </w:numPr>
        <w:spacing w:before="120" w:line="360" w:lineRule="auto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szkoleniu ankieterów,</w:t>
      </w:r>
    </w:p>
    <w:p w14:paraId="27B7235C" w14:textId="278C63A4" w:rsidR="002D7DE3" w:rsidRDefault="002D7DE3" w:rsidP="007B72DA">
      <w:pPr>
        <w:pStyle w:val="Akapitzlist"/>
        <w:numPr>
          <w:ilvl w:val="0"/>
          <w:numId w:val="44"/>
        </w:numPr>
        <w:spacing w:before="120" w:line="360" w:lineRule="auto"/>
        <w:rPr>
          <w:rFonts w:ascii="Verdana" w:eastAsia="Calibri" w:hAnsi="Verdana" w:cs="Times New Roman"/>
        </w:rPr>
      </w:pPr>
      <w:r w:rsidRPr="002D7DE3">
        <w:rPr>
          <w:rFonts w:ascii="Verdana" w:eastAsia="Calibri" w:hAnsi="Verdana" w:cs="Times New Roman"/>
        </w:rPr>
        <w:t>wylosowaniu prób uwzględniając</w:t>
      </w:r>
      <w:r w:rsidR="001D57C9">
        <w:rPr>
          <w:rFonts w:ascii="Verdana" w:eastAsia="Calibri" w:hAnsi="Verdana" w:cs="Times New Roman"/>
        </w:rPr>
        <w:t>ych</w:t>
      </w:r>
      <w:r w:rsidRPr="002D7DE3">
        <w:rPr>
          <w:rFonts w:ascii="Verdana" w:eastAsia="Calibri" w:hAnsi="Verdana" w:cs="Times New Roman"/>
        </w:rPr>
        <w:t xml:space="preserve"> zróżnicowanie edukacyjne badan</w:t>
      </w:r>
      <w:r w:rsidR="001D57C9">
        <w:rPr>
          <w:rFonts w:ascii="Verdana" w:eastAsia="Calibri" w:hAnsi="Verdana" w:cs="Times New Roman"/>
        </w:rPr>
        <w:t>ych</w:t>
      </w:r>
      <w:r w:rsidRPr="002D7DE3">
        <w:rPr>
          <w:rFonts w:ascii="Verdana" w:eastAsia="Calibri" w:hAnsi="Verdana" w:cs="Times New Roman"/>
        </w:rPr>
        <w:t xml:space="preserve"> populacji </w:t>
      </w:r>
      <w:r w:rsidR="003E3C2F">
        <w:rPr>
          <w:rFonts w:ascii="Verdana" w:eastAsia="Calibri" w:hAnsi="Verdana" w:cs="Times New Roman"/>
        </w:rPr>
        <w:t>uczniów wrocławskich szkół</w:t>
      </w:r>
      <w:r w:rsidR="001D57C9">
        <w:rPr>
          <w:rFonts w:ascii="Verdana" w:eastAsia="Calibri" w:hAnsi="Verdana" w:cs="Times New Roman"/>
        </w:rPr>
        <w:t>, w wieku 15-16 lat oraz 17-18 lat</w:t>
      </w:r>
      <w:r w:rsidR="00BA1DE1">
        <w:rPr>
          <w:rFonts w:ascii="Verdana" w:eastAsia="Calibri" w:hAnsi="Verdana" w:cs="Times New Roman"/>
        </w:rPr>
        <w:t xml:space="preserve">, </w:t>
      </w:r>
    </w:p>
    <w:p w14:paraId="1C9031D6" w14:textId="68328048" w:rsidR="002D7DE3" w:rsidRPr="000841C5" w:rsidRDefault="002D7DE3" w:rsidP="000841C5">
      <w:pPr>
        <w:pStyle w:val="Akapitzlist"/>
        <w:numPr>
          <w:ilvl w:val="0"/>
          <w:numId w:val="44"/>
        </w:numPr>
        <w:spacing w:before="120" w:line="360" w:lineRule="auto"/>
        <w:rPr>
          <w:rFonts w:ascii="Verdana" w:eastAsia="Calibri" w:hAnsi="Verdana" w:cs="Times New Roman"/>
        </w:rPr>
      </w:pPr>
      <w:r w:rsidRPr="002D7DE3">
        <w:rPr>
          <w:rFonts w:ascii="Verdana" w:eastAsia="Calibri" w:hAnsi="Verdana" w:cs="Times New Roman"/>
        </w:rPr>
        <w:t>realizacji audytoryjnych badań ankietowych</w:t>
      </w:r>
      <w:r w:rsidR="000841C5" w:rsidRPr="000841C5">
        <w:rPr>
          <w:rFonts w:ascii="Verdana" w:eastAsia="Calibri" w:hAnsi="Verdana"/>
        </w:rPr>
        <w:t xml:space="preserve"> </w:t>
      </w:r>
      <w:r w:rsidR="000841C5">
        <w:rPr>
          <w:rFonts w:ascii="Verdana" w:eastAsia="Calibri" w:hAnsi="Verdana"/>
        </w:rPr>
        <w:t>we wrocławskich szkołach</w:t>
      </w:r>
      <w:r w:rsidR="001D57C9">
        <w:rPr>
          <w:rFonts w:ascii="Verdana" w:eastAsia="Calibri" w:hAnsi="Verdana"/>
        </w:rPr>
        <w:t xml:space="preserve"> na próbach losowych, wynoszących co najmniej 1050 osób w wieku 15-16 lat oraz 1050 osób w wieku 17-18 lat</w:t>
      </w:r>
      <w:r w:rsidR="000841C5" w:rsidRPr="002D7DE3">
        <w:rPr>
          <w:rFonts w:ascii="Verdana" w:eastAsia="Calibri" w:hAnsi="Verdana" w:cs="Times New Roman"/>
        </w:rPr>
        <w:t>,</w:t>
      </w:r>
    </w:p>
    <w:p w14:paraId="25873B68" w14:textId="66D06967" w:rsidR="002D7DE3" w:rsidRDefault="003E3C2F" w:rsidP="007B72DA">
      <w:pPr>
        <w:pStyle w:val="Akapitzlist"/>
        <w:numPr>
          <w:ilvl w:val="0"/>
          <w:numId w:val="44"/>
        </w:numPr>
        <w:spacing w:before="120" w:line="360" w:lineRule="auto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wprowadzeniu danych</w:t>
      </w:r>
      <w:r w:rsidR="000841C5">
        <w:rPr>
          <w:rFonts w:ascii="Verdana" w:eastAsia="Calibri" w:hAnsi="Verdana" w:cs="Times New Roman"/>
        </w:rPr>
        <w:t xml:space="preserve"> do bazy</w:t>
      </w:r>
      <w:r>
        <w:rPr>
          <w:rFonts w:ascii="Verdana" w:eastAsia="Calibri" w:hAnsi="Verdana" w:cs="Times New Roman"/>
        </w:rPr>
        <w:t xml:space="preserve"> i </w:t>
      </w:r>
      <w:r w:rsidR="002D7DE3" w:rsidRPr="002D7DE3">
        <w:rPr>
          <w:rFonts w:ascii="Verdana" w:eastAsia="Calibri" w:hAnsi="Verdana" w:cs="Times New Roman"/>
        </w:rPr>
        <w:t>przeprowadzeniu analiz statystycznych,</w:t>
      </w:r>
    </w:p>
    <w:p w14:paraId="7AEFB6B6" w14:textId="6EEA6158" w:rsidR="002D7DE3" w:rsidRDefault="002D7DE3" w:rsidP="007B72DA">
      <w:pPr>
        <w:pStyle w:val="Akapitzlist"/>
        <w:numPr>
          <w:ilvl w:val="0"/>
          <w:numId w:val="44"/>
        </w:numPr>
        <w:spacing w:before="120" w:line="360" w:lineRule="auto"/>
        <w:rPr>
          <w:rFonts w:ascii="Verdana" w:eastAsia="Calibri" w:hAnsi="Verdana" w:cs="Times New Roman"/>
        </w:rPr>
      </w:pPr>
      <w:r w:rsidRPr="002D7DE3">
        <w:rPr>
          <w:rFonts w:ascii="Verdana" w:eastAsia="Calibri" w:hAnsi="Verdana" w:cs="Times New Roman"/>
        </w:rPr>
        <w:t>opracowaniu wyników badania w formie raportu</w:t>
      </w:r>
      <w:r w:rsidR="000841C5">
        <w:rPr>
          <w:rFonts w:ascii="Verdana" w:eastAsia="Calibri" w:hAnsi="Verdana" w:cs="Times New Roman"/>
        </w:rPr>
        <w:t xml:space="preserve">, </w:t>
      </w:r>
      <w:r w:rsidRPr="002D7DE3">
        <w:rPr>
          <w:rFonts w:ascii="Verdana" w:eastAsia="Calibri" w:hAnsi="Verdana" w:cs="Times New Roman"/>
        </w:rPr>
        <w:t xml:space="preserve">który będzie zawierał porównanie wyników badania z danymi ogólnopolskimi </w:t>
      </w:r>
      <w:r w:rsidR="001D57C9">
        <w:rPr>
          <w:rFonts w:ascii="Verdana" w:eastAsia="Calibri" w:hAnsi="Verdana" w:cs="Times New Roman"/>
        </w:rPr>
        <w:t>(raport wstępny) oraz</w:t>
      </w:r>
      <w:r w:rsidRPr="002D7DE3">
        <w:rPr>
          <w:rFonts w:ascii="Verdana" w:eastAsia="Calibri" w:hAnsi="Verdana" w:cs="Times New Roman"/>
        </w:rPr>
        <w:t xml:space="preserve"> </w:t>
      </w:r>
      <w:r w:rsidR="00D60F8E">
        <w:rPr>
          <w:rFonts w:ascii="Verdana" w:eastAsia="Calibri" w:hAnsi="Verdana" w:cs="Times New Roman"/>
        </w:rPr>
        <w:t xml:space="preserve">porównanie wyników badania z wynikami dla </w:t>
      </w:r>
      <w:r w:rsidRPr="002D7DE3">
        <w:rPr>
          <w:rFonts w:ascii="Verdana" w:eastAsia="Calibri" w:hAnsi="Verdana" w:cs="Times New Roman"/>
        </w:rPr>
        <w:t xml:space="preserve">innych jednostek terytorialnych, porównanie wyników obu badanych kohort oraz opis trendów w przedmiotowym zakresie badania </w:t>
      </w:r>
      <w:r w:rsidR="001D57C9">
        <w:rPr>
          <w:rFonts w:ascii="Verdana" w:eastAsia="Calibri" w:hAnsi="Verdana" w:cs="Times New Roman"/>
        </w:rPr>
        <w:t>(raport końcowy)</w:t>
      </w:r>
      <w:r w:rsidR="003E3C2F">
        <w:rPr>
          <w:rFonts w:ascii="Verdana" w:eastAsia="Calibri" w:hAnsi="Verdana" w:cs="Times New Roman"/>
        </w:rPr>
        <w:t>.</w:t>
      </w:r>
    </w:p>
    <w:p w14:paraId="708EC32C" w14:textId="76CC85AF" w:rsidR="00F12D3C" w:rsidRDefault="00BA1DE1" w:rsidP="00D60607">
      <w:pPr>
        <w:pStyle w:val="NormalnyWeb"/>
        <w:spacing w:before="120" w:beforeAutospacing="0" w:after="0" w:afterAutospacing="0" w:line="360" w:lineRule="auto"/>
        <w:rPr>
          <w:rFonts w:ascii="Verdana" w:eastAsia="Calibri" w:hAnsi="Verdana" w:cs="Times New Roman" w:hint="default"/>
          <w:sz w:val="22"/>
          <w:szCs w:val="22"/>
        </w:rPr>
      </w:pPr>
      <w:r w:rsidRPr="00BA1DE1">
        <w:rPr>
          <w:rFonts w:ascii="Verdana" w:eastAsia="Calibri" w:hAnsi="Verdana" w:cs="Times New Roman"/>
          <w:sz w:val="22"/>
          <w:szCs w:val="22"/>
        </w:rPr>
        <w:t xml:space="preserve">Badanie powinno być spójne z ogólnopolskimi badaniami ESPAD </w:t>
      </w:r>
      <w:r>
        <w:rPr>
          <w:rFonts w:ascii="Verdana" w:eastAsia="Calibri" w:hAnsi="Verdana" w:cs="Times New Roman" w:hint="default"/>
          <w:sz w:val="22"/>
          <w:szCs w:val="22"/>
        </w:rPr>
        <w:t xml:space="preserve">i </w:t>
      </w:r>
      <w:r w:rsidR="00F12D3C" w:rsidRPr="002D7DE3">
        <w:rPr>
          <w:rFonts w:ascii="Verdana" w:eastAsia="Calibri" w:hAnsi="Verdana" w:cs="Times New Roman"/>
          <w:sz w:val="22"/>
          <w:szCs w:val="22"/>
        </w:rPr>
        <w:t xml:space="preserve">powinno </w:t>
      </w:r>
      <w:r>
        <w:rPr>
          <w:rFonts w:ascii="Verdana" w:eastAsia="Calibri" w:hAnsi="Verdana" w:cs="Times New Roman" w:hint="default"/>
          <w:sz w:val="22"/>
          <w:szCs w:val="22"/>
        </w:rPr>
        <w:t xml:space="preserve">w szczególności </w:t>
      </w:r>
      <w:r w:rsidR="00F12D3C" w:rsidRPr="002D7DE3">
        <w:rPr>
          <w:rFonts w:ascii="Verdana" w:eastAsia="Calibri" w:hAnsi="Verdana" w:cs="Times New Roman"/>
          <w:sz w:val="22"/>
          <w:szCs w:val="22"/>
        </w:rPr>
        <w:t>obejmować następujące obszary:</w:t>
      </w:r>
    </w:p>
    <w:p w14:paraId="27943C26" w14:textId="1057F742" w:rsidR="002D7DE3" w:rsidRDefault="003E3C2F" w:rsidP="002D7DE3">
      <w:pPr>
        <w:pStyle w:val="Akapitzlist"/>
        <w:numPr>
          <w:ilvl w:val="0"/>
          <w:numId w:val="45"/>
        </w:numPr>
        <w:spacing w:before="120" w:line="360" w:lineRule="auto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rozpowszechnienie </w:t>
      </w:r>
      <w:r w:rsidR="002D7DE3" w:rsidRPr="002D7DE3">
        <w:rPr>
          <w:rFonts w:ascii="Verdana" w:eastAsia="Calibri" w:hAnsi="Verdana" w:cs="Times New Roman"/>
        </w:rPr>
        <w:t xml:space="preserve">konsumpcji napojów alkoholowych </w:t>
      </w:r>
      <w:r>
        <w:rPr>
          <w:rFonts w:ascii="Verdana" w:eastAsia="Calibri" w:hAnsi="Verdana" w:cs="Times New Roman"/>
        </w:rPr>
        <w:t xml:space="preserve">i innych substancji psychoaktywnych (m.in. tytoniu, leków, narkotyków, tzw. nowych substancji psychoaktywnych) </w:t>
      </w:r>
      <w:r w:rsidR="001D57C9">
        <w:rPr>
          <w:rFonts w:ascii="Verdana" w:eastAsia="Calibri" w:hAnsi="Verdana" w:cs="Times New Roman"/>
        </w:rPr>
        <w:t xml:space="preserve">oraz </w:t>
      </w:r>
      <w:r w:rsidR="002D7DE3" w:rsidRPr="002D7DE3">
        <w:rPr>
          <w:rFonts w:ascii="Verdana" w:eastAsia="Calibri" w:hAnsi="Verdana" w:cs="Times New Roman"/>
        </w:rPr>
        <w:t>stopień nasilenia doświadczeń,</w:t>
      </w:r>
    </w:p>
    <w:p w14:paraId="306449DF" w14:textId="051A8758" w:rsidR="002D7DE3" w:rsidRPr="003E3C2F" w:rsidRDefault="002D7DE3" w:rsidP="00E479CA">
      <w:pPr>
        <w:pStyle w:val="Akapitzlist"/>
        <w:numPr>
          <w:ilvl w:val="0"/>
          <w:numId w:val="45"/>
        </w:numPr>
        <w:spacing w:before="120" w:line="360" w:lineRule="auto"/>
        <w:rPr>
          <w:rFonts w:ascii="Verdana" w:eastAsia="Calibri" w:hAnsi="Verdana" w:cs="Times New Roman"/>
        </w:rPr>
      </w:pPr>
      <w:r w:rsidRPr="003E3C2F">
        <w:rPr>
          <w:rFonts w:ascii="Verdana" w:hAnsi="Verdana"/>
        </w:rPr>
        <w:t xml:space="preserve">natężenie </w:t>
      </w:r>
      <w:r w:rsidR="003E3C2F" w:rsidRPr="002D7DE3">
        <w:rPr>
          <w:rFonts w:ascii="Verdana" w:eastAsia="Calibri" w:hAnsi="Verdana" w:cs="Times New Roman"/>
        </w:rPr>
        <w:t xml:space="preserve">konsumpcji napojów alkoholowych </w:t>
      </w:r>
      <w:r w:rsidR="003E3C2F">
        <w:rPr>
          <w:rFonts w:ascii="Verdana" w:eastAsia="Calibri" w:hAnsi="Verdana" w:cs="Times New Roman"/>
        </w:rPr>
        <w:t>i innych substancji psychoaktywnych,</w:t>
      </w:r>
    </w:p>
    <w:p w14:paraId="6CC5E557" w14:textId="37BA39B8" w:rsidR="003E3C2F" w:rsidRPr="003E3C2F" w:rsidRDefault="003E3C2F" w:rsidP="002D7DE3">
      <w:pPr>
        <w:pStyle w:val="Akapitzlist"/>
        <w:numPr>
          <w:ilvl w:val="0"/>
          <w:numId w:val="45"/>
        </w:numPr>
        <w:spacing w:before="120" w:line="360" w:lineRule="auto"/>
        <w:rPr>
          <w:rFonts w:ascii="Verdana" w:eastAsia="Calibri" w:hAnsi="Verdana" w:cs="Times New Roman"/>
        </w:rPr>
      </w:pPr>
      <w:r>
        <w:rPr>
          <w:rFonts w:ascii="Verdana" w:hAnsi="Verdana"/>
        </w:rPr>
        <w:t>zidentyfikowanie postaw wobec uży</w:t>
      </w:r>
      <w:r w:rsidR="001D57C9">
        <w:rPr>
          <w:rFonts w:ascii="Verdana" w:hAnsi="Verdana"/>
        </w:rPr>
        <w:t>wania</w:t>
      </w:r>
      <w:r>
        <w:rPr>
          <w:rFonts w:ascii="Verdana" w:hAnsi="Verdana"/>
        </w:rPr>
        <w:t xml:space="preserve"> </w:t>
      </w:r>
      <w:r w:rsidRPr="002D7DE3">
        <w:rPr>
          <w:rFonts w:ascii="Verdana" w:eastAsia="Calibri" w:hAnsi="Verdana" w:cs="Times New Roman"/>
        </w:rPr>
        <w:t xml:space="preserve">napojów alkoholowych </w:t>
      </w:r>
      <w:r>
        <w:rPr>
          <w:rFonts w:ascii="Verdana" w:eastAsia="Calibri" w:hAnsi="Verdana" w:cs="Times New Roman"/>
        </w:rPr>
        <w:t>i innych substancji psychoaktywnych,</w:t>
      </w:r>
      <w:r w:rsidRPr="002D7DE3">
        <w:rPr>
          <w:rFonts w:ascii="Verdana" w:hAnsi="Verdana"/>
        </w:rPr>
        <w:t xml:space="preserve"> </w:t>
      </w:r>
    </w:p>
    <w:p w14:paraId="57274B3F" w14:textId="56574DAF" w:rsidR="002D7DE3" w:rsidRPr="002D7DE3" w:rsidRDefault="003E3C2F" w:rsidP="002D7DE3">
      <w:pPr>
        <w:pStyle w:val="Akapitzlist"/>
        <w:numPr>
          <w:ilvl w:val="0"/>
          <w:numId w:val="45"/>
        </w:numPr>
        <w:spacing w:before="120" w:line="360" w:lineRule="auto"/>
        <w:rPr>
          <w:rFonts w:ascii="Verdana" w:eastAsia="Calibri" w:hAnsi="Verdana" w:cs="Times New Roman"/>
        </w:rPr>
      </w:pPr>
      <w:r>
        <w:rPr>
          <w:rFonts w:ascii="Verdana" w:hAnsi="Verdana"/>
        </w:rPr>
        <w:t>ocen</w:t>
      </w:r>
      <w:r w:rsidR="00BA1DE1">
        <w:rPr>
          <w:rFonts w:ascii="Verdana" w:hAnsi="Verdana"/>
        </w:rPr>
        <w:t xml:space="preserve">a </w:t>
      </w:r>
      <w:r>
        <w:rPr>
          <w:rFonts w:ascii="Verdana" w:hAnsi="Verdana"/>
        </w:rPr>
        <w:t xml:space="preserve">dostępności substancji psychoaktywnych, </w:t>
      </w:r>
    </w:p>
    <w:p w14:paraId="697F65DD" w14:textId="1E545C55" w:rsidR="002D7DE3" w:rsidRPr="002D7DE3" w:rsidRDefault="003E3C2F" w:rsidP="002D7DE3">
      <w:pPr>
        <w:pStyle w:val="Akapitzlist"/>
        <w:numPr>
          <w:ilvl w:val="0"/>
          <w:numId w:val="45"/>
        </w:numPr>
        <w:spacing w:before="120" w:line="360" w:lineRule="auto"/>
        <w:rPr>
          <w:rFonts w:ascii="Verdana" w:eastAsia="Calibri" w:hAnsi="Verdana" w:cs="Times New Roman"/>
        </w:rPr>
      </w:pPr>
      <w:r>
        <w:rPr>
          <w:rFonts w:ascii="Verdana" w:hAnsi="Verdana"/>
        </w:rPr>
        <w:t xml:space="preserve">charakterystyka </w:t>
      </w:r>
      <w:r w:rsidR="002D7DE3" w:rsidRPr="002D7DE3">
        <w:rPr>
          <w:rFonts w:ascii="Verdana" w:hAnsi="Verdana"/>
        </w:rPr>
        <w:t>środowisk</w:t>
      </w:r>
      <w:r>
        <w:rPr>
          <w:rFonts w:ascii="Verdana" w:hAnsi="Verdana"/>
        </w:rPr>
        <w:t>a</w:t>
      </w:r>
      <w:r w:rsidR="002D7DE3" w:rsidRPr="002D7DE3">
        <w:rPr>
          <w:rFonts w:ascii="Verdana" w:hAnsi="Verdana"/>
        </w:rPr>
        <w:t xml:space="preserve"> społeczne</w:t>
      </w:r>
      <w:r>
        <w:rPr>
          <w:rFonts w:ascii="Verdana" w:hAnsi="Verdana"/>
        </w:rPr>
        <w:t>go</w:t>
      </w:r>
      <w:r w:rsidR="002D7DE3" w:rsidRPr="002D7DE3">
        <w:rPr>
          <w:rFonts w:ascii="Verdana" w:hAnsi="Verdana"/>
        </w:rPr>
        <w:t xml:space="preserve"> badanych </w:t>
      </w:r>
      <w:r>
        <w:rPr>
          <w:rFonts w:ascii="Verdana" w:hAnsi="Verdana"/>
        </w:rPr>
        <w:t xml:space="preserve">pod względem </w:t>
      </w:r>
      <w:r w:rsidR="00D60F8E">
        <w:rPr>
          <w:rFonts w:ascii="Verdana" w:hAnsi="Verdana"/>
        </w:rPr>
        <w:t xml:space="preserve">konsumpcji </w:t>
      </w:r>
      <w:r w:rsidRPr="002D7DE3">
        <w:rPr>
          <w:rFonts w:ascii="Verdana" w:eastAsia="Calibri" w:hAnsi="Verdana" w:cs="Times New Roman"/>
        </w:rPr>
        <w:t xml:space="preserve">napojów alkoholowych </w:t>
      </w:r>
      <w:r>
        <w:rPr>
          <w:rFonts w:ascii="Verdana" w:eastAsia="Calibri" w:hAnsi="Verdana" w:cs="Times New Roman"/>
        </w:rPr>
        <w:t>i innych substancji psychoaktywnych</w:t>
      </w:r>
      <w:r w:rsidR="002D7DE3" w:rsidRPr="002D7DE3">
        <w:rPr>
          <w:rFonts w:ascii="Verdana" w:hAnsi="Verdana"/>
        </w:rPr>
        <w:t xml:space="preserve">. </w:t>
      </w:r>
    </w:p>
    <w:p w14:paraId="4829E0E4" w14:textId="77777777" w:rsidR="000841C5" w:rsidRDefault="000841C5" w:rsidP="002D7DE3">
      <w:pPr>
        <w:spacing w:line="360" w:lineRule="auto"/>
        <w:rPr>
          <w:rFonts w:ascii="Verdana" w:hAnsi="Verdana"/>
        </w:rPr>
      </w:pPr>
      <w:r w:rsidRPr="002D7DE3">
        <w:rPr>
          <w:rFonts w:ascii="Verdana" w:hAnsi="Verdana"/>
        </w:rPr>
        <w:t xml:space="preserve">Szczegółowy zakres analiz wyników badania społecznego zostanie ustalony pomiędzy stronami po podpisaniu umowy.  </w:t>
      </w:r>
    </w:p>
    <w:p w14:paraId="5773D10F" w14:textId="29735252" w:rsidR="002D7DE3" w:rsidRPr="002D7DE3" w:rsidRDefault="00BA1DE1" w:rsidP="002D7DE3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Badanie ma </w:t>
      </w:r>
      <w:r w:rsidR="002D7DE3" w:rsidRPr="002D7DE3">
        <w:rPr>
          <w:rFonts w:ascii="Verdana" w:hAnsi="Verdana"/>
        </w:rPr>
        <w:t xml:space="preserve">odpowiadać kryteriom badań reprezentatywnych zgodnie z przyjętą metodologią nauk społecznych. </w:t>
      </w:r>
      <w:r w:rsidR="000841C5">
        <w:rPr>
          <w:rFonts w:ascii="Verdana" w:hAnsi="Verdana"/>
        </w:rPr>
        <w:t xml:space="preserve">Badanie musi być przeprowadzone w sposób zapewniający respondentom pełną anonimowość i poczucie bezpieczeństwa. </w:t>
      </w:r>
    </w:p>
    <w:p w14:paraId="1D46BBCB" w14:textId="641E9E29" w:rsidR="002D7DE3" w:rsidRPr="00705BB1" w:rsidRDefault="002D7DE3" w:rsidP="00BA1DE1">
      <w:pPr>
        <w:spacing w:line="360" w:lineRule="auto"/>
        <w:jc w:val="both"/>
        <w:rPr>
          <w:rFonts w:ascii="Verdana" w:eastAsia="Arial Unicode MS" w:hAnsi="Verdana" w:cs="Verdana"/>
          <w:color w:val="000000" w:themeColor="text1"/>
          <w:lang w:eastAsia="pl-PL"/>
        </w:rPr>
      </w:pPr>
      <w:r w:rsidRPr="002D7DE3">
        <w:rPr>
          <w:rFonts w:ascii="Verdana" w:eastAsia="Arial Unicode MS" w:hAnsi="Verdana" w:cs="Verdana"/>
          <w:color w:val="000000" w:themeColor="text1"/>
          <w:lang w:eastAsia="pl-PL"/>
        </w:rPr>
        <w:t xml:space="preserve">Realizator </w:t>
      </w:r>
      <w:r w:rsidR="00D60F8E" w:rsidRPr="002D7DE3">
        <w:rPr>
          <w:rFonts w:ascii="Verdana" w:eastAsia="Arial Unicode MS" w:hAnsi="Verdana" w:cs="Verdana"/>
          <w:color w:val="000000" w:themeColor="text1"/>
          <w:lang w:eastAsia="pl-PL"/>
        </w:rPr>
        <w:t xml:space="preserve">będzie </w:t>
      </w:r>
      <w:r w:rsidRPr="002D7DE3">
        <w:rPr>
          <w:rFonts w:ascii="Verdana" w:eastAsia="Arial Unicode MS" w:hAnsi="Verdana" w:cs="Verdana"/>
          <w:color w:val="000000" w:themeColor="text1"/>
          <w:lang w:eastAsia="pl-PL"/>
        </w:rPr>
        <w:t xml:space="preserve">odpowiedzialny za prowadzenie nadzoru merytoryczno-organizacyjnego zadania, udokumentowanie oraz zabezpieczenie, archiwizowanie dokumentacji zgodnie z obowiązującymi przepisami. </w:t>
      </w:r>
    </w:p>
    <w:p w14:paraId="14AC9ED0" w14:textId="03A03F20" w:rsidR="002D7DE3" w:rsidRPr="00042DE7" w:rsidRDefault="00670B21" w:rsidP="00705BB1">
      <w:pPr>
        <w:pStyle w:val="Nagwek1"/>
        <w:spacing w:before="120" w:line="360" w:lineRule="auto"/>
        <w:rPr>
          <w:rFonts w:ascii="Verdana" w:eastAsia="Times New Roman" w:hAnsi="Verdana"/>
          <w:sz w:val="24"/>
          <w:szCs w:val="24"/>
          <w:lang w:eastAsia="pl-PL"/>
        </w:rPr>
      </w:pPr>
      <w:r w:rsidRPr="00042DE7">
        <w:rPr>
          <w:rFonts w:ascii="Verdana" w:hAnsi="Verdana"/>
          <w:sz w:val="24"/>
          <w:szCs w:val="24"/>
        </w:rPr>
        <w:t>IX. WARUNKI REALIZACJI ZADANIA</w:t>
      </w:r>
      <w:r w:rsidRPr="00042DE7">
        <w:rPr>
          <w:rFonts w:ascii="Verdana" w:eastAsia="Times New Roman" w:hAnsi="Verdana"/>
          <w:sz w:val="24"/>
          <w:szCs w:val="24"/>
          <w:lang w:eastAsia="pl-PL"/>
        </w:rPr>
        <w:t xml:space="preserve"> PUBLICZNEGO</w:t>
      </w:r>
    </w:p>
    <w:p w14:paraId="1502E5F3" w14:textId="6C3FB99C" w:rsidR="0009611B" w:rsidRPr="00BA1DE1" w:rsidRDefault="0009611B" w:rsidP="0009611B">
      <w:pPr>
        <w:pStyle w:val="Akapitzlist"/>
        <w:numPr>
          <w:ilvl w:val="0"/>
          <w:numId w:val="29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Konkurs skierowany jest do podmiotów, których cele statutowe oraz przedmiot działalności dotyczą spraw objętych zadaniami określonymi w art. 2 Ustawy z dnia 11 września 2015 r. o zdrowiu publicznym (</w:t>
      </w:r>
      <w:r w:rsidRPr="00A80A97">
        <w:rPr>
          <w:rFonts w:ascii="Verdana" w:hAnsi="Verdana"/>
        </w:rPr>
        <w:t xml:space="preserve">Dz. U. z 2022 r. </w:t>
      </w:r>
      <w:r w:rsidRPr="00BA1DE1">
        <w:rPr>
          <w:rFonts w:ascii="Verdana" w:hAnsi="Verdana"/>
        </w:rPr>
        <w:t xml:space="preserve">poz. 1608). </w:t>
      </w:r>
    </w:p>
    <w:p w14:paraId="6243AFD6" w14:textId="273C5696" w:rsidR="00705BB1" w:rsidRPr="00BA1DE1" w:rsidRDefault="00705BB1" w:rsidP="0009611B">
      <w:pPr>
        <w:pStyle w:val="NormalnyWeb"/>
        <w:numPr>
          <w:ilvl w:val="0"/>
          <w:numId w:val="29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BA1DE1">
        <w:rPr>
          <w:rFonts w:ascii="Verdana" w:hAnsi="Verdana" w:hint="default"/>
          <w:sz w:val="22"/>
          <w:szCs w:val="22"/>
        </w:rPr>
        <w:t xml:space="preserve">Realizatorem zadania </w:t>
      </w:r>
      <w:r w:rsidRPr="00BA1DE1">
        <w:rPr>
          <w:rFonts w:ascii="Verdana" w:hAnsi="Verdana" w:cs="Verdana" w:hint="default"/>
          <w:sz w:val="22"/>
          <w:szCs w:val="22"/>
        </w:rPr>
        <w:t>może być wyłącznie oferent, który dysponuje prawami autorskimi, zgodnie z ustawą z 4 lutego 1992 r. o prawie autorskim i prawach pokrewnych (Dz.U. 2</w:t>
      </w:r>
      <w:r w:rsidR="00BA1DE1" w:rsidRPr="00BA1DE1">
        <w:rPr>
          <w:rFonts w:ascii="Verdana" w:hAnsi="Verdana" w:cs="Verdana" w:hint="default"/>
          <w:sz w:val="22"/>
          <w:szCs w:val="22"/>
        </w:rPr>
        <w:t>022</w:t>
      </w:r>
      <w:r w:rsidRPr="00BA1DE1">
        <w:rPr>
          <w:rFonts w:ascii="Verdana" w:hAnsi="Verdana" w:cs="Verdana" w:hint="default"/>
          <w:sz w:val="22"/>
          <w:szCs w:val="22"/>
        </w:rPr>
        <w:t xml:space="preserve"> poz.</w:t>
      </w:r>
      <w:r w:rsidR="00BA1DE1" w:rsidRPr="00BA1DE1">
        <w:rPr>
          <w:rFonts w:ascii="Verdana" w:hAnsi="Verdana" w:cs="Verdana" w:hint="default"/>
          <w:sz w:val="22"/>
          <w:szCs w:val="22"/>
        </w:rPr>
        <w:t>2505</w:t>
      </w:r>
      <w:r w:rsidRPr="00BA1DE1">
        <w:rPr>
          <w:rFonts w:ascii="Verdana" w:hAnsi="Verdana" w:cs="Verdana" w:hint="default"/>
          <w:sz w:val="22"/>
          <w:szCs w:val="22"/>
        </w:rPr>
        <w:t>), do realizacji badań „Europejskiego Programu Badań Ankietowych w Szkołach ESPAD”.</w:t>
      </w:r>
    </w:p>
    <w:p w14:paraId="59BD9C54" w14:textId="0DD8D113" w:rsidR="00705BB1" w:rsidRPr="00A80A97" w:rsidRDefault="00705BB1" w:rsidP="00705BB1">
      <w:pPr>
        <w:pStyle w:val="NormalnyWeb"/>
        <w:numPr>
          <w:ilvl w:val="0"/>
          <w:numId w:val="29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A80A97">
        <w:rPr>
          <w:rFonts w:ascii="Verdana" w:hAnsi="Verdana" w:hint="default"/>
          <w:sz w:val="22"/>
          <w:szCs w:val="22"/>
        </w:rPr>
        <w:t xml:space="preserve">Realizatorem zadania może być </w:t>
      </w:r>
      <w:r w:rsidR="00BA1DE1">
        <w:rPr>
          <w:rFonts w:ascii="Verdana" w:hAnsi="Verdana" w:hint="default"/>
          <w:sz w:val="22"/>
          <w:szCs w:val="22"/>
        </w:rPr>
        <w:t>o</w:t>
      </w:r>
      <w:r w:rsidRPr="00A80A97">
        <w:rPr>
          <w:rFonts w:ascii="Verdana" w:hAnsi="Verdana" w:hint="default"/>
          <w:sz w:val="22"/>
          <w:szCs w:val="22"/>
        </w:rPr>
        <w:t xml:space="preserve">ferent, który posiada niezbędną bazę lokalową (własną i/lub użyczoną) </w:t>
      </w:r>
      <w:r w:rsidR="00BA1DE1">
        <w:rPr>
          <w:rFonts w:ascii="Verdana" w:hAnsi="Verdana" w:hint="default"/>
          <w:sz w:val="22"/>
          <w:szCs w:val="22"/>
        </w:rPr>
        <w:t xml:space="preserve">oraz środki techniczne (w szczególności oprogramowanie statystyczne) </w:t>
      </w:r>
      <w:r w:rsidRPr="00A80A97">
        <w:rPr>
          <w:rFonts w:ascii="Verdana" w:hAnsi="Verdana" w:hint="default"/>
          <w:sz w:val="22"/>
          <w:szCs w:val="22"/>
        </w:rPr>
        <w:t>przystosowan</w:t>
      </w:r>
      <w:r w:rsidR="00BA1DE1">
        <w:rPr>
          <w:rFonts w:ascii="Verdana" w:hAnsi="Verdana" w:hint="default"/>
          <w:sz w:val="22"/>
          <w:szCs w:val="22"/>
        </w:rPr>
        <w:t>e</w:t>
      </w:r>
      <w:r w:rsidRPr="00A80A97">
        <w:rPr>
          <w:rFonts w:ascii="Verdana" w:hAnsi="Verdana" w:hint="default"/>
          <w:sz w:val="22"/>
          <w:szCs w:val="22"/>
        </w:rPr>
        <w:t xml:space="preserve"> do realizacji zadania. </w:t>
      </w:r>
    </w:p>
    <w:p w14:paraId="5A231875" w14:textId="68C954FE" w:rsidR="00705BB1" w:rsidRPr="00A80A97" w:rsidRDefault="00705BB1" w:rsidP="00705BB1">
      <w:pPr>
        <w:pStyle w:val="NormalnyWeb"/>
        <w:numPr>
          <w:ilvl w:val="0"/>
          <w:numId w:val="29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A80A97">
        <w:rPr>
          <w:rFonts w:ascii="Verdana" w:hAnsi="Verdana" w:hint="default"/>
          <w:sz w:val="22"/>
          <w:szCs w:val="22"/>
        </w:rPr>
        <w:t xml:space="preserve">Oferent </w:t>
      </w:r>
      <w:r>
        <w:rPr>
          <w:rFonts w:ascii="Verdana" w:hAnsi="Verdana" w:hint="default"/>
          <w:sz w:val="22"/>
          <w:szCs w:val="22"/>
        </w:rPr>
        <w:t xml:space="preserve">zapewnia realizację zadania przez wykwalifikowanych specjalistów. </w:t>
      </w:r>
    </w:p>
    <w:p w14:paraId="0F6E2775" w14:textId="77777777" w:rsidR="00705BB1" w:rsidRDefault="00705BB1" w:rsidP="00705BB1">
      <w:pPr>
        <w:pStyle w:val="NormalnyWeb"/>
        <w:numPr>
          <w:ilvl w:val="0"/>
          <w:numId w:val="29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>
        <w:rPr>
          <w:rFonts w:ascii="Verdana" w:hAnsi="Verdana" w:hint="default"/>
          <w:sz w:val="22"/>
          <w:szCs w:val="22"/>
        </w:rPr>
        <w:t xml:space="preserve">Realizacja zadań badawczych nastąpi zgodnie ze standardami jakości badań społecznych. </w:t>
      </w:r>
    </w:p>
    <w:p w14:paraId="62E34ACC" w14:textId="4A8C92C3" w:rsidR="0009611B" w:rsidRPr="0084433E" w:rsidRDefault="000841C5" w:rsidP="0084433E">
      <w:pPr>
        <w:pStyle w:val="NormalnyWeb"/>
        <w:numPr>
          <w:ilvl w:val="0"/>
          <w:numId w:val="29"/>
        </w:numPr>
        <w:spacing w:before="120" w:beforeAutospacing="0" w:after="120" w:afterAutospacing="0" w:line="360" w:lineRule="auto"/>
        <w:rPr>
          <w:rFonts w:ascii="Verdana" w:hAnsi="Verdana" w:cs="Verdana" w:hint="default"/>
        </w:rPr>
      </w:pPr>
      <w:r>
        <w:rPr>
          <w:rFonts w:ascii="Verdana" w:hAnsi="Verdana" w:hint="default"/>
          <w:sz w:val="22"/>
          <w:szCs w:val="22"/>
        </w:rPr>
        <w:t xml:space="preserve">Harmonogram powinien zawierać nazwy działań oraz planowany termin rozpoczęcia i zakończenia poszczególnych działań. </w:t>
      </w:r>
      <w:r w:rsidR="00705BB1" w:rsidRPr="0009611B">
        <w:rPr>
          <w:rFonts w:ascii="Verdana" w:hAnsi="Verdana" w:hint="default"/>
          <w:sz w:val="22"/>
          <w:szCs w:val="22"/>
        </w:rPr>
        <w:t xml:space="preserve">Każde działanie wykazane w harmonogramie realizacji zadania (pkt II. 9 oferty)  </w:t>
      </w:r>
      <w:r w:rsidR="00705BB1" w:rsidRPr="0009611B">
        <w:rPr>
          <w:rFonts w:ascii="Verdana" w:hAnsi="Verdana" w:hint="default"/>
          <w:bCs/>
          <w:sz w:val="22"/>
          <w:szCs w:val="22"/>
        </w:rPr>
        <w:t>musi być opisane</w:t>
      </w:r>
      <w:r w:rsidR="00705BB1" w:rsidRPr="0009611B">
        <w:rPr>
          <w:rFonts w:ascii="Verdana" w:hAnsi="Verdana" w:hint="default"/>
          <w:sz w:val="22"/>
          <w:szCs w:val="22"/>
        </w:rPr>
        <w:t xml:space="preserve"> w </w:t>
      </w:r>
      <w:r w:rsidR="00705BB1" w:rsidRPr="0009611B">
        <w:rPr>
          <w:rFonts w:ascii="Verdana" w:hAnsi="Verdana" w:hint="default"/>
          <w:bCs/>
          <w:sz w:val="22"/>
          <w:szCs w:val="22"/>
        </w:rPr>
        <w:t>pkt II. 7 oferty</w:t>
      </w:r>
      <w:r w:rsidR="00705BB1" w:rsidRPr="0009611B">
        <w:rPr>
          <w:rFonts w:ascii="Verdana" w:hAnsi="Verdana" w:hint="default"/>
          <w:sz w:val="22"/>
          <w:szCs w:val="22"/>
        </w:rPr>
        <w:t>.</w:t>
      </w:r>
      <w:r w:rsidR="00705BB1" w:rsidRPr="00A80A97">
        <w:rPr>
          <w:rFonts w:ascii="Verdana" w:hAnsi="Verdana" w:hint="default"/>
          <w:sz w:val="22"/>
          <w:szCs w:val="22"/>
        </w:rPr>
        <w:t xml:space="preserve"> Opis </w:t>
      </w:r>
      <w:r w:rsidR="00705BB1" w:rsidRPr="00A80A97">
        <w:rPr>
          <w:rFonts w:ascii="Verdana" w:hAnsi="Verdana" w:cs="Verdana" w:hint="default"/>
          <w:sz w:val="22"/>
          <w:szCs w:val="22"/>
        </w:rPr>
        <w:t xml:space="preserve">powinien być tak </w:t>
      </w:r>
      <w:r w:rsidR="00705BB1" w:rsidRPr="00A473CE">
        <w:rPr>
          <w:rFonts w:ascii="Verdana" w:hAnsi="Verdana" w:cs="Verdana" w:hint="default"/>
          <w:sz w:val="22"/>
          <w:szCs w:val="22"/>
        </w:rPr>
        <w:t>szczegółowy, by umożliwić Zlecającemu kontrolę merytoryczną poszczególnych etapów procesu badawczego, w trakcie realizacji zadania.</w:t>
      </w:r>
      <w:r w:rsidR="00705BB1" w:rsidRPr="00A473CE">
        <w:rPr>
          <w:rFonts w:ascii="Verdana" w:hAnsi="Verdana"/>
          <w:sz w:val="22"/>
          <w:szCs w:val="22"/>
        </w:rPr>
        <w:t xml:space="preserve"> </w:t>
      </w:r>
      <w:r w:rsidR="00705BB1" w:rsidRPr="00A473CE">
        <w:rPr>
          <w:rFonts w:ascii="Verdana" w:hAnsi="Verdana" w:hint="default"/>
          <w:sz w:val="22"/>
          <w:szCs w:val="22"/>
        </w:rPr>
        <w:t>W przypadku braku ww. informacji, oferta zostanie odrzucona przy ocenie merytorycznej.</w:t>
      </w:r>
      <w:r w:rsidR="0084433E">
        <w:rPr>
          <w:rFonts w:ascii="Verdana" w:hAnsi="Verdana" w:cs="Verdana" w:hint="default"/>
        </w:rPr>
        <w:t xml:space="preserve"> </w:t>
      </w:r>
      <w:r w:rsidR="00BA1DE1" w:rsidRPr="0084433E">
        <w:rPr>
          <w:rFonts w:ascii="Verdana" w:hAnsi="Verdana" w:cs="Verdana" w:hint="default"/>
          <w:color w:val="000000"/>
          <w:sz w:val="22"/>
          <w:szCs w:val="22"/>
        </w:rPr>
        <w:t>O</w:t>
      </w:r>
      <w:r w:rsidR="00BA1DE1" w:rsidRPr="0084433E">
        <w:rPr>
          <w:rFonts w:ascii="Verdana" w:hAnsi="Verdana" w:cs="Verdana"/>
          <w:color w:val="000000"/>
          <w:sz w:val="22"/>
          <w:szCs w:val="22"/>
        </w:rPr>
        <w:t>ferent powinien opisać w ofercie plan działania w trybie zdalnym/wirtualnym przez Internet w odniesieniu do działań, które są możliwe do przeprowadzenia w tym trybie</w:t>
      </w:r>
      <w:r w:rsidR="00BA1DE1" w:rsidRPr="0084433E">
        <w:rPr>
          <w:rFonts w:ascii="Verdana" w:hAnsi="Verdana" w:cs="Verdana" w:hint="default"/>
          <w:sz w:val="22"/>
          <w:szCs w:val="22"/>
        </w:rPr>
        <w:t xml:space="preserve">, </w:t>
      </w:r>
      <w:r w:rsidR="00BA1DE1" w:rsidRPr="0084433E">
        <w:rPr>
          <w:rFonts w:ascii="Verdana" w:hAnsi="Verdana" w:cs="Verdana" w:hint="default"/>
          <w:color w:val="000000"/>
          <w:sz w:val="22"/>
          <w:szCs w:val="22"/>
        </w:rPr>
        <w:t>w</w:t>
      </w:r>
      <w:r w:rsidR="0009611B" w:rsidRPr="0084433E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BA1DE1" w:rsidRPr="0084433E">
        <w:rPr>
          <w:rFonts w:ascii="Verdana" w:hAnsi="Verdana" w:cs="Verdana" w:hint="default"/>
          <w:color w:val="000000"/>
          <w:sz w:val="22"/>
          <w:szCs w:val="22"/>
        </w:rPr>
        <w:t xml:space="preserve">odniesieniu do </w:t>
      </w:r>
      <w:r w:rsidR="0009611B" w:rsidRPr="0084433E">
        <w:rPr>
          <w:rFonts w:ascii="Verdana" w:hAnsi="Verdana" w:cs="Verdana"/>
          <w:color w:val="000000"/>
          <w:sz w:val="22"/>
          <w:szCs w:val="22"/>
        </w:rPr>
        <w:t xml:space="preserve">sytuacji, gdy istnieje zagrożenie, że nie będzie można zrealizować </w:t>
      </w:r>
      <w:r w:rsidR="00BA1DE1" w:rsidRPr="0084433E">
        <w:rPr>
          <w:rFonts w:ascii="Verdana" w:hAnsi="Verdana" w:cs="Verdana" w:hint="default"/>
          <w:color w:val="000000"/>
          <w:sz w:val="22"/>
          <w:szCs w:val="22"/>
        </w:rPr>
        <w:t>badania społecznego</w:t>
      </w:r>
      <w:r w:rsidR="0009611B" w:rsidRPr="0084433E">
        <w:rPr>
          <w:rFonts w:ascii="Verdana" w:hAnsi="Verdana" w:cs="Verdana"/>
          <w:color w:val="000000"/>
          <w:sz w:val="22"/>
          <w:szCs w:val="22"/>
        </w:rPr>
        <w:t xml:space="preserve"> w sposób tradycyjny</w:t>
      </w:r>
      <w:r w:rsidR="00BA1DE1" w:rsidRPr="0084433E">
        <w:rPr>
          <w:rFonts w:ascii="Verdana" w:hAnsi="Verdana" w:cs="Verdana" w:hint="default"/>
          <w:color w:val="000000"/>
          <w:sz w:val="22"/>
          <w:szCs w:val="22"/>
        </w:rPr>
        <w:t>.</w:t>
      </w:r>
    </w:p>
    <w:p w14:paraId="0428DFC4" w14:textId="77777777" w:rsidR="00705BB1" w:rsidRPr="0009611B" w:rsidRDefault="00705BB1" w:rsidP="00705BB1">
      <w:pPr>
        <w:pStyle w:val="Akapitzlist"/>
        <w:numPr>
          <w:ilvl w:val="0"/>
          <w:numId w:val="29"/>
        </w:numPr>
        <w:spacing w:after="120" w:line="360" w:lineRule="auto"/>
        <w:rPr>
          <w:rFonts w:ascii="Verdana" w:hAnsi="Verdana" w:cs="Arial"/>
        </w:rPr>
      </w:pPr>
      <w:r w:rsidRPr="0009611B">
        <w:rPr>
          <w:rFonts w:ascii="Verdana" w:hAnsi="Verdana"/>
          <w:bCs/>
        </w:rPr>
        <w:lastRenderedPageBreak/>
        <w:t xml:space="preserve">Monitorowanie zadania </w:t>
      </w:r>
      <w:r w:rsidRPr="0009611B">
        <w:rPr>
          <w:rFonts w:ascii="Verdana" w:hAnsi="Verdana"/>
        </w:rPr>
        <w:t xml:space="preserve">(pkt  II.10 oferty) - należy opisać sposób monitorowania zadań oraz sposób zapewnienia jakości na każdym etapie badania. </w:t>
      </w:r>
    </w:p>
    <w:p w14:paraId="2F1D045F" w14:textId="77777777" w:rsidR="00705BB1" w:rsidRPr="0009611B" w:rsidRDefault="00705BB1" w:rsidP="00705BB1">
      <w:pPr>
        <w:pStyle w:val="Akapitzlist"/>
        <w:numPr>
          <w:ilvl w:val="0"/>
          <w:numId w:val="29"/>
        </w:numPr>
        <w:spacing w:before="120" w:after="120" w:line="360" w:lineRule="auto"/>
        <w:rPr>
          <w:rFonts w:ascii="Verdana" w:hAnsi="Verdana" w:cs="Arial"/>
        </w:rPr>
      </w:pPr>
      <w:r w:rsidRPr="0009611B">
        <w:rPr>
          <w:rFonts w:ascii="Verdana" w:hAnsi="Verdana"/>
        </w:rPr>
        <w:t xml:space="preserve">W </w:t>
      </w:r>
      <w:r w:rsidRPr="0009611B">
        <w:rPr>
          <w:rFonts w:ascii="Verdana" w:hAnsi="Verdana"/>
          <w:bCs/>
        </w:rPr>
        <w:t>pkt II.11</w:t>
      </w:r>
      <w:r w:rsidRPr="0009611B">
        <w:rPr>
          <w:rFonts w:ascii="Verdana" w:hAnsi="Verdana"/>
        </w:rPr>
        <w:t xml:space="preserve"> oferty należy opisać oczekiwane rezultaty realizowanego zadania.</w:t>
      </w:r>
    </w:p>
    <w:p w14:paraId="073D83C3" w14:textId="789598AD" w:rsidR="00705BB1" w:rsidRPr="00A80A97" w:rsidRDefault="00705BB1" w:rsidP="00705BB1">
      <w:pPr>
        <w:pStyle w:val="Akapitzlist"/>
        <w:numPr>
          <w:ilvl w:val="0"/>
          <w:numId w:val="29"/>
        </w:numPr>
        <w:spacing w:after="120" w:line="360" w:lineRule="auto"/>
        <w:rPr>
          <w:rFonts w:ascii="Verdana" w:hAnsi="Verdana"/>
        </w:rPr>
      </w:pPr>
      <w:r w:rsidRPr="00A80A97">
        <w:rPr>
          <w:rFonts w:ascii="Verdana" w:hAnsi="Verdana"/>
        </w:rPr>
        <w:t xml:space="preserve">Wszystkie pozycje formularza oferty muszą zostać wypełnione. W przypadku, gdy dana pozycja oferty nie odnosi się do </w:t>
      </w:r>
      <w:r w:rsidR="0009611B">
        <w:rPr>
          <w:rFonts w:ascii="Verdana" w:hAnsi="Verdana"/>
        </w:rPr>
        <w:t>o</w:t>
      </w:r>
      <w:r w:rsidRPr="00A80A97">
        <w:rPr>
          <w:rFonts w:ascii="Verdana" w:hAnsi="Verdana"/>
        </w:rPr>
        <w:t>ferenta lub zadania publicznego, należy wpisać „nie dotyczy”.</w:t>
      </w:r>
    </w:p>
    <w:p w14:paraId="5DF47BBF" w14:textId="24B3B750" w:rsidR="00705BB1" w:rsidRPr="00A80A97" w:rsidRDefault="00042DE7" w:rsidP="00705BB1">
      <w:pPr>
        <w:pStyle w:val="Akapitzlist"/>
        <w:numPr>
          <w:ilvl w:val="0"/>
          <w:numId w:val="29"/>
        </w:numPr>
        <w:spacing w:after="120" w:line="360" w:lineRule="auto"/>
        <w:rPr>
          <w:rFonts w:ascii="Verdana" w:hAnsi="Verdana"/>
          <w:bCs/>
        </w:rPr>
      </w:pPr>
      <w:r>
        <w:rPr>
          <w:rFonts w:ascii="Verdana" w:hAnsi="Verdana" w:cs="Calibri"/>
          <w:iCs/>
        </w:rPr>
        <w:t xml:space="preserve"> </w:t>
      </w:r>
      <w:r w:rsidR="00705BB1" w:rsidRPr="00A80A97">
        <w:rPr>
          <w:rFonts w:ascii="Verdana" w:hAnsi="Verdana" w:cs="Calibri"/>
          <w:iCs/>
        </w:rPr>
        <w:t>Oferent ponosi wyłączną odpowiedzialność wobec osób trzecich za szkody powstałe w związku z realizacją zadania.</w:t>
      </w:r>
    </w:p>
    <w:p w14:paraId="073C392A" w14:textId="77777777" w:rsidR="00705BB1" w:rsidRPr="00A80A97" w:rsidRDefault="00705BB1" w:rsidP="00705BB1">
      <w:pPr>
        <w:pStyle w:val="Akapitzlist"/>
        <w:numPr>
          <w:ilvl w:val="0"/>
          <w:numId w:val="29"/>
        </w:numPr>
        <w:spacing w:after="120" w:line="360" w:lineRule="auto"/>
        <w:rPr>
          <w:rFonts w:ascii="Verdana" w:hAnsi="Verdana"/>
          <w:bCs/>
        </w:rPr>
      </w:pPr>
      <w:r w:rsidRPr="00A80A97">
        <w:rPr>
          <w:rFonts w:ascii="Verdana" w:hAnsi="Verdana"/>
        </w:rPr>
        <w:t xml:space="preserve"> Oferent zobowiązany jest do prowadzenia dokumentacji potwierdzającej realizację działań, rejestru osób każdorazowo korzystających z jego oferty oraz monitorowania liczby uczestników realizowanych działań, w celu podania tych danych w sprawozdaniu.</w:t>
      </w:r>
    </w:p>
    <w:p w14:paraId="2C69AD84" w14:textId="1D8C2BB1" w:rsidR="00705BB1" w:rsidRPr="00A80A97" w:rsidRDefault="00042DE7" w:rsidP="00705BB1">
      <w:pPr>
        <w:pStyle w:val="Akapitzlist"/>
        <w:numPr>
          <w:ilvl w:val="0"/>
          <w:numId w:val="29"/>
        </w:numPr>
        <w:spacing w:after="120" w:line="360" w:lineRule="auto"/>
        <w:rPr>
          <w:rFonts w:ascii="Verdana" w:hAnsi="Verdana"/>
          <w:bCs/>
        </w:rPr>
      </w:pPr>
      <w:r>
        <w:rPr>
          <w:rFonts w:ascii="Verdana" w:hAnsi="Verdana"/>
          <w:iCs/>
        </w:rPr>
        <w:t xml:space="preserve"> </w:t>
      </w:r>
      <w:r w:rsidR="00705BB1" w:rsidRPr="00A80A97">
        <w:rPr>
          <w:rFonts w:ascii="Verdana" w:hAnsi="Verdana"/>
          <w:iCs/>
        </w:rPr>
        <w:t xml:space="preserve">Oferent </w:t>
      </w:r>
      <w:r w:rsidR="00705BB1" w:rsidRPr="00A80A97">
        <w:rPr>
          <w:rFonts w:ascii="Verdana" w:hAnsi="Verdana"/>
        </w:rPr>
        <w:t>zobowiązany jest do zamieszczenia w widocznym miejscu informacji o realizowanym zadaniu i jego finansowaniu z budżetu Miasta Wrocławia oraz do zamieszczenia znaku graficznego – logo Wrocławia.</w:t>
      </w:r>
    </w:p>
    <w:p w14:paraId="6D326FB3" w14:textId="2574DE8C" w:rsidR="00705BB1" w:rsidRPr="0084433E" w:rsidRDefault="00042DE7" w:rsidP="0084433E">
      <w:pPr>
        <w:pStyle w:val="Akapitzlist"/>
        <w:numPr>
          <w:ilvl w:val="0"/>
          <w:numId w:val="29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>
        <w:rPr>
          <w:rFonts w:ascii="Verdana" w:eastAsia="Arial Unicode MS" w:hAnsi="Verdana" w:cs="Arial Unicode MS"/>
          <w:lang w:eastAsia="pl-PL"/>
        </w:rPr>
        <w:t xml:space="preserve"> </w:t>
      </w:r>
      <w:r w:rsidR="0084433E" w:rsidRPr="0084433E">
        <w:rPr>
          <w:rFonts w:ascii="Verdana" w:eastAsia="Arial Unicode MS" w:hAnsi="Verdana" w:cs="Arial Unicode MS"/>
          <w:lang w:eastAsia="pl-PL"/>
        </w:rPr>
        <w:t>Zakupów towarów/usług można dokonywać wyłącznie w terminie</w:t>
      </w:r>
      <w:r w:rsidR="0084433E">
        <w:rPr>
          <w:rFonts w:ascii="Verdana" w:eastAsia="Arial Unicode MS" w:hAnsi="Verdana" w:cs="Arial Unicode MS"/>
          <w:lang w:eastAsia="pl-PL"/>
        </w:rPr>
        <w:t xml:space="preserve"> </w:t>
      </w:r>
      <w:r w:rsidR="0084433E" w:rsidRPr="0084433E">
        <w:rPr>
          <w:rFonts w:ascii="Verdana" w:eastAsia="Arial Unicode MS" w:hAnsi="Verdana" w:cs="Arial Unicode MS"/>
          <w:lang w:eastAsia="pl-PL"/>
        </w:rPr>
        <w:t>do</w:t>
      </w:r>
      <w:r w:rsidR="0084433E">
        <w:rPr>
          <w:rFonts w:ascii="Verdana" w:eastAsia="Arial Unicode MS" w:hAnsi="Verdana" w:cs="Arial Unicode MS"/>
          <w:lang w:eastAsia="pl-PL"/>
        </w:rPr>
        <w:t xml:space="preserve"> </w:t>
      </w:r>
      <w:r w:rsidR="0084433E" w:rsidRPr="0084433E">
        <w:rPr>
          <w:rFonts w:ascii="Verdana" w:eastAsia="Arial Unicode MS" w:hAnsi="Verdana" w:cs="Arial Unicode MS"/>
          <w:lang w:eastAsia="pl-PL"/>
        </w:rPr>
        <w:t>ostatniego dnia realizacji zadania właściwego, pod warunkiem, że</w:t>
      </w:r>
      <w:r w:rsidR="0084433E">
        <w:rPr>
          <w:rFonts w:ascii="Verdana" w:eastAsia="Arial Unicode MS" w:hAnsi="Verdana" w:cs="Arial Unicode MS"/>
          <w:lang w:eastAsia="pl-PL"/>
        </w:rPr>
        <w:t xml:space="preserve"> </w:t>
      </w:r>
      <w:r w:rsidR="0084433E" w:rsidRPr="0084433E">
        <w:rPr>
          <w:rFonts w:ascii="Verdana" w:eastAsia="Arial Unicode MS" w:hAnsi="Verdana" w:cs="Arial Unicode MS"/>
          <w:lang w:eastAsia="pl-PL"/>
        </w:rPr>
        <w:t>zakupione towary/usługi są niezbędne do jego realizacji</w:t>
      </w:r>
      <w:r w:rsidR="0084433E">
        <w:rPr>
          <w:rFonts w:ascii="Verdana" w:eastAsia="Arial Unicode MS" w:hAnsi="Verdana" w:cs="Arial Unicode MS"/>
          <w:lang w:eastAsia="pl-PL"/>
        </w:rPr>
        <w:t>.</w:t>
      </w:r>
    </w:p>
    <w:p w14:paraId="2ADE9D98" w14:textId="28F69512" w:rsidR="00705BB1" w:rsidRPr="0084433E" w:rsidRDefault="00705BB1" w:rsidP="0084433E">
      <w:pPr>
        <w:pStyle w:val="Akapitzlist"/>
        <w:numPr>
          <w:ilvl w:val="0"/>
          <w:numId w:val="29"/>
        </w:numPr>
        <w:spacing w:after="120" w:line="360" w:lineRule="auto"/>
        <w:rPr>
          <w:rFonts w:ascii="Verdana" w:eastAsia="Arial Unicode MS" w:hAnsi="Verdana" w:cs="Segoe Print"/>
          <w:lang w:eastAsia="pl-PL"/>
        </w:rPr>
      </w:pPr>
      <w:r w:rsidRPr="00A80A97">
        <w:rPr>
          <w:rFonts w:ascii="Verdana" w:eastAsia="Arial Unicode MS" w:hAnsi="Verdana" w:cs="Segoe Print"/>
          <w:lang w:eastAsia="pl-PL"/>
        </w:rPr>
        <w:t xml:space="preserve"> </w:t>
      </w:r>
      <w:r w:rsidR="0084433E" w:rsidRPr="0084433E">
        <w:rPr>
          <w:rFonts w:ascii="Verdana" w:eastAsia="Arial Unicode MS" w:hAnsi="Verdana" w:cs="Segoe Print"/>
          <w:lang w:eastAsia="pl-PL"/>
        </w:rPr>
        <w:t>Zadanie publiczne winno być realizowane z dbałością o równe</w:t>
      </w:r>
      <w:r w:rsidR="0084433E">
        <w:rPr>
          <w:rFonts w:ascii="Verdana" w:eastAsia="Arial Unicode MS" w:hAnsi="Verdana" w:cs="Segoe Print"/>
          <w:lang w:eastAsia="pl-PL"/>
        </w:rPr>
        <w:t xml:space="preserve"> </w:t>
      </w:r>
      <w:r w:rsidR="0084433E" w:rsidRPr="0084433E">
        <w:rPr>
          <w:rFonts w:ascii="Verdana" w:eastAsia="Arial Unicode MS" w:hAnsi="Verdana" w:cs="Segoe Print"/>
          <w:lang w:eastAsia="pl-PL"/>
        </w:rPr>
        <w:t>traktowanie wszystkich uczestników, w tym w szczególności o zapewnienie dostępności zadania dla osób ze szczególnymi potrzebami, zgodnie z przepisami ustawy z dnia 19 lipca 2019 roku o zapewnianiu dostępności osobom ze szczególnymi potrzebami. Informację o sposobie spełnienia tych warunków należy zamieścić w części IV. Oferty punkt 3. Informacja o zapewnieniu równego traktowania wszystkich uczestników, w tym dostępności dla osób ze szczególnymi potrzebami. W przypadku braku podania żądanej informacji, oferta zostanie odrzucona z powodów merytorycznych.</w:t>
      </w:r>
    </w:p>
    <w:p w14:paraId="39509B4C" w14:textId="4B79317C" w:rsidR="00705BB1" w:rsidRPr="0084433E" w:rsidRDefault="00042DE7" w:rsidP="0084433E">
      <w:pPr>
        <w:pStyle w:val="Akapitzlist"/>
        <w:numPr>
          <w:ilvl w:val="0"/>
          <w:numId w:val="29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>
        <w:rPr>
          <w:rFonts w:ascii="Verdana" w:eastAsia="Arial Unicode MS" w:hAnsi="Verdana" w:cs="Arial Unicode MS"/>
          <w:lang w:eastAsia="pl-PL"/>
        </w:rPr>
        <w:t xml:space="preserve"> </w:t>
      </w:r>
      <w:r w:rsidR="0084433E" w:rsidRPr="0084433E">
        <w:rPr>
          <w:rFonts w:ascii="Verdana" w:eastAsia="Arial Unicode MS" w:hAnsi="Verdana" w:cs="Arial Unicode MS"/>
          <w:lang w:eastAsia="pl-PL"/>
        </w:rPr>
        <w:t>Podmiot realizujący zadanie publiczne zobowiązany jest do</w:t>
      </w:r>
      <w:r w:rsidR="0084433E">
        <w:rPr>
          <w:rFonts w:ascii="Verdana" w:eastAsia="Arial Unicode MS" w:hAnsi="Verdana" w:cs="Arial Unicode MS"/>
          <w:lang w:eastAsia="pl-PL"/>
        </w:rPr>
        <w:t xml:space="preserve"> </w:t>
      </w:r>
      <w:r w:rsidR="0084433E" w:rsidRPr="0084433E">
        <w:rPr>
          <w:rFonts w:ascii="Verdana" w:eastAsia="Arial Unicode MS" w:hAnsi="Verdana" w:cs="Arial Unicode MS"/>
          <w:lang w:eastAsia="pl-PL"/>
        </w:rPr>
        <w:t>przestrzegania zapisów ustawy z dnia 4 kwietnia 2019 roku o</w:t>
      </w:r>
      <w:r w:rsidR="0084433E">
        <w:rPr>
          <w:rFonts w:ascii="Verdana" w:eastAsia="Arial Unicode MS" w:hAnsi="Verdana" w:cs="Arial Unicode MS"/>
          <w:lang w:eastAsia="pl-PL"/>
        </w:rPr>
        <w:t xml:space="preserve"> </w:t>
      </w:r>
      <w:r w:rsidR="0084433E" w:rsidRPr="0084433E">
        <w:rPr>
          <w:rFonts w:ascii="Verdana" w:eastAsia="Arial Unicode MS" w:hAnsi="Verdana" w:cs="Arial Unicode MS"/>
          <w:lang w:eastAsia="pl-PL"/>
        </w:rPr>
        <w:t>dostępności cyfrowej stron internetowych i aplikacji mobilnych</w:t>
      </w:r>
      <w:r w:rsidR="0084433E">
        <w:rPr>
          <w:rFonts w:ascii="Verdana" w:eastAsia="Arial Unicode MS" w:hAnsi="Verdana" w:cs="Arial Unicode MS"/>
          <w:lang w:eastAsia="pl-PL"/>
        </w:rPr>
        <w:t xml:space="preserve"> </w:t>
      </w:r>
      <w:r w:rsidR="0084433E" w:rsidRPr="0084433E">
        <w:rPr>
          <w:rFonts w:ascii="Verdana" w:eastAsia="Arial Unicode MS" w:hAnsi="Verdana" w:cs="Arial Unicode MS"/>
          <w:lang w:eastAsia="pl-PL"/>
        </w:rPr>
        <w:t>podmiotów publicznych.</w:t>
      </w:r>
      <w:r w:rsidR="0084433E">
        <w:rPr>
          <w:rFonts w:ascii="Verdana" w:eastAsia="Arial Unicode MS" w:hAnsi="Verdana" w:cs="Arial Unicode MS"/>
          <w:lang w:eastAsia="pl-PL"/>
        </w:rPr>
        <w:t xml:space="preserve"> </w:t>
      </w:r>
      <w:r w:rsidR="00705BB1" w:rsidRPr="0084433E">
        <w:rPr>
          <w:rFonts w:ascii="Verdana" w:eastAsia="Arial Unicode MS" w:hAnsi="Verdana" w:cs="Arial Unicode MS"/>
          <w:lang w:eastAsia="pl-PL"/>
        </w:rPr>
        <w:t>Informację o sposobie spełnienia tych warunków należy zamieścić w części II. Oferty</w:t>
      </w:r>
      <w:r w:rsidR="0084433E">
        <w:rPr>
          <w:rFonts w:ascii="Verdana" w:eastAsia="Arial Unicode MS" w:hAnsi="Verdana" w:cs="Arial Unicode MS"/>
          <w:lang w:eastAsia="pl-PL"/>
        </w:rPr>
        <w:t>,</w:t>
      </w:r>
      <w:r w:rsidR="00705BB1" w:rsidRPr="0084433E">
        <w:rPr>
          <w:rFonts w:ascii="Verdana" w:eastAsia="Arial Unicode MS" w:hAnsi="Verdana" w:cs="Arial Unicode MS"/>
          <w:lang w:eastAsia="pl-PL"/>
        </w:rPr>
        <w:t xml:space="preserve"> pkt.</w:t>
      </w:r>
      <w:r w:rsidR="0084433E">
        <w:rPr>
          <w:rFonts w:ascii="Verdana" w:eastAsia="Arial Unicode MS" w:hAnsi="Verdana" w:cs="Arial Unicode MS"/>
          <w:lang w:eastAsia="pl-PL"/>
        </w:rPr>
        <w:t xml:space="preserve"> </w:t>
      </w:r>
      <w:r w:rsidR="00705BB1" w:rsidRPr="0084433E">
        <w:rPr>
          <w:rFonts w:ascii="Verdana" w:eastAsia="Arial Unicode MS" w:hAnsi="Verdana" w:cs="Arial Unicode MS"/>
          <w:lang w:eastAsia="pl-PL"/>
        </w:rPr>
        <w:t xml:space="preserve">Informacja o zapewnieniu równego traktowania wszystkich uczestników, w tym dostępności dla osób ze szczególnymi potrzebami. W przypadku braku </w:t>
      </w:r>
      <w:r w:rsidR="00705BB1" w:rsidRPr="0084433E">
        <w:rPr>
          <w:rFonts w:ascii="Verdana" w:eastAsia="Arial Unicode MS" w:hAnsi="Verdana" w:cs="Arial Unicode MS"/>
          <w:lang w:eastAsia="pl-PL"/>
        </w:rPr>
        <w:lastRenderedPageBreak/>
        <w:t>podania żądanej informacji, oferta zostanie odrzucona z powodów merytorycznych.</w:t>
      </w:r>
    </w:p>
    <w:p w14:paraId="64628C99" w14:textId="77777777" w:rsidR="00705BB1" w:rsidRPr="00A80A97" w:rsidRDefault="00705BB1" w:rsidP="00705BB1">
      <w:pPr>
        <w:pStyle w:val="Akapitzlist"/>
        <w:numPr>
          <w:ilvl w:val="0"/>
          <w:numId w:val="29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A80A97">
        <w:rPr>
          <w:rFonts w:ascii="Verdana" w:eastAsia="Arial Unicode MS" w:hAnsi="Verdana" w:cs="Arial Unicode MS"/>
          <w:lang w:eastAsia="pl-PL"/>
        </w:rPr>
        <w:t xml:space="preserve"> Podmiot realizujący zadanie zobowiązany jest do przestrzegania zapisów ustawy z dnia 4 kwietnia 2019 r. o dostępności cyfrowej stron internetowych i aplikacji mobilnych podmiotów publicznych.</w:t>
      </w:r>
    </w:p>
    <w:p w14:paraId="4E3F8DF3" w14:textId="6205C515" w:rsidR="00705BB1" w:rsidRDefault="0084433E" w:rsidP="00705BB1">
      <w:pPr>
        <w:pStyle w:val="Akapitzlist"/>
        <w:numPr>
          <w:ilvl w:val="0"/>
          <w:numId w:val="29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>
        <w:rPr>
          <w:rFonts w:ascii="Verdana" w:eastAsia="Arial Unicode MS" w:hAnsi="Verdana" w:cs="Arial Unicode MS"/>
          <w:lang w:eastAsia="pl-PL"/>
        </w:rPr>
        <w:t xml:space="preserve"> </w:t>
      </w:r>
      <w:r w:rsidR="00705BB1" w:rsidRPr="00A80A97">
        <w:rPr>
          <w:rFonts w:ascii="Verdana" w:eastAsia="Arial Unicode MS" w:hAnsi="Verdana" w:cs="Arial Unicode MS"/>
          <w:lang w:eastAsia="pl-PL"/>
        </w:rPr>
        <w:t>Oferent, w celu ochrony środowiska, zobowiązuje się do podejmowania działań polegających w szczególności na ograniczaniu przedmiotów jednorazowego użytku wykonanych z plastiku i zastąpienie ich wytworzonymi z materiałów biodegradowalnych.</w:t>
      </w:r>
    </w:p>
    <w:p w14:paraId="2AD3134B" w14:textId="036C2C9B" w:rsidR="0084433E" w:rsidRPr="0084433E" w:rsidRDefault="00042DE7" w:rsidP="0084433E">
      <w:pPr>
        <w:pStyle w:val="Akapitzlist"/>
        <w:numPr>
          <w:ilvl w:val="0"/>
          <w:numId w:val="29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>
        <w:rPr>
          <w:rFonts w:ascii="Verdana" w:eastAsia="Arial Unicode MS" w:hAnsi="Verdana" w:cs="Arial Unicode MS"/>
          <w:lang w:eastAsia="pl-PL"/>
        </w:rPr>
        <w:t xml:space="preserve"> </w:t>
      </w:r>
      <w:r w:rsidR="0084433E" w:rsidRPr="0084433E">
        <w:rPr>
          <w:rFonts w:ascii="Verdana" w:eastAsia="Arial Unicode MS" w:hAnsi="Verdana" w:cs="Arial Unicode MS"/>
          <w:lang w:eastAsia="pl-PL"/>
        </w:rPr>
        <w:t>W trakcie realizacji programu oferent powinien podejmować</w:t>
      </w:r>
      <w:r w:rsidR="0084433E">
        <w:rPr>
          <w:rFonts w:ascii="Verdana" w:eastAsia="Arial Unicode MS" w:hAnsi="Verdana" w:cs="Arial Unicode MS"/>
          <w:lang w:eastAsia="pl-PL"/>
        </w:rPr>
        <w:t xml:space="preserve"> </w:t>
      </w:r>
      <w:r w:rsidR="0084433E" w:rsidRPr="0084433E">
        <w:rPr>
          <w:rFonts w:ascii="Verdana" w:eastAsia="Arial Unicode MS" w:hAnsi="Verdana" w:cs="Arial Unicode MS"/>
          <w:lang w:eastAsia="pl-PL"/>
        </w:rPr>
        <w:t>działania zmierzające do:</w:t>
      </w:r>
    </w:p>
    <w:p w14:paraId="0B86BD36" w14:textId="103B7EB7" w:rsidR="0084433E" w:rsidRPr="0084433E" w:rsidRDefault="0084433E" w:rsidP="00042DE7">
      <w:pPr>
        <w:spacing w:after="120" w:line="360" w:lineRule="auto"/>
        <w:jc w:val="both"/>
        <w:rPr>
          <w:rFonts w:ascii="Verdana" w:eastAsia="Arial Unicode MS" w:hAnsi="Verdana" w:cs="Arial Unicode MS"/>
          <w:lang w:eastAsia="pl-PL"/>
        </w:rPr>
      </w:pPr>
      <w:r w:rsidRPr="0084433E">
        <w:rPr>
          <w:rFonts w:ascii="Verdana" w:eastAsia="Arial Unicode MS" w:hAnsi="Verdana" w:cs="Arial Unicode MS"/>
          <w:lang w:eastAsia="pl-PL"/>
        </w:rPr>
        <w:t>• zastąpienia jednorazowych talerzy, sztućców, kubeczków,</w:t>
      </w:r>
      <w:r>
        <w:rPr>
          <w:rFonts w:ascii="Verdana" w:eastAsia="Arial Unicode MS" w:hAnsi="Verdana" w:cs="Arial Unicode MS"/>
          <w:lang w:eastAsia="pl-PL"/>
        </w:rPr>
        <w:t xml:space="preserve"> </w:t>
      </w:r>
      <w:r w:rsidRPr="0084433E">
        <w:rPr>
          <w:rFonts w:ascii="Verdana" w:eastAsia="Arial Unicode MS" w:hAnsi="Verdana" w:cs="Arial Unicode MS"/>
          <w:lang w:eastAsia="pl-PL"/>
        </w:rPr>
        <w:t xml:space="preserve">słomek z plastiku </w:t>
      </w:r>
      <w:r w:rsidR="00042DE7">
        <w:rPr>
          <w:rFonts w:ascii="Verdana" w:eastAsia="Arial Unicode MS" w:hAnsi="Verdana" w:cs="Arial Unicode MS"/>
          <w:lang w:eastAsia="pl-PL"/>
        </w:rPr>
        <w:br/>
      </w:r>
      <w:r w:rsidRPr="0084433E">
        <w:rPr>
          <w:rFonts w:ascii="Verdana" w:eastAsia="Arial Unicode MS" w:hAnsi="Verdana" w:cs="Arial Unicode MS"/>
          <w:lang w:eastAsia="pl-PL"/>
        </w:rPr>
        <w:t>i mieszadełek do napojów wielorazowymi</w:t>
      </w:r>
      <w:r>
        <w:rPr>
          <w:rFonts w:ascii="Verdana" w:eastAsia="Arial Unicode MS" w:hAnsi="Verdana" w:cs="Arial Unicode MS"/>
          <w:lang w:eastAsia="pl-PL"/>
        </w:rPr>
        <w:t xml:space="preserve"> </w:t>
      </w:r>
      <w:r w:rsidRPr="0084433E">
        <w:rPr>
          <w:rFonts w:ascii="Verdana" w:eastAsia="Arial Unicode MS" w:hAnsi="Verdana" w:cs="Arial Unicode MS"/>
          <w:lang w:eastAsia="pl-PL"/>
        </w:rPr>
        <w:t>odpowiednikami lub odpowiednikami wykonanymi z</w:t>
      </w:r>
      <w:r>
        <w:rPr>
          <w:rFonts w:ascii="Verdana" w:eastAsia="Arial Unicode MS" w:hAnsi="Verdana" w:cs="Arial Unicode MS"/>
          <w:lang w:eastAsia="pl-PL"/>
        </w:rPr>
        <w:t xml:space="preserve"> </w:t>
      </w:r>
      <w:r w:rsidRPr="0084433E">
        <w:rPr>
          <w:rFonts w:ascii="Verdana" w:eastAsia="Arial Unicode MS" w:hAnsi="Verdana" w:cs="Arial Unicode MS"/>
          <w:lang w:eastAsia="pl-PL"/>
        </w:rPr>
        <w:t>ekologicznych materiałów, ulegających biodegradacji albo</w:t>
      </w:r>
      <w:r>
        <w:rPr>
          <w:rFonts w:ascii="Verdana" w:eastAsia="Arial Unicode MS" w:hAnsi="Verdana" w:cs="Arial Unicode MS"/>
          <w:lang w:eastAsia="pl-PL"/>
        </w:rPr>
        <w:t xml:space="preserve"> </w:t>
      </w:r>
      <w:r w:rsidRPr="0084433E">
        <w:rPr>
          <w:rFonts w:ascii="Verdana" w:eastAsia="Arial Unicode MS" w:hAnsi="Verdana" w:cs="Arial Unicode MS"/>
          <w:lang w:eastAsia="pl-PL"/>
        </w:rPr>
        <w:t>podlegających recyklingowi,</w:t>
      </w:r>
    </w:p>
    <w:p w14:paraId="3DC6DEDE" w14:textId="5578F6AA" w:rsidR="0084433E" w:rsidRPr="00042DE7" w:rsidRDefault="0084433E" w:rsidP="00042DE7">
      <w:pPr>
        <w:spacing w:after="120" w:line="360" w:lineRule="auto"/>
        <w:jc w:val="both"/>
        <w:rPr>
          <w:rFonts w:ascii="Verdana" w:eastAsia="Arial Unicode MS" w:hAnsi="Verdana" w:cs="Arial Unicode MS"/>
          <w:lang w:eastAsia="pl-PL"/>
        </w:rPr>
      </w:pPr>
      <w:r w:rsidRPr="00042DE7">
        <w:rPr>
          <w:rFonts w:ascii="Verdana" w:eastAsia="Arial Unicode MS" w:hAnsi="Verdana" w:cs="Arial Unicode MS"/>
          <w:lang w:eastAsia="pl-PL"/>
        </w:rPr>
        <w:t xml:space="preserve">• w przypadku korzystania z usług cateringowych – podawania posiłków </w:t>
      </w:r>
      <w:r w:rsidR="00042DE7">
        <w:rPr>
          <w:rFonts w:ascii="Verdana" w:eastAsia="Arial Unicode MS" w:hAnsi="Verdana" w:cs="Arial Unicode MS"/>
          <w:lang w:eastAsia="pl-PL"/>
        </w:rPr>
        <w:br/>
      </w:r>
      <w:r w:rsidRPr="00042DE7">
        <w:rPr>
          <w:rFonts w:ascii="Verdana" w:eastAsia="Arial Unicode MS" w:hAnsi="Verdana" w:cs="Arial Unicode MS"/>
          <w:lang w:eastAsia="pl-PL"/>
        </w:rPr>
        <w:t>w opakowaniach biodegradowalnych lub wielokrotnego użytku,</w:t>
      </w:r>
    </w:p>
    <w:p w14:paraId="46DD9269" w14:textId="556E3352" w:rsidR="0084433E" w:rsidRPr="0084433E" w:rsidRDefault="0084433E" w:rsidP="00042DE7">
      <w:pPr>
        <w:spacing w:after="120" w:line="360" w:lineRule="auto"/>
        <w:jc w:val="both"/>
        <w:rPr>
          <w:rFonts w:ascii="Verdana" w:eastAsia="Arial Unicode MS" w:hAnsi="Verdana" w:cs="Arial Unicode MS"/>
          <w:lang w:eastAsia="pl-PL"/>
        </w:rPr>
      </w:pPr>
      <w:r w:rsidRPr="0084433E">
        <w:rPr>
          <w:rFonts w:ascii="Verdana" w:eastAsia="Arial Unicode MS" w:hAnsi="Verdana" w:cs="Arial Unicode MS"/>
          <w:lang w:eastAsia="pl-PL"/>
        </w:rPr>
        <w:t xml:space="preserve">• </w:t>
      </w:r>
      <w:r w:rsidR="00042DE7">
        <w:rPr>
          <w:rFonts w:ascii="Verdana" w:eastAsia="Arial Unicode MS" w:hAnsi="Verdana" w:cs="Arial Unicode MS"/>
          <w:lang w:eastAsia="pl-PL"/>
        </w:rPr>
        <w:t xml:space="preserve"> </w:t>
      </w:r>
      <w:r w:rsidRPr="0084433E">
        <w:rPr>
          <w:rFonts w:ascii="Verdana" w:eastAsia="Arial Unicode MS" w:hAnsi="Verdana" w:cs="Arial Unicode MS"/>
          <w:lang w:eastAsia="pl-PL"/>
        </w:rPr>
        <w:t>rezygnacji z używania plastikowych toreb, opakowań lub</w:t>
      </w:r>
      <w:r>
        <w:rPr>
          <w:rFonts w:ascii="Verdana" w:eastAsia="Arial Unicode MS" w:hAnsi="Verdana" w:cs="Arial Unicode MS"/>
          <w:lang w:eastAsia="pl-PL"/>
        </w:rPr>
        <w:t xml:space="preserve"> </w:t>
      </w:r>
      <w:r w:rsidRPr="0084433E">
        <w:rPr>
          <w:rFonts w:ascii="Verdana" w:eastAsia="Arial Unicode MS" w:hAnsi="Verdana" w:cs="Arial Unicode MS"/>
          <w:lang w:eastAsia="pl-PL"/>
        </w:rPr>
        <w:t>reklamówek.</w:t>
      </w:r>
    </w:p>
    <w:p w14:paraId="126692B8" w14:textId="7DD9F827" w:rsidR="0084433E" w:rsidRPr="0084433E" w:rsidRDefault="0084433E" w:rsidP="0084433E">
      <w:pPr>
        <w:pStyle w:val="Akapitzlist"/>
        <w:numPr>
          <w:ilvl w:val="0"/>
          <w:numId w:val="29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84433E">
        <w:rPr>
          <w:rFonts w:ascii="Verdana" w:eastAsia="Arial Unicode MS" w:hAnsi="Verdana" w:cs="Arial Unicode MS"/>
          <w:lang w:eastAsia="pl-PL"/>
        </w:rPr>
        <w:t>Oferent ma obowiązek na bieżąco śledzić i respektować</w:t>
      </w:r>
      <w:r>
        <w:rPr>
          <w:rFonts w:ascii="Verdana" w:eastAsia="Arial Unicode MS" w:hAnsi="Verdana" w:cs="Arial Unicode MS"/>
          <w:lang w:eastAsia="pl-PL"/>
        </w:rPr>
        <w:t xml:space="preserve"> </w:t>
      </w:r>
      <w:r w:rsidRPr="0084433E">
        <w:rPr>
          <w:rFonts w:ascii="Verdana" w:eastAsia="Arial Unicode MS" w:hAnsi="Verdana" w:cs="Arial Unicode MS"/>
          <w:lang w:eastAsia="pl-PL"/>
        </w:rPr>
        <w:t>umieszczane na stronach internetowych Głównego Inspektoratu</w:t>
      </w:r>
      <w:r>
        <w:rPr>
          <w:rFonts w:ascii="Verdana" w:eastAsia="Arial Unicode MS" w:hAnsi="Verdana" w:cs="Arial Unicode MS"/>
          <w:lang w:eastAsia="pl-PL"/>
        </w:rPr>
        <w:t xml:space="preserve"> </w:t>
      </w:r>
      <w:r w:rsidRPr="0084433E">
        <w:rPr>
          <w:rFonts w:ascii="Verdana" w:eastAsia="Arial Unicode MS" w:hAnsi="Verdana" w:cs="Arial Unicode MS"/>
          <w:lang w:eastAsia="pl-PL"/>
        </w:rPr>
        <w:t>Sanitarnego i Ministerstwa Zdrowia, wytyczne i zalecenia dotyczące</w:t>
      </w:r>
      <w:r>
        <w:rPr>
          <w:rFonts w:ascii="Verdana" w:eastAsia="Arial Unicode MS" w:hAnsi="Verdana" w:cs="Arial Unicode MS"/>
          <w:lang w:eastAsia="pl-PL"/>
        </w:rPr>
        <w:t xml:space="preserve"> </w:t>
      </w:r>
      <w:r w:rsidRPr="0084433E">
        <w:rPr>
          <w:rFonts w:ascii="Verdana" w:eastAsia="Arial Unicode MS" w:hAnsi="Verdana" w:cs="Arial Unicode MS"/>
          <w:lang w:eastAsia="pl-PL"/>
        </w:rPr>
        <w:t>zagrożenia epidemicznego, w tym zasady bezpiecznego</w:t>
      </w:r>
      <w:r>
        <w:rPr>
          <w:rFonts w:ascii="Verdana" w:eastAsia="Arial Unicode MS" w:hAnsi="Verdana" w:cs="Arial Unicode MS"/>
          <w:lang w:eastAsia="pl-PL"/>
        </w:rPr>
        <w:t xml:space="preserve"> </w:t>
      </w:r>
      <w:r w:rsidRPr="0084433E">
        <w:rPr>
          <w:rFonts w:ascii="Verdana" w:eastAsia="Arial Unicode MS" w:hAnsi="Verdana" w:cs="Arial Unicode MS"/>
          <w:lang w:eastAsia="pl-PL"/>
        </w:rPr>
        <w:t>postępowania, a także aktualne przepisy prawa</w:t>
      </w:r>
      <w:r>
        <w:rPr>
          <w:rFonts w:ascii="Verdana" w:eastAsia="Arial Unicode MS" w:hAnsi="Verdana" w:cs="Arial Unicode MS"/>
          <w:lang w:eastAsia="pl-PL"/>
        </w:rPr>
        <w:t>.</w:t>
      </w:r>
    </w:p>
    <w:p w14:paraId="32830ED9" w14:textId="77777777" w:rsidR="00670B21" w:rsidRPr="00042DE7" w:rsidRDefault="00670B21" w:rsidP="00670B21">
      <w:pPr>
        <w:pStyle w:val="Nagwek1"/>
        <w:spacing w:before="120" w:line="360" w:lineRule="auto"/>
        <w:rPr>
          <w:rFonts w:ascii="Verdana" w:hAnsi="Verdana"/>
          <w:sz w:val="24"/>
          <w:szCs w:val="24"/>
        </w:rPr>
      </w:pPr>
      <w:r w:rsidRPr="00042DE7">
        <w:rPr>
          <w:rFonts w:ascii="Verdana" w:hAnsi="Verdana"/>
          <w:sz w:val="24"/>
          <w:szCs w:val="24"/>
        </w:rPr>
        <w:t>X. KOSZTY REALIZACJI ZADANIA</w:t>
      </w:r>
      <w:r w:rsidRPr="00042DE7">
        <w:rPr>
          <w:rFonts w:ascii="Verdana" w:eastAsia="Times New Roman" w:hAnsi="Verdana"/>
          <w:sz w:val="24"/>
          <w:szCs w:val="24"/>
          <w:lang w:eastAsia="pl-PL"/>
        </w:rPr>
        <w:t xml:space="preserve"> PUBLICZNEGO</w:t>
      </w:r>
    </w:p>
    <w:p w14:paraId="68DD5EDD" w14:textId="77777777" w:rsidR="00670B21" w:rsidRPr="00A80A97" w:rsidRDefault="00670B21" w:rsidP="00670B21">
      <w:pPr>
        <w:pStyle w:val="Tekstpodstawowy"/>
        <w:spacing w:before="120" w:line="360" w:lineRule="auto"/>
        <w:rPr>
          <w:rFonts w:ascii="Verdana" w:hAnsi="Verdana"/>
          <w:sz w:val="22"/>
          <w:szCs w:val="22"/>
        </w:rPr>
      </w:pPr>
      <w:r w:rsidRPr="00A80A97">
        <w:rPr>
          <w:rFonts w:ascii="Verdana" w:hAnsi="Verdana"/>
          <w:sz w:val="22"/>
          <w:szCs w:val="22"/>
        </w:rPr>
        <w:t>Wydatki, które będą ponoszone ze środków finansowych muszą być:</w:t>
      </w:r>
    </w:p>
    <w:p w14:paraId="0F8D41CB" w14:textId="77777777" w:rsidR="00670B21" w:rsidRPr="00A80A97" w:rsidRDefault="00670B21" w:rsidP="00042DE7">
      <w:pPr>
        <w:numPr>
          <w:ilvl w:val="0"/>
          <w:numId w:val="38"/>
        </w:numPr>
        <w:spacing w:line="360" w:lineRule="auto"/>
        <w:ind w:left="1077" w:right="108" w:hanging="357"/>
        <w:rPr>
          <w:rFonts w:ascii="Verdana" w:hAnsi="Verdana"/>
          <w:color w:val="000000"/>
        </w:rPr>
      </w:pPr>
      <w:r w:rsidRPr="00A80A97">
        <w:rPr>
          <w:rFonts w:ascii="Verdana" w:hAnsi="Verdana"/>
          <w:color w:val="000000"/>
        </w:rPr>
        <w:t>niezbędne dla realizacji zadania objętego konkursem,</w:t>
      </w:r>
    </w:p>
    <w:p w14:paraId="3921C5BD" w14:textId="77777777" w:rsidR="00670B21" w:rsidRPr="00A80A97" w:rsidRDefault="00670B21" w:rsidP="00042DE7">
      <w:pPr>
        <w:numPr>
          <w:ilvl w:val="0"/>
          <w:numId w:val="38"/>
        </w:numPr>
        <w:tabs>
          <w:tab w:val="left" w:pos="426"/>
        </w:tabs>
        <w:spacing w:line="360" w:lineRule="auto"/>
        <w:ind w:left="1077" w:right="108" w:hanging="357"/>
        <w:rPr>
          <w:rFonts w:ascii="Verdana" w:hAnsi="Verdana"/>
          <w:color w:val="000000"/>
        </w:rPr>
      </w:pPr>
      <w:r w:rsidRPr="00A80A97">
        <w:rPr>
          <w:rFonts w:ascii="Verdana" w:hAnsi="Verdana"/>
          <w:color w:val="000000"/>
        </w:rPr>
        <w:t>racjonalne i efektywne oraz spełniać wymogi efektywnego zarządzania finansami (relacja nakład/rezultat),</w:t>
      </w:r>
    </w:p>
    <w:p w14:paraId="5FABB7F4" w14:textId="77777777" w:rsidR="00670B21" w:rsidRPr="00A80A97" w:rsidRDefault="00670B21" w:rsidP="00042DE7">
      <w:pPr>
        <w:numPr>
          <w:ilvl w:val="0"/>
          <w:numId w:val="38"/>
        </w:numPr>
        <w:spacing w:line="360" w:lineRule="auto"/>
        <w:ind w:left="1077" w:right="108" w:hanging="357"/>
        <w:rPr>
          <w:rFonts w:ascii="Verdana" w:hAnsi="Verdana"/>
          <w:color w:val="000000"/>
        </w:rPr>
      </w:pPr>
      <w:r w:rsidRPr="00A80A97">
        <w:rPr>
          <w:rFonts w:ascii="Verdana" w:hAnsi="Verdana"/>
          <w:color w:val="000000"/>
        </w:rPr>
        <w:t>faktycznie poniesione w okresie realizacji zadania objętego konkursem,</w:t>
      </w:r>
    </w:p>
    <w:p w14:paraId="59BCF2BE" w14:textId="77777777" w:rsidR="00670B21" w:rsidRPr="00A80A97" w:rsidRDefault="00670B21" w:rsidP="00042DE7">
      <w:pPr>
        <w:numPr>
          <w:ilvl w:val="0"/>
          <w:numId w:val="38"/>
        </w:numPr>
        <w:spacing w:line="360" w:lineRule="auto"/>
        <w:ind w:left="1077" w:right="108" w:hanging="357"/>
        <w:rPr>
          <w:rFonts w:ascii="Verdana" w:hAnsi="Verdana"/>
          <w:color w:val="000000"/>
        </w:rPr>
      </w:pPr>
      <w:r w:rsidRPr="00A80A97">
        <w:rPr>
          <w:rFonts w:ascii="Verdana" w:hAnsi="Verdana"/>
          <w:color w:val="000000"/>
        </w:rPr>
        <w:t>odpowiednio udokumentowane,</w:t>
      </w:r>
    </w:p>
    <w:p w14:paraId="2688CD49" w14:textId="4ADEA32E" w:rsidR="00042DE7" w:rsidRPr="00FA30B5" w:rsidRDefault="00670B21" w:rsidP="00FA30B5">
      <w:pPr>
        <w:numPr>
          <w:ilvl w:val="0"/>
          <w:numId w:val="38"/>
        </w:numPr>
        <w:spacing w:line="360" w:lineRule="auto"/>
        <w:ind w:left="1077" w:right="108" w:hanging="357"/>
        <w:rPr>
          <w:rFonts w:ascii="Verdana" w:hAnsi="Verdana"/>
          <w:color w:val="000000"/>
        </w:rPr>
      </w:pPr>
      <w:r w:rsidRPr="00A80A97">
        <w:rPr>
          <w:rFonts w:ascii="Verdana" w:hAnsi="Verdana"/>
          <w:color w:val="000000"/>
        </w:rPr>
        <w:t>zgodne z zatwierdzonym kosztorysem.</w:t>
      </w:r>
    </w:p>
    <w:p w14:paraId="6DF50D6D" w14:textId="7D1194DD" w:rsidR="00670B21" w:rsidRPr="00A80A97" w:rsidRDefault="00670B21" w:rsidP="00670B21">
      <w:pPr>
        <w:tabs>
          <w:tab w:val="left" w:pos="0"/>
        </w:tabs>
        <w:spacing w:before="120" w:line="360" w:lineRule="auto"/>
        <w:ind w:right="110"/>
        <w:rPr>
          <w:rFonts w:ascii="Verdana" w:hAnsi="Verdana"/>
          <w:b/>
          <w:bCs/>
        </w:rPr>
      </w:pPr>
      <w:r w:rsidRPr="00A80A97">
        <w:rPr>
          <w:rFonts w:ascii="Verdana" w:hAnsi="Verdana"/>
          <w:b/>
          <w:bCs/>
        </w:rPr>
        <w:t>Koszty merytoryczne:</w:t>
      </w:r>
    </w:p>
    <w:p w14:paraId="6D10FE50" w14:textId="77777777" w:rsidR="00670B21" w:rsidRPr="00A80A97" w:rsidRDefault="00670B21" w:rsidP="00670B21">
      <w:pPr>
        <w:numPr>
          <w:ilvl w:val="0"/>
          <w:numId w:val="31"/>
        </w:numPr>
        <w:tabs>
          <w:tab w:val="left" w:pos="360"/>
        </w:tabs>
        <w:spacing w:before="120" w:line="360" w:lineRule="auto"/>
        <w:ind w:right="110"/>
        <w:rPr>
          <w:rFonts w:ascii="Verdana" w:hAnsi="Verdana"/>
        </w:rPr>
      </w:pPr>
      <w:r w:rsidRPr="00A80A97">
        <w:rPr>
          <w:rFonts w:ascii="Verdana" w:hAnsi="Verdana"/>
        </w:rPr>
        <w:lastRenderedPageBreak/>
        <w:t xml:space="preserve">Wynagrodzenia pracowników merytorycznych bezpośrednio realizujących zadanie, tylko i wyłącznie w części jego dotyczącej.     </w:t>
      </w:r>
    </w:p>
    <w:p w14:paraId="3FF93CAC" w14:textId="77777777" w:rsidR="00670B21" w:rsidRPr="00A80A97" w:rsidRDefault="00670B21" w:rsidP="00670B21">
      <w:pPr>
        <w:numPr>
          <w:ilvl w:val="0"/>
          <w:numId w:val="31"/>
        </w:numPr>
        <w:tabs>
          <w:tab w:val="left" w:pos="360"/>
        </w:tabs>
        <w:spacing w:before="120" w:line="360" w:lineRule="auto"/>
        <w:ind w:right="110"/>
        <w:rPr>
          <w:rFonts w:ascii="Verdana" w:hAnsi="Verdana"/>
        </w:rPr>
      </w:pPr>
      <w:r w:rsidRPr="00A80A97">
        <w:rPr>
          <w:rFonts w:ascii="Verdana" w:hAnsi="Verdana"/>
        </w:rPr>
        <w:t>Nadzór merytoryczny i koordynacja zadania.</w:t>
      </w:r>
    </w:p>
    <w:p w14:paraId="579964D4" w14:textId="77777777" w:rsidR="00670B21" w:rsidRPr="00A80A97" w:rsidRDefault="00670B21" w:rsidP="00670B21">
      <w:pPr>
        <w:numPr>
          <w:ilvl w:val="0"/>
          <w:numId w:val="31"/>
        </w:numPr>
        <w:tabs>
          <w:tab w:val="left" w:pos="360"/>
        </w:tabs>
        <w:spacing w:before="120" w:line="360" w:lineRule="auto"/>
        <w:ind w:right="110"/>
        <w:rPr>
          <w:rFonts w:ascii="Verdana" w:hAnsi="Verdana"/>
        </w:rPr>
      </w:pPr>
      <w:r w:rsidRPr="00A80A97">
        <w:rPr>
          <w:rFonts w:ascii="Verdana" w:hAnsi="Verdana"/>
        </w:rPr>
        <w:t>Koszty rzeczowe związane z przygotowaniem i realizacją zadania, np.:</w:t>
      </w:r>
    </w:p>
    <w:p w14:paraId="32BE0AC2" w14:textId="77777777" w:rsidR="00670B21" w:rsidRPr="00A80A97" w:rsidRDefault="00670B21" w:rsidP="00042DE7">
      <w:pPr>
        <w:pStyle w:val="Akapitzlist"/>
        <w:numPr>
          <w:ilvl w:val="0"/>
          <w:numId w:val="32"/>
        </w:numPr>
        <w:spacing w:before="120" w:line="360" w:lineRule="auto"/>
        <w:ind w:left="1434" w:right="108" w:hanging="357"/>
        <w:rPr>
          <w:rFonts w:ascii="Verdana" w:hAnsi="Verdana"/>
        </w:rPr>
      </w:pPr>
      <w:r w:rsidRPr="00A80A97">
        <w:rPr>
          <w:rFonts w:ascii="Verdana" w:hAnsi="Verdana"/>
        </w:rPr>
        <w:t>zakup środków i sprzętu jednorazowego użytku oraz wielorazowego nie będącym środkiem trwałym,</w:t>
      </w:r>
    </w:p>
    <w:p w14:paraId="3FAF83FA" w14:textId="77777777" w:rsidR="00670B21" w:rsidRPr="00A80A97" w:rsidRDefault="00670B21" w:rsidP="00042DE7">
      <w:pPr>
        <w:pStyle w:val="Akapitzlist"/>
        <w:numPr>
          <w:ilvl w:val="0"/>
          <w:numId w:val="32"/>
        </w:numPr>
        <w:tabs>
          <w:tab w:val="left" w:pos="360"/>
        </w:tabs>
        <w:spacing w:before="120" w:line="360" w:lineRule="auto"/>
        <w:ind w:left="1434" w:right="108" w:hanging="357"/>
        <w:rPr>
          <w:rFonts w:ascii="Verdana" w:hAnsi="Verdana"/>
        </w:rPr>
      </w:pPr>
      <w:r w:rsidRPr="00A80A97">
        <w:rPr>
          <w:rFonts w:ascii="Verdana" w:hAnsi="Verdana"/>
        </w:rPr>
        <w:t>inne niezbędne do realizacji zadania tylko i wyłącznie w części jego dotyczącej,</w:t>
      </w:r>
    </w:p>
    <w:p w14:paraId="4B66DCF2" w14:textId="04FABA28" w:rsidR="00670B21" w:rsidRPr="00A80A97" w:rsidRDefault="00670B21" w:rsidP="00670B21">
      <w:pPr>
        <w:pStyle w:val="Akapitzlist"/>
        <w:numPr>
          <w:ilvl w:val="0"/>
          <w:numId w:val="31"/>
        </w:numPr>
        <w:tabs>
          <w:tab w:val="left" w:pos="360"/>
        </w:tabs>
        <w:spacing w:before="120" w:line="360" w:lineRule="auto"/>
        <w:ind w:right="110"/>
        <w:rPr>
          <w:rFonts w:ascii="Verdana" w:hAnsi="Verdana"/>
        </w:rPr>
      </w:pPr>
      <w:r w:rsidRPr="00A80A97">
        <w:rPr>
          <w:rFonts w:ascii="Verdana" w:hAnsi="Verdana"/>
        </w:rPr>
        <w:t xml:space="preserve">Monitorowanie </w:t>
      </w:r>
      <w:r w:rsidR="008E2CF0">
        <w:rPr>
          <w:rFonts w:ascii="Verdana" w:hAnsi="Verdana"/>
        </w:rPr>
        <w:t xml:space="preserve">realizacji </w:t>
      </w:r>
      <w:r w:rsidRPr="00A80A97">
        <w:rPr>
          <w:rFonts w:ascii="Verdana" w:hAnsi="Verdana"/>
        </w:rPr>
        <w:t xml:space="preserve">zadania.     </w:t>
      </w:r>
    </w:p>
    <w:p w14:paraId="4437028F" w14:textId="4C360169" w:rsidR="00670B21" w:rsidRPr="00A80A97" w:rsidRDefault="00670B21" w:rsidP="00670B21">
      <w:pPr>
        <w:tabs>
          <w:tab w:val="left" w:pos="360"/>
        </w:tabs>
        <w:spacing w:before="120" w:line="360" w:lineRule="auto"/>
        <w:ind w:right="110"/>
        <w:rPr>
          <w:rFonts w:ascii="Verdana" w:hAnsi="Verdana"/>
        </w:rPr>
      </w:pPr>
      <w:r w:rsidRPr="00A80A97">
        <w:rPr>
          <w:rFonts w:ascii="Verdana" w:hAnsi="Verdana"/>
          <w:b/>
        </w:rPr>
        <w:t xml:space="preserve">Koszty administracyjne i obsługi </w:t>
      </w:r>
      <w:r w:rsidR="0084433E">
        <w:rPr>
          <w:rFonts w:ascii="Verdana" w:hAnsi="Verdana"/>
          <w:b/>
        </w:rPr>
        <w:t>zadania publicznego</w:t>
      </w:r>
      <w:r w:rsidRPr="00A80A97">
        <w:rPr>
          <w:rFonts w:ascii="Verdana" w:hAnsi="Verdana"/>
          <w:b/>
        </w:rPr>
        <w:t>,</w:t>
      </w:r>
      <w:r w:rsidRPr="00A80A97">
        <w:rPr>
          <w:rFonts w:ascii="Verdana" w:hAnsi="Verdana"/>
        </w:rPr>
        <w:t xml:space="preserve"> wyłącznie w części dotyczącej zadania, w tym np.: </w:t>
      </w:r>
    </w:p>
    <w:p w14:paraId="0D6A0F34" w14:textId="4EE0E9C4" w:rsidR="00670B21" w:rsidRPr="0084433E" w:rsidRDefault="00670B21" w:rsidP="00670B21">
      <w:pPr>
        <w:pStyle w:val="Akapitzlist"/>
        <w:numPr>
          <w:ilvl w:val="0"/>
          <w:numId w:val="33"/>
        </w:numPr>
        <w:tabs>
          <w:tab w:val="left" w:pos="360"/>
        </w:tabs>
        <w:spacing w:before="120" w:line="360" w:lineRule="auto"/>
        <w:ind w:right="110"/>
        <w:rPr>
          <w:rFonts w:ascii="Verdana" w:hAnsi="Verdana"/>
        </w:rPr>
      </w:pPr>
      <w:r w:rsidRPr="00A80A97">
        <w:rPr>
          <w:rFonts w:ascii="Verdana" w:hAnsi="Verdana" w:cs="Verdana,Bold"/>
          <w:bCs/>
        </w:rPr>
        <w:t xml:space="preserve">Koszty eksploatacyjne lokalu </w:t>
      </w:r>
      <w:r w:rsidRPr="00A80A97">
        <w:rPr>
          <w:rFonts w:ascii="Verdana" w:hAnsi="Verdana" w:cs="Verdana"/>
        </w:rPr>
        <w:t>(np. czynsz, energia elektryczna, woda, ścieki, ogrzewanie, sprzątanie, zakup środków czystości,) – tylko w części dotyczącej realizowanego zadania;</w:t>
      </w:r>
    </w:p>
    <w:p w14:paraId="2574EF21" w14:textId="1B747F05" w:rsidR="0084433E" w:rsidRPr="00A80A97" w:rsidRDefault="0084433E" w:rsidP="00670B21">
      <w:pPr>
        <w:pStyle w:val="Akapitzlist"/>
        <w:numPr>
          <w:ilvl w:val="0"/>
          <w:numId w:val="33"/>
        </w:numPr>
        <w:tabs>
          <w:tab w:val="left" w:pos="360"/>
        </w:tabs>
        <w:spacing w:before="120" w:line="360" w:lineRule="auto"/>
        <w:ind w:right="110"/>
        <w:rPr>
          <w:rFonts w:ascii="Verdana" w:hAnsi="Verdana"/>
        </w:rPr>
      </w:pPr>
      <w:r>
        <w:rPr>
          <w:rFonts w:ascii="Verdana" w:hAnsi="Verdana"/>
        </w:rPr>
        <w:t>Koszty koordynacji, nadzoru organizacyjnego, monitorowania</w:t>
      </w:r>
    </w:p>
    <w:p w14:paraId="38D5FCE8" w14:textId="77777777" w:rsidR="00670B21" w:rsidRPr="00A80A97" w:rsidRDefault="00670B21" w:rsidP="00670B21">
      <w:pPr>
        <w:pStyle w:val="Akapitzlist"/>
        <w:numPr>
          <w:ilvl w:val="0"/>
          <w:numId w:val="33"/>
        </w:numPr>
        <w:tabs>
          <w:tab w:val="left" w:pos="360"/>
        </w:tabs>
        <w:spacing w:before="120" w:line="360" w:lineRule="auto"/>
        <w:ind w:right="110"/>
        <w:rPr>
          <w:rFonts w:ascii="Verdana" w:hAnsi="Verdana"/>
        </w:rPr>
      </w:pPr>
      <w:r w:rsidRPr="00A80A97">
        <w:rPr>
          <w:rFonts w:ascii="Verdana" w:hAnsi="Verdana" w:cs="Verdana"/>
        </w:rPr>
        <w:t>Koszty administracyjne:</w:t>
      </w:r>
    </w:p>
    <w:p w14:paraId="045420E8" w14:textId="77777777" w:rsidR="00670B21" w:rsidRPr="00A80A97" w:rsidRDefault="00670B21" w:rsidP="00670B21">
      <w:pPr>
        <w:pStyle w:val="Akapitzlist"/>
        <w:numPr>
          <w:ilvl w:val="0"/>
          <w:numId w:val="34"/>
        </w:numPr>
        <w:tabs>
          <w:tab w:val="left" w:pos="360"/>
        </w:tabs>
        <w:spacing w:before="120" w:line="360" w:lineRule="auto"/>
        <w:ind w:right="110"/>
        <w:rPr>
          <w:rFonts w:ascii="Verdana" w:hAnsi="Verdana"/>
        </w:rPr>
      </w:pPr>
      <w:r w:rsidRPr="00A80A97">
        <w:rPr>
          <w:rFonts w:ascii="Verdana" w:hAnsi="Verdana" w:cs="Verdana"/>
        </w:rPr>
        <w:t>koszty obsługi księgowej,</w:t>
      </w:r>
    </w:p>
    <w:p w14:paraId="6B4EA1A9" w14:textId="14ED302E" w:rsidR="00670B21" w:rsidRPr="00A80A97" w:rsidRDefault="00670B21" w:rsidP="00670B21">
      <w:pPr>
        <w:pStyle w:val="Akapitzlist"/>
        <w:numPr>
          <w:ilvl w:val="0"/>
          <w:numId w:val="34"/>
        </w:numPr>
        <w:tabs>
          <w:tab w:val="left" w:pos="360"/>
        </w:tabs>
        <w:spacing w:before="120" w:line="360" w:lineRule="auto"/>
        <w:ind w:right="110"/>
        <w:rPr>
          <w:rFonts w:ascii="Verdana" w:hAnsi="Verdana"/>
        </w:rPr>
      </w:pPr>
      <w:r w:rsidRPr="00A80A97">
        <w:rPr>
          <w:rFonts w:ascii="Verdana" w:hAnsi="Verdana" w:cs="Verdana"/>
        </w:rPr>
        <w:t>usługi telekomunikacyjne</w:t>
      </w:r>
      <w:r w:rsidR="0084433E">
        <w:rPr>
          <w:rFonts w:ascii="Verdana" w:hAnsi="Verdana" w:cs="Verdana"/>
        </w:rPr>
        <w:t>,</w:t>
      </w:r>
    </w:p>
    <w:p w14:paraId="429CBD44" w14:textId="77777777" w:rsidR="00670B21" w:rsidRPr="00A80A97" w:rsidRDefault="00670B21" w:rsidP="00670B21">
      <w:pPr>
        <w:pStyle w:val="Akapitzlist"/>
        <w:numPr>
          <w:ilvl w:val="0"/>
          <w:numId w:val="34"/>
        </w:numPr>
        <w:tabs>
          <w:tab w:val="left" w:pos="360"/>
        </w:tabs>
        <w:spacing w:before="120" w:line="360" w:lineRule="auto"/>
        <w:ind w:right="110"/>
        <w:rPr>
          <w:rFonts w:ascii="Verdana" w:hAnsi="Verdana"/>
        </w:rPr>
      </w:pPr>
      <w:r w:rsidRPr="00A80A97">
        <w:rPr>
          <w:rFonts w:ascii="Verdana" w:hAnsi="Verdana" w:cs="Verdana"/>
        </w:rPr>
        <w:t>materiały biurowe,</w:t>
      </w:r>
    </w:p>
    <w:p w14:paraId="1215B0B3" w14:textId="77777777" w:rsidR="00670B21" w:rsidRPr="00A80A97" w:rsidRDefault="00670B21" w:rsidP="00670B21">
      <w:pPr>
        <w:pStyle w:val="Akapitzlist"/>
        <w:numPr>
          <w:ilvl w:val="0"/>
          <w:numId w:val="34"/>
        </w:numPr>
        <w:tabs>
          <w:tab w:val="left" w:pos="360"/>
        </w:tabs>
        <w:spacing w:before="120" w:line="360" w:lineRule="auto"/>
        <w:ind w:right="110"/>
        <w:rPr>
          <w:rFonts w:ascii="Verdana" w:hAnsi="Verdana"/>
        </w:rPr>
      </w:pPr>
      <w:r w:rsidRPr="00A80A97">
        <w:rPr>
          <w:rFonts w:ascii="Verdana" w:hAnsi="Verdana" w:cs="Verdana"/>
        </w:rPr>
        <w:t>inne wynikające ze specyfiki zadania.</w:t>
      </w:r>
    </w:p>
    <w:p w14:paraId="65287215" w14:textId="77777777" w:rsidR="00670B21" w:rsidRPr="00A80A97" w:rsidRDefault="00670B21" w:rsidP="00670B21">
      <w:pPr>
        <w:tabs>
          <w:tab w:val="left" w:pos="360"/>
        </w:tabs>
        <w:spacing w:before="120" w:line="360" w:lineRule="auto"/>
        <w:ind w:right="110"/>
        <w:rPr>
          <w:rFonts w:ascii="Verdana" w:hAnsi="Verdana"/>
        </w:rPr>
      </w:pPr>
      <w:r w:rsidRPr="00A80A97">
        <w:rPr>
          <w:rFonts w:ascii="Verdana" w:hAnsi="Verdana"/>
          <w:b/>
        </w:rPr>
        <w:t>Koszty promocji zadania publicznego</w:t>
      </w:r>
      <w:r w:rsidRPr="00A80A97">
        <w:rPr>
          <w:rFonts w:ascii="Verdana" w:hAnsi="Verdana"/>
        </w:rPr>
        <w:t>, w tym m.in.:</w:t>
      </w:r>
    </w:p>
    <w:p w14:paraId="271B6D9D" w14:textId="77777777" w:rsidR="00670B21" w:rsidRPr="00A80A97" w:rsidRDefault="00670B21" w:rsidP="00670B21">
      <w:pPr>
        <w:pStyle w:val="Akapitzlist"/>
        <w:numPr>
          <w:ilvl w:val="0"/>
          <w:numId w:val="35"/>
        </w:numPr>
        <w:tabs>
          <w:tab w:val="left" w:pos="360"/>
          <w:tab w:val="left" w:pos="1418"/>
          <w:tab w:val="left" w:pos="1701"/>
        </w:tabs>
        <w:spacing w:before="120" w:line="360" w:lineRule="auto"/>
        <w:ind w:left="1134" w:right="110" w:hanging="142"/>
        <w:rPr>
          <w:rFonts w:ascii="Verdana" w:hAnsi="Verdana"/>
        </w:rPr>
      </w:pPr>
      <w:r w:rsidRPr="00A80A97">
        <w:rPr>
          <w:rFonts w:ascii="Verdana" w:hAnsi="Verdana" w:cs="Verdana"/>
        </w:rPr>
        <w:t xml:space="preserve">   opracowanie graficzne,</w:t>
      </w:r>
    </w:p>
    <w:p w14:paraId="6248D828" w14:textId="77777777" w:rsidR="00670B21" w:rsidRPr="00A80A97" w:rsidRDefault="00670B21" w:rsidP="00670B21">
      <w:pPr>
        <w:pStyle w:val="Akapitzlist"/>
        <w:numPr>
          <w:ilvl w:val="0"/>
          <w:numId w:val="35"/>
        </w:numPr>
        <w:tabs>
          <w:tab w:val="left" w:pos="360"/>
          <w:tab w:val="left" w:pos="1701"/>
        </w:tabs>
        <w:spacing w:before="120" w:line="360" w:lineRule="auto"/>
        <w:ind w:left="1134" w:right="110" w:hanging="142"/>
        <w:rPr>
          <w:rFonts w:ascii="Verdana" w:hAnsi="Verdana"/>
        </w:rPr>
      </w:pPr>
      <w:r w:rsidRPr="00A80A97">
        <w:rPr>
          <w:rFonts w:ascii="Verdana" w:hAnsi="Verdana" w:cs="Verdana"/>
        </w:rPr>
        <w:t xml:space="preserve">   druk/produkcja ulotek,</w:t>
      </w:r>
    </w:p>
    <w:p w14:paraId="1F99523F" w14:textId="77777777" w:rsidR="00670B21" w:rsidRPr="00A80A97" w:rsidRDefault="00670B21" w:rsidP="00670B21">
      <w:pPr>
        <w:pStyle w:val="Akapitzlist"/>
        <w:numPr>
          <w:ilvl w:val="0"/>
          <w:numId w:val="35"/>
        </w:numPr>
        <w:tabs>
          <w:tab w:val="left" w:pos="360"/>
          <w:tab w:val="left" w:pos="1701"/>
        </w:tabs>
        <w:spacing w:before="120" w:line="360" w:lineRule="auto"/>
        <w:ind w:left="1134" w:right="110" w:hanging="142"/>
        <w:rPr>
          <w:rFonts w:ascii="Verdana" w:hAnsi="Verdana"/>
        </w:rPr>
      </w:pPr>
      <w:r w:rsidRPr="00A80A97">
        <w:rPr>
          <w:rFonts w:ascii="Verdana" w:hAnsi="Verdana" w:cs="Verdana"/>
        </w:rPr>
        <w:t xml:space="preserve">   druk/produkcja materiałów informacyjnych.</w:t>
      </w:r>
    </w:p>
    <w:p w14:paraId="251CA316" w14:textId="38848409" w:rsidR="00FA30B5" w:rsidRPr="00A80A97" w:rsidRDefault="00670B21" w:rsidP="00670B21">
      <w:pPr>
        <w:tabs>
          <w:tab w:val="left" w:pos="360"/>
        </w:tabs>
        <w:spacing w:before="120" w:line="360" w:lineRule="auto"/>
        <w:ind w:right="110"/>
        <w:rPr>
          <w:rFonts w:ascii="Verdana" w:hAnsi="Verdana"/>
          <w:b/>
        </w:rPr>
      </w:pPr>
      <w:r w:rsidRPr="00A80A97">
        <w:rPr>
          <w:rFonts w:ascii="Verdana" w:hAnsi="Verdana"/>
          <w:b/>
        </w:rPr>
        <w:t>Środki finansowe przekazane przez dysponenta mogą być wydatkowane tylko i wyłącznie na cele związane z realizowanym zadaniem</w:t>
      </w:r>
      <w:r w:rsidR="00E51DE3">
        <w:rPr>
          <w:rFonts w:ascii="Verdana" w:hAnsi="Verdana"/>
          <w:b/>
        </w:rPr>
        <w:t xml:space="preserve"> </w:t>
      </w:r>
      <w:r w:rsidRPr="00A80A97">
        <w:rPr>
          <w:rFonts w:ascii="Verdana" w:hAnsi="Verdana"/>
          <w:b/>
        </w:rPr>
        <w:t xml:space="preserve">publicznym. </w:t>
      </w:r>
    </w:p>
    <w:p w14:paraId="6C4C21BA" w14:textId="77777777" w:rsidR="00670B21" w:rsidRPr="00A80A97" w:rsidRDefault="00670B21" w:rsidP="00670B21">
      <w:pPr>
        <w:tabs>
          <w:tab w:val="left" w:pos="360"/>
        </w:tabs>
        <w:spacing w:before="120" w:line="360" w:lineRule="auto"/>
        <w:ind w:right="110"/>
        <w:rPr>
          <w:rFonts w:ascii="Verdana" w:hAnsi="Verdana"/>
          <w:b/>
        </w:rPr>
      </w:pPr>
      <w:r w:rsidRPr="00A80A97">
        <w:rPr>
          <w:rFonts w:ascii="Verdana" w:hAnsi="Verdana"/>
          <w:b/>
        </w:rPr>
        <w:t>Uwaga:</w:t>
      </w:r>
    </w:p>
    <w:p w14:paraId="3FB6DA86" w14:textId="77777777" w:rsidR="00670B21" w:rsidRPr="00A80A97" w:rsidRDefault="00670B21" w:rsidP="00670B21">
      <w:pPr>
        <w:pStyle w:val="Akapitzlist"/>
        <w:numPr>
          <w:ilvl w:val="0"/>
          <w:numId w:val="36"/>
        </w:numPr>
        <w:tabs>
          <w:tab w:val="left" w:pos="360"/>
        </w:tabs>
        <w:spacing w:before="120" w:line="360" w:lineRule="auto"/>
        <w:ind w:right="110"/>
        <w:rPr>
          <w:rFonts w:ascii="Verdana" w:hAnsi="Verdana"/>
        </w:rPr>
      </w:pPr>
      <w:r w:rsidRPr="00A80A97">
        <w:rPr>
          <w:rFonts w:ascii="Verdana" w:hAnsi="Verdana" w:cs="Verdana"/>
        </w:rPr>
        <w:t xml:space="preserve">Ze środków finansowych przekazanych przez dysponenta można rozliczyć wyłącznie wynagrodzenie za prowadzenie wyodrębnionej dokumentacji </w:t>
      </w:r>
      <w:r w:rsidRPr="00A80A97">
        <w:rPr>
          <w:rFonts w:ascii="Verdana" w:hAnsi="Verdana" w:cs="Verdana"/>
        </w:rPr>
        <w:lastRenderedPageBreak/>
        <w:t xml:space="preserve">finansowo-księgowej środków finansowych otrzymanych na realizację zadania zgodnie z zasadami wynikającymi </w:t>
      </w:r>
    </w:p>
    <w:p w14:paraId="64EA2D8E" w14:textId="674531C6" w:rsidR="00670B21" w:rsidRPr="00A80A97" w:rsidRDefault="00670B21" w:rsidP="00670B21">
      <w:pPr>
        <w:pStyle w:val="Akapitzlist"/>
        <w:tabs>
          <w:tab w:val="left" w:pos="360"/>
        </w:tabs>
        <w:spacing w:before="120" w:line="360" w:lineRule="auto"/>
        <w:ind w:right="110"/>
        <w:rPr>
          <w:rFonts w:ascii="Verdana" w:hAnsi="Verdana" w:cs="Verdana"/>
        </w:rPr>
      </w:pPr>
      <w:r w:rsidRPr="00A80A97">
        <w:rPr>
          <w:rFonts w:ascii="Verdana" w:hAnsi="Verdana" w:cs="Verdana"/>
        </w:rPr>
        <w:t xml:space="preserve">z ustawy z dnia 29 września 1994 r. o rachunkowości </w:t>
      </w:r>
      <w:r w:rsidRPr="00A80A97">
        <w:rPr>
          <w:rFonts w:ascii="Verdana" w:hAnsi="Verdana" w:cs="Verdana"/>
          <w:color w:val="000000" w:themeColor="text1"/>
        </w:rPr>
        <w:t xml:space="preserve">(Dz. U. 2023 r. poz. 120) </w:t>
      </w:r>
      <w:r w:rsidRPr="00A80A97">
        <w:rPr>
          <w:rFonts w:ascii="Verdana" w:hAnsi="Verdana" w:cs="Verdana"/>
        </w:rPr>
        <w:t>w sposób umożliwiający identyfikację poszczególnych operacji księgowych. Wyodrębnienie obowiązuje wszystkie zespoły kont,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programu bądź nie i ujmowane na odrębnych kontach. Muszą one także być poparte odpowiednią dokumentacją, potwierdzającą prawidłowość podziału kwot.</w:t>
      </w:r>
    </w:p>
    <w:p w14:paraId="3BC13F47" w14:textId="41C46E42" w:rsidR="00670B21" w:rsidRPr="00E51DE3" w:rsidRDefault="00670B21" w:rsidP="00E51DE3">
      <w:pPr>
        <w:pStyle w:val="Akapitzlist"/>
        <w:numPr>
          <w:ilvl w:val="0"/>
          <w:numId w:val="36"/>
        </w:numPr>
        <w:tabs>
          <w:tab w:val="left" w:pos="360"/>
        </w:tabs>
        <w:spacing w:before="120" w:line="360" w:lineRule="auto"/>
        <w:ind w:right="110"/>
        <w:rPr>
          <w:rFonts w:ascii="Verdana" w:hAnsi="Verdana"/>
        </w:rPr>
      </w:pPr>
      <w:r w:rsidRPr="00A80A97">
        <w:rPr>
          <w:rFonts w:ascii="Verdana" w:hAnsi="Verdana" w:cs="Verdana"/>
        </w:rPr>
        <w:t>Przyznane środki finansowe mogą być wydatkowane tylko na cele związane</w:t>
      </w:r>
      <w:r w:rsidRPr="00E51DE3">
        <w:rPr>
          <w:rFonts w:ascii="Verdana" w:hAnsi="Verdana" w:cs="Verdana"/>
        </w:rPr>
        <w:t xml:space="preserve"> z realizowanym zadaniem</w:t>
      </w:r>
      <w:r w:rsidR="00E51DE3">
        <w:rPr>
          <w:rFonts w:ascii="Verdana" w:hAnsi="Verdana" w:cs="Verdana"/>
        </w:rPr>
        <w:t>.</w:t>
      </w:r>
    </w:p>
    <w:p w14:paraId="7FA5497A" w14:textId="77777777" w:rsidR="00670B21" w:rsidRPr="00A80A97" w:rsidRDefault="00670B21" w:rsidP="00670B21">
      <w:pPr>
        <w:pStyle w:val="Akapitzlist"/>
        <w:numPr>
          <w:ilvl w:val="0"/>
          <w:numId w:val="36"/>
        </w:numPr>
        <w:tabs>
          <w:tab w:val="left" w:pos="360"/>
        </w:tabs>
        <w:spacing w:before="120" w:line="360" w:lineRule="auto"/>
        <w:ind w:right="110"/>
        <w:rPr>
          <w:rFonts w:ascii="Verdana" w:hAnsi="Verdana"/>
        </w:rPr>
      </w:pPr>
      <w:r w:rsidRPr="00A80A97">
        <w:rPr>
          <w:rFonts w:ascii="Verdana" w:hAnsi="Verdana" w:cs="Verdana"/>
        </w:rPr>
        <w:t>W ramach środków finansowych Gminy Wrocław niedozwolone jest podwójne finansowanie wydatku czyli zrefundowanie całkowite lub częściowe danego wydatku dwa razy ze środków publicznych, zarówno krajowych jak i wspólnotowych.</w:t>
      </w:r>
    </w:p>
    <w:p w14:paraId="0300C07D" w14:textId="77777777" w:rsidR="00670B21" w:rsidRPr="00A80A97" w:rsidRDefault="00670B21" w:rsidP="00670B21">
      <w:pPr>
        <w:tabs>
          <w:tab w:val="left" w:pos="360"/>
        </w:tabs>
        <w:spacing w:before="120" w:line="360" w:lineRule="auto"/>
        <w:ind w:right="110"/>
        <w:rPr>
          <w:rFonts w:ascii="Verdana" w:hAnsi="Verdana"/>
          <w:b/>
        </w:rPr>
      </w:pPr>
      <w:r w:rsidRPr="00A80A97">
        <w:rPr>
          <w:rFonts w:ascii="Verdana" w:hAnsi="Verdana"/>
          <w:b/>
        </w:rPr>
        <w:t>Koszty, które w szczególności nie mogą zostać sfinansowane ze środków finansowych przekazanych przez dysponenta:</w:t>
      </w:r>
    </w:p>
    <w:p w14:paraId="4EE535EE" w14:textId="77777777" w:rsidR="00670B21" w:rsidRPr="00A80A97" w:rsidRDefault="00670B21" w:rsidP="00670B21">
      <w:pPr>
        <w:pStyle w:val="Akapitzlist"/>
        <w:numPr>
          <w:ilvl w:val="0"/>
          <w:numId w:val="43"/>
        </w:numPr>
        <w:suppressAutoHyphens/>
        <w:spacing w:before="12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14:paraId="4A52BFFB" w14:textId="77777777" w:rsidR="00670B21" w:rsidRPr="00A80A97" w:rsidRDefault="00670B21" w:rsidP="00670B21">
      <w:pPr>
        <w:pStyle w:val="Akapitzlist"/>
        <w:numPr>
          <w:ilvl w:val="0"/>
          <w:numId w:val="43"/>
        </w:numPr>
        <w:suppressAutoHyphens/>
        <w:spacing w:before="12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>Zakup środków trwałych.</w:t>
      </w:r>
    </w:p>
    <w:p w14:paraId="639BECD4" w14:textId="77777777" w:rsidR="00670B21" w:rsidRPr="00A80A97" w:rsidRDefault="00670B21" w:rsidP="00670B21">
      <w:pPr>
        <w:pStyle w:val="Akapitzlist"/>
        <w:numPr>
          <w:ilvl w:val="0"/>
          <w:numId w:val="43"/>
        </w:numPr>
        <w:suppressAutoHyphens/>
        <w:spacing w:before="12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14:paraId="6FD96963" w14:textId="77777777" w:rsidR="00670B21" w:rsidRPr="00A80A97" w:rsidRDefault="00670B21" w:rsidP="00670B21">
      <w:pPr>
        <w:pStyle w:val="Akapitzlist"/>
        <w:numPr>
          <w:ilvl w:val="0"/>
          <w:numId w:val="43"/>
        </w:numPr>
        <w:suppressAutoHyphens/>
        <w:spacing w:before="12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hAnsi="Verdana"/>
          <w:bCs/>
        </w:rPr>
        <w:t>Zakup wyposażenia lokali, za wyjątkiem zakupu i uzupełnienia drobnego wyposażenia do pomieszczeń wykazanych w punkcie dotyczącym kosztów merytorycznych.</w:t>
      </w:r>
    </w:p>
    <w:p w14:paraId="02ACFC25" w14:textId="77777777" w:rsidR="00670B21" w:rsidRPr="00A80A97" w:rsidRDefault="00670B21" w:rsidP="00670B21">
      <w:pPr>
        <w:pStyle w:val="Akapitzlist"/>
        <w:numPr>
          <w:ilvl w:val="0"/>
          <w:numId w:val="43"/>
        </w:numPr>
        <w:suppressAutoHyphens/>
        <w:spacing w:before="12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14:paraId="4151D09D" w14:textId="77777777" w:rsidR="00670B21" w:rsidRPr="00A80A97" w:rsidRDefault="00670B21" w:rsidP="00670B21">
      <w:pPr>
        <w:pStyle w:val="Akapitzlist"/>
        <w:numPr>
          <w:ilvl w:val="0"/>
          <w:numId w:val="43"/>
        </w:numPr>
        <w:suppressAutoHyphens/>
        <w:spacing w:before="12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 xml:space="preserve">Ryczałt na jazdę po mieście oraz inne o charakterze ryczałtowym, których nie można jednoznacznie przypisać do realizowanego zadania publicznego, jeżeli nie zostały wymienione w kosztach, które w </w:t>
      </w:r>
      <w:r w:rsidRPr="00A80A97">
        <w:rPr>
          <w:rFonts w:ascii="Verdana" w:eastAsia="Times New Roman" w:hAnsi="Verdana" w:cs="Times New Roman"/>
          <w:lang w:eastAsia="pl-PL"/>
        </w:rPr>
        <w:lastRenderedPageBreak/>
        <w:t>szczególności będą mogły zostać sfinansowane ze środków finansowych przekazanych przez dysponenta.</w:t>
      </w:r>
    </w:p>
    <w:p w14:paraId="7ABCE137" w14:textId="77777777" w:rsidR="00670B21" w:rsidRPr="00A80A97" w:rsidRDefault="00670B21" w:rsidP="00670B21">
      <w:pPr>
        <w:pStyle w:val="Akapitzlist"/>
        <w:numPr>
          <w:ilvl w:val="0"/>
          <w:numId w:val="43"/>
        </w:numPr>
        <w:suppressAutoHyphens/>
        <w:spacing w:before="12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>Prowadzenie działalności gospodarczej.</w:t>
      </w:r>
    </w:p>
    <w:p w14:paraId="3B18E514" w14:textId="77777777" w:rsidR="00670B21" w:rsidRPr="00A80A97" w:rsidRDefault="00670B21" w:rsidP="00670B21">
      <w:pPr>
        <w:pStyle w:val="Akapitzlist"/>
        <w:numPr>
          <w:ilvl w:val="0"/>
          <w:numId w:val="43"/>
        </w:numPr>
        <w:suppressAutoHyphens/>
        <w:spacing w:before="12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14:paraId="451911E6" w14:textId="77777777" w:rsidR="00670B21" w:rsidRPr="00A80A97" w:rsidRDefault="00670B21" w:rsidP="00670B21">
      <w:pPr>
        <w:pStyle w:val="Akapitzlist"/>
        <w:numPr>
          <w:ilvl w:val="0"/>
          <w:numId w:val="43"/>
        </w:numPr>
        <w:suppressAutoHyphens/>
        <w:spacing w:before="12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14:paraId="6DD07207" w14:textId="143ACFC5" w:rsidR="00670B21" w:rsidRPr="00A80A97" w:rsidRDefault="00670B21" w:rsidP="00670B21">
      <w:pPr>
        <w:pStyle w:val="Akapitzlist"/>
        <w:numPr>
          <w:ilvl w:val="0"/>
          <w:numId w:val="43"/>
        </w:numPr>
        <w:suppressAutoHyphens/>
        <w:spacing w:before="12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 xml:space="preserve"> Działania, których celem jest przyznawanie </w:t>
      </w:r>
      <w:r w:rsidR="00452FFB">
        <w:rPr>
          <w:rFonts w:ascii="Verdana" w:eastAsia="Times New Roman" w:hAnsi="Verdana" w:cs="Times New Roman"/>
          <w:lang w:eastAsia="pl-PL"/>
        </w:rPr>
        <w:t>środków f</w:t>
      </w:r>
      <w:r w:rsidRPr="00A80A97">
        <w:rPr>
          <w:rFonts w:ascii="Verdana" w:eastAsia="Times New Roman" w:hAnsi="Verdana" w:cs="Times New Roman"/>
          <w:lang w:eastAsia="pl-PL"/>
        </w:rPr>
        <w:t>i</w:t>
      </w:r>
      <w:r w:rsidR="00452FFB">
        <w:rPr>
          <w:rFonts w:ascii="Verdana" w:eastAsia="Times New Roman" w:hAnsi="Verdana" w:cs="Times New Roman"/>
          <w:lang w:eastAsia="pl-PL"/>
        </w:rPr>
        <w:t>nansowych</w:t>
      </w:r>
      <w:r w:rsidRPr="00A80A97">
        <w:rPr>
          <w:rFonts w:ascii="Verdana" w:eastAsia="Times New Roman" w:hAnsi="Verdana" w:cs="Times New Roman"/>
          <w:lang w:eastAsia="pl-PL"/>
        </w:rPr>
        <w:t xml:space="preserve"> lub stypendiów dla osób prawnych lub fizycznych.</w:t>
      </w:r>
    </w:p>
    <w:p w14:paraId="70B36FB3" w14:textId="77777777" w:rsidR="00670B21" w:rsidRPr="00A80A97" w:rsidRDefault="00670B21" w:rsidP="00670B21">
      <w:pPr>
        <w:pStyle w:val="Akapitzlist"/>
        <w:numPr>
          <w:ilvl w:val="0"/>
          <w:numId w:val="43"/>
        </w:numPr>
        <w:suppressAutoHyphens/>
        <w:spacing w:before="12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 xml:space="preserve"> Dotowanie przedsięwzięć, które są dofinansowywane z budżetu miasta lub jego funduszy celowych na podstawie przepisów szczególnych. </w:t>
      </w:r>
    </w:p>
    <w:p w14:paraId="2ED11B4B" w14:textId="77777777" w:rsidR="00670B21" w:rsidRPr="00A80A97" w:rsidRDefault="00670B21" w:rsidP="00670B21">
      <w:pPr>
        <w:pStyle w:val="Akapitzlist"/>
        <w:numPr>
          <w:ilvl w:val="0"/>
          <w:numId w:val="43"/>
        </w:numPr>
        <w:suppressAutoHyphens/>
        <w:spacing w:before="12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 xml:space="preserve"> Pokrycie deficytu oraz refundacja kosztów zrealizowanych wcześniej przedsięwzięć, rezerwy na pokrycie przyszłych strat lub zobowiązań.</w:t>
      </w:r>
    </w:p>
    <w:p w14:paraId="2710CA10" w14:textId="77777777" w:rsidR="00670B21" w:rsidRPr="00A80A97" w:rsidRDefault="00670B21" w:rsidP="00670B21">
      <w:pPr>
        <w:pStyle w:val="Akapitzlist"/>
        <w:numPr>
          <w:ilvl w:val="0"/>
          <w:numId w:val="43"/>
        </w:numPr>
        <w:suppressAutoHyphens/>
        <w:spacing w:before="12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 xml:space="preserve"> 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14:paraId="4A249C08" w14:textId="77777777" w:rsidR="00670B21" w:rsidRPr="00A80A97" w:rsidRDefault="00670B21" w:rsidP="00670B21">
      <w:pPr>
        <w:pStyle w:val="Akapitzlist"/>
        <w:numPr>
          <w:ilvl w:val="0"/>
          <w:numId w:val="43"/>
        </w:numPr>
        <w:suppressAutoHyphens/>
        <w:spacing w:before="12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 xml:space="preserve"> Opłaty pocztowe i bankowe</w:t>
      </w:r>
      <w:r w:rsidRPr="00A80A97">
        <w:rPr>
          <w:rFonts w:ascii="Verdana" w:hAnsi="Verdana"/>
          <w:bCs/>
        </w:rPr>
        <w:t>, za wyjątkiem kosztów związanych z realizacją zdania tj. koszty przelewu wynagrodzeń i koszty przelewu należności za realizację zakupionych usług związanych z realizacją zadania.</w:t>
      </w:r>
    </w:p>
    <w:p w14:paraId="7982BF09" w14:textId="77777777" w:rsidR="00670B21" w:rsidRPr="00A80A97" w:rsidRDefault="00670B21" w:rsidP="00670B21">
      <w:pPr>
        <w:pStyle w:val="Akapitzlist"/>
        <w:numPr>
          <w:ilvl w:val="0"/>
          <w:numId w:val="43"/>
        </w:numPr>
        <w:suppressAutoHyphens/>
        <w:spacing w:before="12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 xml:space="preserve"> Refinansowanie kosztów uzyskania odpisów KRS, zakupu pieczątek, wyrabiania szyldów i innych kosztów o podobnym charakterze, które związane są z bieżącą działalnością Oferenta.</w:t>
      </w:r>
    </w:p>
    <w:p w14:paraId="27E7BE32" w14:textId="77777777" w:rsidR="00670B21" w:rsidRPr="00A80A97" w:rsidRDefault="00670B21" w:rsidP="00670B21">
      <w:pPr>
        <w:pStyle w:val="Akapitzlist"/>
        <w:numPr>
          <w:ilvl w:val="0"/>
          <w:numId w:val="43"/>
        </w:numPr>
        <w:suppressAutoHyphens/>
        <w:spacing w:before="12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 xml:space="preserve"> Nagrody i premie pieniężne, inne formy bonifikaty rzeczowej lub finansowej dla osób zajmujących się realizacją zadania publicznego.</w:t>
      </w:r>
    </w:p>
    <w:p w14:paraId="00785CCF" w14:textId="77777777" w:rsidR="00670B21" w:rsidRPr="00A80A97" w:rsidRDefault="00670B21" w:rsidP="00670B21">
      <w:pPr>
        <w:pStyle w:val="Akapitzlist"/>
        <w:numPr>
          <w:ilvl w:val="0"/>
          <w:numId w:val="43"/>
        </w:numPr>
        <w:suppressAutoHyphens/>
        <w:spacing w:before="12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 xml:space="preserve"> Koszty dokumentowane paragonami, pokwitowaniami, dowodami sprzedaży wewnętrznej, wewnętrznymi notami obciążeniowymi itp. </w:t>
      </w:r>
    </w:p>
    <w:p w14:paraId="248D201B" w14:textId="77777777" w:rsidR="00670B21" w:rsidRPr="00A80A97" w:rsidRDefault="00670B21" w:rsidP="00670B21">
      <w:pPr>
        <w:pStyle w:val="Akapitzlist"/>
        <w:numPr>
          <w:ilvl w:val="0"/>
          <w:numId w:val="43"/>
        </w:numPr>
        <w:suppressAutoHyphens/>
        <w:spacing w:before="12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 xml:space="preserve"> Kary, mandaty, odsetki od nieterminowo regulowanych zobowiązań.</w:t>
      </w:r>
    </w:p>
    <w:p w14:paraId="55157A69" w14:textId="77777777" w:rsidR="00670B21" w:rsidRPr="00A80A97" w:rsidRDefault="00670B21" w:rsidP="00670B21">
      <w:pPr>
        <w:pStyle w:val="Akapitzlist"/>
        <w:numPr>
          <w:ilvl w:val="0"/>
          <w:numId w:val="43"/>
        </w:numPr>
        <w:suppressAutoHyphens/>
        <w:spacing w:before="12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 xml:space="preserve"> Koszty procesów sądowych.</w:t>
      </w:r>
    </w:p>
    <w:p w14:paraId="3405E1E1" w14:textId="77777777" w:rsidR="00670B21" w:rsidRPr="00A80A97" w:rsidRDefault="00670B21" w:rsidP="00670B21">
      <w:pPr>
        <w:pStyle w:val="Akapitzlist"/>
        <w:numPr>
          <w:ilvl w:val="0"/>
          <w:numId w:val="43"/>
        </w:numPr>
        <w:suppressAutoHyphens/>
        <w:spacing w:before="12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 xml:space="preserve"> Koszty jednorazowych talerzy, sztućców, kubeczków, słomek z plastiku i mieszadełek do napojów, które nie zostały wykonane z ekologicznych materiałów, ulegających biodegradacji albo podlegających recyklingowi.</w:t>
      </w:r>
    </w:p>
    <w:p w14:paraId="60B73AB8" w14:textId="77777777" w:rsidR="00670B21" w:rsidRPr="00A80A97" w:rsidRDefault="00670B21" w:rsidP="00670B21">
      <w:pPr>
        <w:pStyle w:val="Akapitzlist"/>
        <w:numPr>
          <w:ilvl w:val="0"/>
          <w:numId w:val="43"/>
        </w:numPr>
        <w:suppressAutoHyphens/>
        <w:spacing w:before="12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lastRenderedPageBreak/>
        <w:t xml:space="preserve"> Koszty usług cateringowych, w których posiłki nie są podawane w opakowaniach biodegradowalnych, wielokrotnego użytku lub podlegających recyklingowi.</w:t>
      </w:r>
    </w:p>
    <w:p w14:paraId="76F51FD3" w14:textId="77777777" w:rsidR="008E2CF0" w:rsidRPr="008E2CF0" w:rsidRDefault="00670B21" w:rsidP="00670B21">
      <w:pPr>
        <w:pStyle w:val="Akapitzlist"/>
        <w:numPr>
          <w:ilvl w:val="0"/>
          <w:numId w:val="43"/>
        </w:numPr>
        <w:suppressAutoHyphens/>
        <w:spacing w:before="12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 xml:space="preserve"> Koszty plastikowych toreb, opakowań, reklamówek.</w:t>
      </w:r>
    </w:p>
    <w:p w14:paraId="784CE60C" w14:textId="0CC18417" w:rsidR="00670B21" w:rsidRPr="008E2CF0" w:rsidRDefault="00670B21" w:rsidP="008E2CF0">
      <w:pPr>
        <w:pStyle w:val="Nagwek2"/>
        <w:spacing w:before="120"/>
        <w:rPr>
          <w:color w:val="365F91" w:themeColor="accent1" w:themeShade="BF"/>
          <w:sz w:val="24"/>
        </w:rPr>
      </w:pPr>
      <w:r w:rsidRPr="008E2CF0">
        <w:rPr>
          <w:color w:val="365F91" w:themeColor="accent1" w:themeShade="BF"/>
          <w:sz w:val="24"/>
        </w:rPr>
        <w:t>XI. WARUNKI SKŁADANIA OFERT</w:t>
      </w:r>
    </w:p>
    <w:p w14:paraId="39225EC2" w14:textId="77777777" w:rsidR="00670B21" w:rsidRPr="00A80A97" w:rsidRDefault="00670B21" w:rsidP="00670B21">
      <w:pPr>
        <w:pStyle w:val="Tekstpodstawowy3"/>
        <w:numPr>
          <w:ilvl w:val="0"/>
          <w:numId w:val="5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80A97">
        <w:rPr>
          <w:rFonts w:ascii="Verdana" w:hAnsi="Verdana"/>
          <w:sz w:val="22"/>
          <w:szCs w:val="22"/>
        </w:rPr>
        <w:t>Oferent może złożyć w konkursie tylko jedną ofertę (w przypadku złożenia większej liczby ofert, wszystkie zostaną odrzucone ze względów formalnych).</w:t>
      </w:r>
    </w:p>
    <w:p w14:paraId="769A10D0" w14:textId="77777777" w:rsidR="00670B21" w:rsidRPr="00A80A97" w:rsidRDefault="00670B21" w:rsidP="00670B21">
      <w:pPr>
        <w:pStyle w:val="Tekstpodstawowy3"/>
        <w:numPr>
          <w:ilvl w:val="0"/>
          <w:numId w:val="5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80A97">
        <w:rPr>
          <w:rFonts w:ascii="Verdana" w:hAnsi="Verdana"/>
          <w:sz w:val="22"/>
          <w:szCs w:val="22"/>
        </w:rPr>
        <w:t>Oferent jest zobowiązany do złożenia oferty na realizację zadania w jednym egzemplarzu, która jest zgodna z wzorem oferty (załącznik Nr 1) do niniejszego ogłoszenia).</w:t>
      </w:r>
    </w:p>
    <w:p w14:paraId="0F8401B0" w14:textId="77777777" w:rsidR="00670B21" w:rsidRPr="00A80A97" w:rsidRDefault="00670B21" w:rsidP="00670B21">
      <w:pPr>
        <w:pStyle w:val="Tekstpodstawowy3"/>
        <w:numPr>
          <w:ilvl w:val="0"/>
          <w:numId w:val="5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80A97">
        <w:rPr>
          <w:rFonts w:ascii="Verdana" w:hAnsi="Verdana"/>
          <w:sz w:val="22"/>
          <w:szCs w:val="22"/>
        </w:rPr>
        <w:t>Ofertę należy:</w:t>
      </w:r>
    </w:p>
    <w:p w14:paraId="564175CF" w14:textId="77777777" w:rsidR="00670B21" w:rsidRPr="00A80A97" w:rsidRDefault="00670B21" w:rsidP="00042DE7">
      <w:pPr>
        <w:pStyle w:val="Tekstpodstawowy3"/>
        <w:numPr>
          <w:ilvl w:val="1"/>
          <w:numId w:val="37"/>
        </w:numPr>
        <w:spacing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80A97">
        <w:rPr>
          <w:rFonts w:ascii="Verdana" w:hAnsi="Verdana"/>
          <w:sz w:val="22"/>
          <w:szCs w:val="22"/>
        </w:rPr>
        <w:t>sporządzić w języku polskim,</w:t>
      </w:r>
    </w:p>
    <w:p w14:paraId="28515ADF" w14:textId="77777777" w:rsidR="00670B21" w:rsidRPr="00A80A97" w:rsidRDefault="00670B21" w:rsidP="00042DE7">
      <w:pPr>
        <w:pStyle w:val="Tekstpodstawowy3"/>
        <w:numPr>
          <w:ilvl w:val="1"/>
          <w:numId w:val="37"/>
        </w:numPr>
        <w:spacing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80A97">
        <w:rPr>
          <w:rFonts w:ascii="Verdana" w:hAnsi="Verdana" w:cs="Verdana"/>
          <w:sz w:val="22"/>
          <w:szCs w:val="22"/>
        </w:rPr>
        <w:t>sporządzić w formie pisemnej pod rygorem nieważności, wypełnić maszynowo lub</w:t>
      </w:r>
      <w:r w:rsidRPr="00A80A97">
        <w:rPr>
          <w:rFonts w:ascii="Verdana" w:hAnsi="Verdana"/>
          <w:sz w:val="22"/>
          <w:szCs w:val="22"/>
        </w:rPr>
        <w:t xml:space="preserve"> </w:t>
      </w:r>
      <w:r w:rsidRPr="00A80A97">
        <w:rPr>
          <w:rFonts w:ascii="Verdana" w:hAnsi="Verdana" w:cs="Verdana"/>
          <w:sz w:val="22"/>
          <w:szCs w:val="22"/>
        </w:rPr>
        <w:t>czytelnym pismem ręcznym, drukowanym wraz z ponumerowaniem każdej strony,</w:t>
      </w:r>
    </w:p>
    <w:p w14:paraId="5417DA3A" w14:textId="77777777" w:rsidR="00670B21" w:rsidRPr="00A80A97" w:rsidRDefault="00670B21" w:rsidP="00042DE7">
      <w:pPr>
        <w:pStyle w:val="Tekstpodstawowy3"/>
        <w:numPr>
          <w:ilvl w:val="1"/>
          <w:numId w:val="37"/>
        </w:numPr>
        <w:spacing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80A97">
        <w:rPr>
          <w:rFonts w:ascii="Verdana" w:hAnsi="Verdana" w:cs="Verdana"/>
          <w:sz w:val="22"/>
          <w:szCs w:val="22"/>
        </w:rPr>
        <w:t>sporządzić w sposób umożliwiający dopięcie jej jako załącznika do umowy, a więc z wykluczeniem sposobów trwałego spinania dokumentów (bindowanie, zszywanie i in.).</w:t>
      </w:r>
    </w:p>
    <w:p w14:paraId="321BCC45" w14:textId="77777777" w:rsidR="00670B21" w:rsidRPr="00A80A97" w:rsidRDefault="00670B21" w:rsidP="00670B21">
      <w:pPr>
        <w:pStyle w:val="Tekstpodstawowy3"/>
        <w:numPr>
          <w:ilvl w:val="0"/>
          <w:numId w:val="5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80A97">
        <w:rPr>
          <w:rFonts w:ascii="Verdana" w:hAnsi="Verdana"/>
          <w:sz w:val="22"/>
          <w:szCs w:val="22"/>
        </w:rPr>
        <w:t>Po upływie  terminu składania ofert nie podlegają one uzupełnieniu ani korekcie.</w:t>
      </w:r>
    </w:p>
    <w:p w14:paraId="6F784DCD" w14:textId="77777777" w:rsidR="00670B21" w:rsidRPr="00A80A97" w:rsidRDefault="00670B21" w:rsidP="00670B21">
      <w:pPr>
        <w:pStyle w:val="Tekstpodstawowy3"/>
        <w:numPr>
          <w:ilvl w:val="0"/>
          <w:numId w:val="5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80A97">
        <w:rPr>
          <w:rFonts w:ascii="Verdana" w:hAnsi="Verdana" w:cs="Verdana"/>
          <w:sz w:val="22"/>
          <w:szCs w:val="22"/>
        </w:rPr>
        <w:t>Złożenie oferty oraz uznanie jej za spełniającą kryteria nie gwarantuje przyznania środków</w:t>
      </w:r>
      <w:r w:rsidRPr="00A80A97">
        <w:rPr>
          <w:rFonts w:ascii="Verdana" w:hAnsi="Verdana"/>
          <w:sz w:val="22"/>
          <w:szCs w:val="22"/>
        </w:rPr>
        <w:t xml:space="preserve"> </w:t>
      </w:r>
      <w:r w:rsidRPr="00A80A97">
        <w:rPr>
          <w:rFonts w:ascii="Verdana" w:hAnsi="Verdana" w:cs="Verdana"/>
          <w:sz w:val="22"/>
          <w:szCs w:val="22"/>
        </w:rPr>
        <w:t>finansowych w wysokości, o którą występuje Oferent.</w:t>
      </w:r>
    </w:p>
    <w:p w14:paraId="754DB066" w14:textId="77777777" w:rsidR="00670B21" w:rsidRPr="00A80A97" w:rsidRDefault="00670B21" w:rsidP="00670B21">
      <w:pPr>
        <w:pStyle w:val="Tekstpodstawowy3"/>
        <w:numPr>
          <w:ilvl w:val="0"/>
          <w:numId w:val="5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80A97">
        <w:rPr>
          <w:rFonts w:ascii="Verdana" w:hAnsi="Verdana"/>
          <w:sz w:val="22"/>
          <w:szCs w:val="22"/>
        </w:rPr>
        <w:t>Złożenie oferty nie jest równoznaczne z zapewnieniem przyznania środków finansowych.</w:t>
      </w:r>
    </w:p>
    <w:p w14:paraId="40752DDE" w14:textId="77777777" w:rsidR="00670B21" w:rsidRPr="00A80A97" w:rsidRDefault="00670B21" w:rsidP="00670B21">
      <w:pPr>
        <w:pStyle w:val="Tekstpodstawowy3"/>
        <w:numPr>
          <w:ilvl w:val="0"/>
          <w:numId w:val="5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80A97">
        <w:rPr>
          <w:rFonts w:ascii="Verdana" w:hAnsi="Verdana"/>
          <w:sz w:val="22"/>
          <w:szCs w:val="22"/>
        </w:rPr>
        <w:t>Złożone oferty podlegają ocenie formalnej i merytorycznej.</w:t>
      </w:r>
    </w:p>
    <w:p w14:paraId="05963C30" w14:textId="3C2FA5FF" w:rsidR="00670B21" w:rsidRPr="00042DE7" w:rsidRDefault="00670B21" w:rsidP="00042DE7">
      <w:pPr>
        <w:pStyle w:val="Tekstpodstawowy3"/>
        <w:numPr>
          <w:ilvl w:val="0"/>
          <w:numId w:val="5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80A97">
        <w:rPr>
          <w:rFonts w:ascii="Verdana" w:hAnsi="Verdana" w:cs="Verdana"/>
          <w:sz w:val="22"/>
          <w:szCs w:val="22"/>
        </w:rPr>
        <w:t>Termin związania ofertą wynosi 30 dni od dnia jej złożenia.</w:t>
      </w:r>
    </w:p>
    <w:p w14:paraId="6F8FB4F5" w14:textId="77777777" w:rsidR="00670B21" w:rsidRPr="00042DE7" w:rsidRDefault="00670B21" w:rsidP="00670B21">
      <w:pPr>
        <w:pStyle w:val="Nagwek1"/>
        <w:spacing w:before="120" w:line="360" w:lineRule="auto"/>
        <w:rPr>
          <w:rFonts w:ascii="Verdana" w:eastAsia="Times New Roman" w:hAnsi="Verdana"/>
          <w:sz w:val="24"/>
          <w:szCs w:val="24"/>
          <w:lang w:eastAsia="pl-PL"/>
        </w:rPr>
      </w:pPr>
      <w:r w:rsidRPr="00042DE7">
        <w:rPr>
          <w:rFonts w:ascii="Verdana" w:eastAsia="Times New Roman" w:hAnsi="Verdana"/>
          <w:sz w:val="24"/>
          <w:szCs w:val="24"/>
          <w:lang w:eastAsia="pl-PL"/>
        </w:rPr>
        <w:t>XII. ZAŁĄCZNIKI OBLIGATORYJNE</w:t>
      </w:r>
    </w:p>
    <w:p w14:paraId="771E0BB1" w14:textId="77777777" w:rsidR="00670B21" w:rsidRPr="00A80A97" w:rsidRDefault="00670B21" w:rsidP="00670B21">
      <w:pPr>
        <w:spacing w:line="360" w:lineRule="auto"/>
        <w:rPr>
          <w:rFonts w:ascii="Verdana" w:hAnsi="Verdana"/>
          <w:b/>
          <w:bCs/>
          <w:color w:val="000000"/>
        </w:rPr>
      </w:pPr>
      <w:r w:rsidRPr="00A80A97">
        <w:rPr>
          <w:rFonts w:ascii="Verdana" w:hAnsi="Verdana"/>
          <w:b/>
          <w:bCs/>
          <w:color w:val="000000"/>
        </w:rPr>
        <w:t>SKŁADANE WRAZ Z OFERTĄ NA REALIZACJĘ ZADANIA PUBLICZNEGO</w:t>
      </w:r>
    </w:p>
    <w:p w14:paraId="56B38CB2" w14:textId="669FD016" w:rsidR="00670B21" w:rsidRPr="00A80A97" w:rsidRDefault="00670B21" w:rsidP="00670B21">
      <w:pPr>
        <w:spacing w:line="360" w:lineRule="auto"/>
        <w:rPr>
          <w:rFonts w:ascii="Verdana" w:hAnsi="Verdana"/>
          <w:b/>
        </w:rPr>
      </w:pPr>
      <w:r w:rsidRPr="00A80A97">
        <w:rPr>
          <w:rFonts w:ascii="Verdana" w:hAnsi="Verdana"/>
          <w:b/>
        </w:rPr>
        <w:t xml:space="preserve">w </w:t>
      </w:r>
      <w:r w:rsidR="00E51DE3">
        <w:rPr>
          <w:rFonts w:ascii="Verdana" w:hAnsi="Verdana"/>
          <w:b/>
        </w:rPr>
        <w:t xml:space="preserve">Kancelarii </w:t>
      </w:r>
      <w:r w:rsidRPr="00A80A97">
        <w:rPr>
          <w:rFonts w:ascii="Verdana" w:hAnsi="Verdana"/>
          <w:b/>
        </w:rPr>
        <w:t>Urzędu Miejskiego Wrocławia, 50-03</w:t>
      </w:r>
      <w:r w:rsidR="00E51DE3">
        <w:rPr>
          <w:rFonts w:ascii="Verdana" w:hAnsi="Verdana"/>
          <w:b/>
        </w:rPr>
        <w:t>1</w:t>
      </w:r>
      <w:r w:rsidRPr="00A80A97">
        <w:rPr>
          <w:rFonts w:ascii="Verdana" w:hAnsi="Verdana"/>
          <w:b/>
        </w:rPr>
        <w:t xml:space="preserve"> Wrocław, ul. </w:t>
      </w:r>
      <w:r w:rsidR="00E51DE3">
        <w:rPr>
          <w:rFonts w:ascii="Verdana" w:hAnsi="Verdana"/>
          <w:b/>
        </w:rPr>
        <w:t>Bogusławskiego 8,10</w:t>
      </w:r>
      <w:r w:rsidRPr="00A80A97">
        <w:rPr>
          <w:rFonts w:ascii="Verdana" w:hAnsi="Verdana"/>
          <w:b/>
        </w:rPr>
        <w:t xml:space="preserve"> (</w:t>
      </w:r>
      <w:r w:rsidR="00E51DE3">
        <w:rPr>
          <w:rFonts w:ascii="Verdana" w:hAnsi="Verdana"/>
          <w:b/>
        </w:rPr>
        <w:t>parter</w:t>
      </w:r>
      <w:r w:rsidRPr="00A80A97">
        <w:rPr>
          <w:rFonts w:ascii="Verdana" w:hAnsi="Verdana"/>
          <w:b/>
        </w:rPr>
        <w:t xml:space="preserve">). </w:t>
      </w:r>
    </w:p>
    <w:p w14:paraId="41296B32" w14:textId="77777777" w:rsidR="00670B21" w:rsidRPr="00A80A97" w:rsidRDefault="00670B21" w:rsidP="00670B21">
      <w:pPr>
        <w:pStyle w:val="Nagwek2"/>
        <w:spacing w:before="120" w:line="360" w:lineRule="auto"/>
      </w:pPr>
      <w:r w:rsidRPr="00A80A97">
        <w:lastRenderedPageBreak/>
        <w:t>UWAGA WAŻNE!</w:t>
      </w:r>
    </w:p>
    <w:p w14:paraId="6D023188" w14:textId="77777777" w:rsidR="00670B21" w:rsidRPr="00A80A97" w:rsidRDefault="00670B21" w:rsidP="00670B21">
      <w:pPr>
        <w:pStyle w:val="Akapitzlist"/>
        <w:numPr>
          <w:ilvl w:val="0"/>
          <w:numId w:val="40"/>
        </w:numPr>
        <w:spacing w:before="120" w:line="360" w:lineRule="auto"/>
        <w:rPr>
          <w:rFonts w:ascii="Verdana" w:hAnsi="Verdana"/>
        </w:rPr>
      </w:pPr>
      <w:r w:rsidRPr="00A80A97">
        <w:rPr>
          <w:rFonts w:ascii="Verdana" w:hAnsi="Verdana"/>
        </w:rPr>
        <w:t xml:space="preserve">Wszystkie dokumenty i oświadczenia dołączone do oferty należy składać w formie podpisanego oryginału lub kserokopii poświadczonej za zgodność z oryginałem na każdej stronie. </w:t>
      </w:r>
    </w:p>
    <w:p w14:paraId="08331C7B" w14:textId="77777777" w:rsidR="00670B21" w:rsidRPr="00A80A97" w:rsidRDefault="00670B21" w:rsidP="00670B21">
      <w:pPr>
        <w:pStyle w:val="Akapitzlist"/>
        <w:numPr>
          <w:ilvl w:val="0"/>
          <w:numId w:val="40"/>
        </w:numPr>
        <w:tabs>
          <w:tab w:val="left" w:pos="1440"/>
          <w:tab w:val="left" w:pos="1843"/>
        </w:tabs>
        <w:spacing w:before="120" w:line="360" w:lineRule="auto"/>
        <w:ind w:right="110"/>
        <w:rPr>
          <w:rFonts w:ascii="Verdana" w:hAnsi="Verdana"/>
        </w:rPr>
      </w:pPr>
      <w:r w:rsidRPr="00A80A97">
        <w:rPr>
          <w:rFonts w:ascii="Verdana" w:hAnsi="Verdana"/>
        </w:rPr>
        <w:t xml:space="preserve">Dokumenty muszą być podpisane przez osoby upoważnione do składania oświadczeń woli ze strony podmiotu, na każdej stronie. </w:t>
      </w:r>
    </w:p>
    <w:p w14:paraId="2BD847B8" w14:textId="77777777" w:rsidR="00670B21" w:rsidRPr="00A80A97" w:rsidRDefault="00670B21" w:rsidP="00670B21">
      <w:pPr>
        <w:pStyle w:val="Akapitzlist"/>
        <w:numPr>
          <w:ilvl w:val="0"/>
          <w:numId w:val="40"/>
        </w:numPr>
        <w:tabs>
          <w:tab w:val="left" w:pos="1440"/>
          <w:tab w:val="left" w:pos="1843"/>
        </w:tabs>
        <w:spacing w:before="120" w:line="360" w:lineRule="auto"/>
        <w:ind w:right="110"/>
        <w:rPr>
          <w:rFonts w:ascii="Verdana" w:hAnsi="Verdana"/>
        </w:rPr>
      </w:pPr>
      <w:r w:rsidRPr="00A80A97">
        <w:rPr>
          <w:rFonts w:ascii="Verdana" w:hAnsi="Verdana"/>
        </w:rPr>
        <w:t>Każda ze stron musi być oznaczona numerem porządkowym.</w:t>
      </w:r>
    </w:p>
    <w:p w14:paraId="234417B1" w14:textId="77777777" w:rsidR="00670B21" w:rsidRPr="00A80A97" w:rsidRDefault="00670B21" w:rsidP="00670B21">
      <w:pPr>
        <w:pStyle w:val="Akapitzlist"/>
        <w:numPr>
          <w:ilvl w:val="0"/>
          <w:numId w:val="40"/>
        </w:numPr>
        <w:tabs>
          <w:tab w:val="left" w:pos="1440"/>
          <w:tab w:val="left" w:pos="1843"/>
        </w:tabs>
        <w:spacing w:before="120" w:line="360" w:lineRule="auto"/>
        <w:ind w:right="110"/>
        <w:rPr>
          <w:rFonts w:ascii="Verdana" w:hAnsi="Verdana"/>
        </w:rPr>
      </w:pPr>
      <w:r w:rsidRPr="00A80A97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</w:t>
      </w:r>
    </w:p>
    <w:p w14:paraId="6A9ED8F6" w14:textId="43FD6BF4" w:rsidR="00670B21" w:rsidRPr="00042DE7" w:rsidRDefault="00670B21" w:rsidP="00042DE7">
      <w:pPr>
        <w:pStyle w:val="Akapitzlist"/>
        <w:numPr>
          <w:ilvl w:val="0"/>
          <w:numId w:val="40"/>
        </w:numPr>
        <w:tabs>
          <w:tab w:val="left" w:pos="1440"/>
          <w:tab w:val="left" w:pos="1843"/>
        </w:tabs>
        <w:spacing w:before="120" w:line="360" w:lineRule="auto"/>
        <w:ind w:right="110"/>
        <w:rPr>
          <w:rFonts w:ascii="Verdana" w:hAnsi="Verdana"/>
        </w:rPr>
      </w:pPr>
      <w:r w:rsidRPr="00A80A97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14:paraId="6AF6436F" w14:textId="2A649229" w:rsidR="00670B21" w:rsidRPr="00042DE7" w:rsidRDefault="00670B21" w:rsidP="00670B21">
      <w:pPr>
        <w:pStyle w:val="Nagwek1"/>
        <w:spacing w:before="120" w:line="360" w:lineRule="auto"/>
        <w:rPr>
          <w:rFonts w:ascii="Verdana" w:hAnsi="Verdana"/>
          <w:sz w:val="24"/>
          <w:szCs w:val="24"/>
        </w:rPr>
      </w:pPr>
      <w:r w:rsidRPr="00042DE7">
        <w:rPr>
          <w:rFonts w:ascii="Verdana" w:hAnsi="Verdana"/>
          <w:sz w:val="24"/>
          <w:szCs w:val="24"/>
        </w:rPr>
        <w:t>XIII.</w:t>
      </w:r>
      <w:r w:rsidR="00042DE7">
        <w:rPr>
          <w:rFonts w:ascii="Verdana" w:hAnsi="Verdana"/>
          <w:sz w:val="24"/>
          <w:szCs w:val="24"/>
        </w:rPr>
        <w:t xml:space="preserve"> </w:t>
      </w:r>
      <w:r w:rsidRPr="00042DE7">
        <w:rPr>
          <w:rFonts w:ascii="Verdana" w:hAnsi="Verdana"/>
          <w:sz w:val="24"/>
          <w:szCs w:val="24"/>
        </w:rPr>
        <w:t>DOKUMENTY DOTYCZĄCE OFERENTA</w:t>
      </w:r>
    </w:p>
    <w:p w14:paraId="0485F303" w14:textId="77777777" w:rsidR="00670B21" w:rsidRPr="00A80A97" w:rsidRDefault="00670B21" w:rsidP="00670B21">
      <w:pPr>
        <w:spacing w:before="120" w:line="360" w:lineRule="auto"/>
        <w:rPr>
          <w:rFonts w:ascii="Verdana" w:hAnsi="Verdana"/>
        </w:rPr>
      </w:pPr>
      <w:r w:rsidRPr="00A80A97">
        <w:rPr>
          <w:rFonts w:ascii="Verdana" w:hAnsi="Verdana"/>
        </w:rPr>
        <w:t>Dokumenty dotyczące Oferenta:</w:t>
      </w:r>
    </w:p>
    <w:p w14:paraId="21C86CF8" w14:textId="506A11E0" w:rsidR="00670B21" w:rsidRDefault="00670B21" w:rsidP="00670B21">
      <w:pPr>
        <w:numPr>
          <w:ilvl w:val="0"/>
          <w:numId w:val="6"/>
        </w:numPr>
        <w:tabs>
          <w:tab w:val="clear" w:pos="720"/>
          <w:tab w:val="num" w:pos="426"/>
        </w:tabs>
        <w:spacing w:after="120" w:line="360" w:lineRule="auto"/>
        <w:ind w:left="426" w:hanging="426"/>
        <w:rPr>
          <w:rFonts w:ascii="Verdana" w:hAnsi="Verdana" w:cstheme="minorHAnsi"/>
          <w:szCs w:val="24"/>
        </w:rPr>
      </w:pPr>
      <w:r w:rsidRPr="00A80A97">
        <w:rPr>
          <w:rFonts w:ascii="Verdana" w:hAnsi="Verdana" w:cstheme="minorHAnsi"/>
          <w:szCs w:val="24"/>
        </w:rPr>
        <w:t>Aktualny odpis z odpowiedniego rejestru lub inne dokumenty informujące o statusie prawnym podmiotu składającego ofertę i umocowanie osób go reprezentujących.</w:t>
      </w:r>
    </w:p>
    <w:p w14:paraId="103CA99A" w14:textId="04C4DBB9" w:rsidR="00E51DE3" w:rsidRPr="00A80A97" w:rsidRDefault="00E51DE3" w:rsidP="00670B21">
      <w:pPr>
        <w:numPr>
          <w:ilvl w:val="0"/>
          <w:numId w:val="6"/>
        </w:numPr>
        <w:tabs>
          <w:tab w:val="clear" w:pos="720"/>
          <w:tab w:val="num" w:pos="426"/>
        </w:tabs>
        <w:spacing w:after="120" w:line="360" w:lineRule="auto"/>
        <w:ind w:left="426" w:hanging="426"/>
        <w:rPr>
          <w:rFonts w:ascii="Verdana" w:hAnsi="Verdana" w:cstheme="minorHAnsi"/>
          <w:szCs w:val="24"/>
        </w:rPr>
      </w:pPr>
      <w:r w:rsidRPr="00E51DE3">
        <w:rPr>
          <w:rFonts w:ascii="Verdana" w:hAnsi="Verdana" w:cstheme="minorHAnsi"/>
          <w:szCs w:val="24"/>
        </w:rPr>
        <w:t>Kopia aktualnej polisy ubezpieczeniowej.</w:t>
      </w:r>
    </w:p>
    <w:p w14:paraId="21092662" w14:textId="77777777" w:rsidR="00670B21" w:rsidRPr="00A80A97" w:rsidRDefault="00670B21" w:rsidP="00670B21">
      <w:pPr>
        <w:numPr>
          <w:ilvl w:val="0"/>
          <w:numId w:val="6"/>
        </w:numPr>
        <w:tabs>
          <w:tab w:val="clear" w:pos="720"/>
        </w:tabs>
        <w:spacing w:before="120" w:line="360" w:lineRule="auto"/>
        <w:ind w:left="426" w:hanging="420"/>
        <w:rPr>
          <w:rFonts w:ascii="Verdana" w:hAnsi="Verdana" w:cstheme="minorHAnsi"/>
          <w:szCs w:val="24"/>
        </w:rPr>
      </w:pPr>
      <w:r w:rsidRPr="00A80A97">
        <w:rPr>
          <w:rFonts w:ascii="Verdana" w:hAnsi="Verdana" w:cstheme="minorHAnsi"/>
          <w:szCs w:val="24"/>
        </w:rPr>
        <w:t xml:space="preserve">Oświadczenie Oferenta według wzoru stanowiącego </w:t>
      </w:r>
      <w:r w:rsidRPr="00A80A97">
        <w:rPr>
          <w:rFonts w:ascii="Verdana" w:hAnsi="Verdana" w:cstheme="minorHAnsi"/>
          <w:b/>
          <w:bCs/>
          <w:szCs w:val="24"/>
        </w:rPr>
        <w:t xml:space="preserve">Załącznik nr 2 </w:t>
      </w:r>
      <w:r w:rsidRPr="00A80A97">
        <w:rPr>
          <w:rFonts w:ascii="Verdana" w:hAnsi="Verdana" w:cstheme="minorHAnsi"/>
          <w:szCs w:val="24"/>
        </w:rPr>
        <w:t>do</w:t>
      </w:r>
      <w:r w:rsidRPr="00A80A97">
        <w:rPr>
          <w:rFonts w:ascii="Verdana" w:hAnsi="Verdana" w:cstheme="minorHAnsi"/>
          <w:b/>
          <w:bCs/>
          <w:szCs w:val="24"/>
        </w:rPr>
        <w:t xml:space="preserve"> </w:t>
      </w:r>
      <w:r w:rsidRPr="00A80A97">
        <w:rPr>
          <w:rFonts w:ascii="Verdana" w:hAnsi="Verdana" w:cstheme="minorHAnsi"/>
          <w:szCs w:val="24"/>
        </w:rPr>
        <w:t>ogłoszenia:</w:t>
      </w:r>
    </w:p>
    <w:p w14:paraId="77125198" w14:textId="77777777" w:rsidR="00670B21" w:rsidRPr="00A80A97" w:rsidRDefault="00670B21" w:rsidP="00670B21">
      <w:pPr>
        <w:numPr>
          <w:ilvl w:val="1"/>
          <w:numId w:val="6"/>
        </w:numPr>
        <w:tabs>
          <w:tab w:val="clear" w:pos="1440"/>
        </w:tabs>
        <w:spacing w:before="120" w:line="360" w:lineRule="auto"/>
        <w:ind w:left="792" w:hanging="432"/>
        <w:rPr>
          <w:rFonts w:ascii="Verdana" w:hAnsi="Verdana" w:cstheme="minorHAnsi"/>
          <w:szCs w:val="24"/>
        </w:rPr>
      </w:pPr>
      <w:r w:rsidRPr="00A80A97">
        <w:rPr>
          <w:rFonts w:ascii="Verdana" w:hAnsi="Verdana" w:cstheme="minorHAnsi"/>
          <w:szCs w:val="24"/>
        </w:rPr>
        <w:t>niekaralności zakazem pełnienia funkcji związanych z dysponowaniem środkami publicznymi oraz niekaralności za umyślne przestępstwo lub umyślne przestępstwo skarbowe;</w:t>
      </w:r>
    </w:p>
    <w:p w14:paraId="14D125D0" w14:textId="77777777" w:rsidR="00670B21" w:rsidRPr="00A80A97" w:rsidRDefault="00670B21" w:rsidP="00670B21">
      <w:pPr>
        <w:numPr>
          <w:ilvl w:val="1"/>
          <w:numId w:val="6"/>
        </w:numPr>
        <w:tabs>
          <w:tab w:val="clear" w:pos="1440"/>
        </w:tabs>
        <w:spacing w:before="120" w:line="360" w:lineRule="auto"/>
        <w:ind w:left="792" w:hanging="432"/>
        <w:rPr>
          <w:rFonts w:ascii="Verdana" w:hAnsi="Verdana" w:cstheme="minorHAnsi"/>
          <w:szCs w:val="24"/>
        </w:rPr>
      </w:pPr>
      <w:r w:rsidRPr="00A80A97">
        <w:rPr>
          <w:rFonts w:ascii="Verdana" w:hAnsi="Verdana" w:cstheme="minorHAnsi"/>
          <w:szCs w:val="24"/>
        </w:rPr>
        <w:t xml:space="preserve">potwierdzające, że kwota środków przeznaczona zostanie na realizację zadania zgodnie z ofertą i że w tym zakresie zadanie publiczne nie będzie finansowane z innych źródeł. </w:t>
      </w:r>
    </w:p>
    <w:p w14:paraId="36A45E20" w14:textId="77777777" w:rsidR="00670B21" w:rsidRPr="00A80A97" w:rsidRDefault="00670B21" w:rsidP="00670B21">
      <w:pPr>
        <w:numPr>
          <w:ilvl w:val="0"/>
          <w:numId w:val="6"/>
        </w:numPr>
        <w:tabs>
          <w:tab w:val="clear" w:pos="720"/>
          <w:tab w:val="num" w:pos="426"/>
        </w:tabs>
        <w:spacing w:before="120" w:line="360" w:lineRule="auto"/>
        <w:ind w:left="360" w:hanging="218"/>
        <w:contextualSpacing/>
        <w:rPr>
          <w:rFonts w:ascii="Verdana" w:hAnsi="Verdana" w:cstheme="minorHAnsi"/>
          <w:szCs w:val="24"/>
        </w:rPr>
      </w:pPr>
      <w:r w:rsidRPr="00A80A97">
        <w:rPr>
          <w:rFonts w:ascii="Verdana" w:hAnsi="Verdana" w:cstheme="minorHAnsi"/>
          <w:szCs w:val="24"/>
        </w:rPr>
        <w:t xml:space="preserve">Oświadczenie Oferenta według wzoru stanowiącego </w:t>
      </w:r>
      <w:r w:rsidRPr="00A80A97">
        <w:rPr>
          <w:rFonts w:ascii="Verdana" w:hAnsi="Verdana" w:cstheme="minorHAnsi"/>
          <w:b/>
          <w:bCs/>
          <w:szCs w:val="24"/>
        </w:rPr>
        <w:t>Załącznik nr 3</w:t>
      </w:r>
      <w:r w:rsidRPr="00A80A97">
        <w:rPr>
          <w:rFonts w:ascii="Verdana" w:hAnsi="Verdana" w:cstheme="minorHAnsi"/>
          <w:szCs w:val="24"/>
        </w:rPr>
        <w:t xml:space="preserve"> do</w:t>
      </w:r>
      <w:r w:rsidRPr="00A80A97">
        <w:rPr>
          <w:rFonts w:ascii="Verdana" w:hAnsi="Verdana" w:cstheme="minorHAnsi"/>
          <w:bCs/>
          <w:szCs w:val="24"/>
        </w:rPr>
        <w:t xml:space="preserve"> </w:t>
      </w:r>
      <w:r w:rsidRPr="00A80A97">
        <w:rPr>
          <w:rFonts w:ascii="Verdana" w:hAnsi="Verdana" w:cstheme="minorHAnsi"/>
          <w:szCs w:val="24"/>
        </w:rPr>
        <w:t>ogłoszenia:</w:t>
      </w:r>
    </w:p>
    <w:p w14:paraId="5ABBC8FD" w14:textId="77777777" w:rsidR="00670B21" w:rsidRPr="00A80A97" w:rsidRDefault="00670B21" w:rsidP="00670B21">
      <w:pPr>
        <w:numPr>
          <w:ilvl w:val="1"/>
          <w:numId w:val="6"/>
        </w:numPr>
        <w:tabs>
          <w:tab w:val="clear" w:pos="1440"/>
        </w:tabs>
        <w:spacing w:before="120" w:line="360" w:lineRule="auto"/>
        <w:ind w:left="792" w:hanging="432"/>
        <w:contextualSpacing/>
        <w:rPr>
          <w:rFonts w:ascii="Verdana" w:hAnsi="Verdana" w:cstheme="minorHAnsi"/>
          <w:szCs w:val="24"/>
        </w:rPr>
      </w:pPr>
      <w:r w:rsidRPr="00A80A97">
        <w:rPr>
          <w:rFonts w:ascii="Verdana" w:hAnsi="Verdana" w:cstheme="minorHAnsi"/>
          <w:szCs w:val="24"/>
        </w:rPr>
        <w:t>potwierdzające, że w stosunku do podmiotu składającego ofertę nie stwierdzono niezgodnego z przeznaczeniem wykorzystania środków publicznych;</w:t>
      </w:r>
    </w:p>
    <w:p w14:paraId="711A8A2B" w14:textId="77777777" w:rsidR="00670B21" w:rsidRPr="00A80A97" w:rsidRDefault="00670B21" w:rsidP="00670B21">
      <w:pPr>
        <w:numPr>
          <w:ilvl w:val="1"/>
          <w:numId w:val="6"/>
        </w:numPr>
        <w:tabs>
          <w:tab w:val="clear" w:pos="1440"/>
        </w:tabs>
        <w:spacing w:before="120" w:line="360" w:lineRule="auto"/>
        <w:ind w:left="792" w:hanging="432"/>
        <w:contextualSpacing/>
        <w:rPr>
          <w:rFonts w:ascii="Verdana" w:hAnsi="Verdana" w:cstheme="minorHAnsi"/>
          <w:szCs w:val="24"/>
        </w:rPr>
      </w:pPr>
      <w:r w:rsidRPr="00A80A97">
        <w:rPr>
          <w:rFonts w:ascii="Verdana" w:hAnsi="Verdana" w:cstheme="minorHAnsi"/>
          <w:szCs w:val="24"/>
        </w:rPr>
        <w:lastRenderedPageBreak/>
        <w:t>dotyczące zapoznania się z treścią ogłoszenia konkursowego;</w:t>
      </w:r>
    </w:p>
    <w:p w14:paraId="223381EB" w14:textId="77777777" w:rsidR="00670B21" w:rsidRPr="00A80A97" w:rsidRDefault="00670B21" w:rsidP="00670B21">
      <w:pPr>
        <w:numPr>
          <w:ilvl w:val="1"/>
          <w:numId w:val="6"/>
        </w:numPr>
        <w:tabs>
          <w:tab w:val="clear" w:pos="1440"/>
        </w:tabs>
        <w:spacing w:before="120" w:line="360" w:lineRule="auto"/>
        <w:ind w:left="792" w:hanging="432"/>
        <w:contextualSpacing/>
        <w:rPr>
          <w:rFonts w:ascii="Verdana" w:hAnsi="Verdana" w:cstheme="minorHAnsi"/>
          <w:szCs w:val="24"/>
        </w:rPr>
      </w:pPr>
      <w:r w:rsidRPr="00A80A97">
        <w:rPr>
          <w:rFonts w:ascii="Verdana" w:hAnsi="Verdana" w:cstheme="minorHAnsi"/>
          <w:szCs w:val="24"/>
        </w:rPr>
        <w:t>dotyczące zapewnienia bazy lokalowej wraz z wyposażeniem;</w:t>
      </w:r>
    </w:p>
    <w:p w14:paraId="2D0BD63C" w14:textId="77777777" w:rsidR="00670B21" w:rsidRPr="00A80A97" w:rsidRDefault="00670B21" w:rsidP="00670B21">
      <w:pPr>
        <w:numPr>
          <w:ilvl w:val="1"/>
          <w:numId w:val="6"/>
        </w:numPr>
        <w:tabs>
          <w:tab w:val="clear" w:pos="1440"/>
        </w:tabs>
        <w:spacing w:before="120" w:line="360" w:lineRule="auto"/>
        <w:ind w:left="792" w:hanging="432"/>
        <w:contextualSpacing/>
        <w:rPr>
          <w:rFonts w:ascii="Verdana" w:hAnsi="Verdana" w:cstheme="minorHAnsi"/>
          <w:szCs w:val="24"/>
        </w:rPr>
      </w:pPr>
      <w:r w:rsidRPr="00A80A97">
        <w:rPr>
          <w:rFonts w:ascii="Verdana" w:hAnsi="Verdana" w:cstheme="minorHAnsi"/>
          <w:szCs w:val="24"/>
        </w:rPr>
        <w:t>dotyczące posiadania zespołu specjalistów z odpowiednimi kwalifikacjami i doświadczeniem zawodowym do realizacji zadania;</w:t>
      </w:r>
    </w:p>
    <w:p w14:paraId="73561642" w14:textId="4058A8A8" w:rsidR="00670B21" w:rsidRPr="00042DE7" w:rsidRDefault="00670B21" w:rsidP="00042DE7">
      <w:pPr>
        <w:numPr>
          <w:ilvl w:val="1"/>
          <w:numId w:val="6"/>
        </w:numPr>
        <w:tabs>
          <w:tab w:val="clear" w:pos="1440"/>
        </w:tabs>
        <w:spacing w:before="120" w:line="360" w:lineRule="auto"/>
        <w:ind w:left="792" w:hanging="432"/>
        <w:contextualSpacing/>
        <w:rPr>
          <w:rFonts w:ascii="Verdana" w:hAnsi="Verdana" w:cstheme="minorHAnsi"/>
          <w:szCs w:val="24"/>
        </w:rPr>
      </w:pPr>
      <w:r w:rsidRPr="00A80A97">
        <w:rPr>
          <w:rFonts w:ascii="Verdana" w:hAnsi="Verdana" w:cstheme="minorHAnsi"/>
          <w:szCs w:val="24"/>
        </w:rPr>
        <w:t>przestrzeganiu Rozporządzenia Parlamentu Europejskiego i Rady (UE) 2016/679 z dnia 27 kwietnia 2016 r. w sprawie ochrony osób fizycznych w związku z przetwarzaniem danych osobowych i w sprawie swobodnego przepływu takich danych  oraz uchylenia dyrektywy 95/46/WE (ogólne rozporządzenie o ochronie danych).</w:t>
      </w:r>
    </w:p>
    <w:p w14:paraId="48A0D1C5" w14:textId="77777777" w:rsidR="00670B21" w:rsidRPr="00042DE7" w:rsidRDefault="00670B21" w:rsidP="00670B21">
      <w:pPr>
        <w:pStyle w:val="Nagwek1"/>
        <w:spacing w:before="120" w:line="360" w:lineRule="auto"/>
        <w:rPr>
          <w:rFonts w:ascii="Verdana" w:hAnsi="Verdana"/>
          <w:sz w:val="24"/>
          <w:szCs w:val="24"/>
        </w:rPr>
      </w:pPr>
      <w:r w:rsidRPr="00042DE7">
        <w:rPr>
          <w:rFonts w:ascii="Verdana" w:hAnsi="Verdana"/>
          <w:sz w:val="24"/>
          <w:szCs w:val="24"/>
        </w:rPr>
        <w:t>XIV. WYMOGI FORMALNE SKŁADANIA OFERT</w:t>
      </w:r>
    </w:p>
    <w:p w14:paraId="5C9C4CB4" w14:textId="5E4F28EB" w:rsidR="00670B21" w:rsidRPr="00A80A97" w:rsidRDefault="00670B21" w:rsidP="00670B21">
      <w:pPr>
        <w:pStyle w:val="Akapitzlist"/>
        <w:numPr>
          <w:ilvl w:val="0"/>
          <w:numId w:val="41"/>
        </w:numPr>
        <w:spacing w:after="200" w:line="360" w:lineRule="auto"/>
        <w:rPr>
          <w:rFonts w:ascii="Verdana" w:hAnsi="Verdana"/>
          <w:bCs/>
        </w:rPr>
      </w:pPr>
      <w:r w:rsidRPr="00A80A97">
        <w:rPr>
          <w:rFonts w:ascii="Verdana" w:hAnsi="Verdana"/>
        </w:rPr>
        <w:t xml:space="preserve">Złożenie w </w:t>
      </w:r>
      <w:r w:rsidR="00E51DE3">
        <w:rPr>
          <w:rFonts w:ascii="Verdana" w:hAnsi="Verdana"/>
        </w:rPr>
        <w:t xml:space="preserve">Kancelarii Urzędu Miejskiego Wrocławia, 50-031 Wrocław, ul. Bogusławskiego 8,10 (parter) </w:t>
      </w:r>
      <w:r w:rsidRPr="00A80A97">
        <w:rPr>
          <w:rFonts w:ascii="Verdana" w:hAnsi="Verdana"/>
        </w:rPr>
        <w:t>jednej oferty w jednym egzemplarzu na obowiązującym wzorze (Załącznik nr 1</w:t>
      </w:r>
      <w:r w:rsidR="00E51DE3">
        <w:rPr>
          <w:rFonts w:ascii="Verdana" w:hAnsi="Verdana"/>
        </w:rPr>
        <w:t xml:space="preserve"> do niniejszego ogłoszenia konkursowego</w:t>
      </w:r>
      <w:r w:rsidRPr="00A80A97">
        <w:rPr>
          <w:rFonts w:ascii="Verdana" w:hAnsi="Verdana"/>
        </w:rPr>
        <w:t>) wraz z</w:t>
      </w:r>
      <w:r w:rsidRPr="00A80A97">
        <w:rPr>
          <w:rFonts w:ascii="Verdana" w:hAnsi="Verdana"/>
          <w:bCs/>
        </w:rPr>
        <w:t xml:space="preserve"> oś</w:t>
      </w:r>
      <w:r w:rsidRPr="00A80A97">
        <w:rPr>
          <w:rFonts w:ascii="Verdana" w:hAnsi="Verdana"/>
        </w:rPr>
        <w:t>wiadczeniami, podpisanym przez osoby upoważnione do składania oświadczeń woli w imieniu oferenta.</w:t>
      </w:r>
    </w:p>
    <w:p w14:paraId="733782EF" w14:textId="77777777" w:rsidR="00670B21" w:rsidRPr="00A80A97" w:rsidRDefault="00670B21" w:rsidP="00670B21">
      <w:pPr>
        <w:pStyle w:val="Akapitzlist"/>
        <w:numPr>
          <w:ilvl w:val="0"/>
          <w:numId w:val="41"/>
        </w:numPr>
        <w:spacing w:after="200" w:line="360" w:lineRule="auto"/>
        <w:rPr>
          <w:rFonts w:ascii="Verdana" w:hAnsi="Verdana"/>
          <w:bCs/>
        </w:rPr>
      </w:pPr>
      <w:r w:rsidRPr="00A80A97">
        <w:rPr>
          <w:rFonts w:ascii="Verdana" w:hAnsi="Verdana"/>
        </w:rPr>
        <w:t>Złożenie oferty w terminie określonym w ogłoszeniu zgodnie z warunkami określonymi w części XVIII ogłoszenia.</w:t>
      </w:r>
    </w:p>
    <w:p w14:paraId="33A6FA18" w14:textId="77777777" w:rsidR="00670B21" w:rsidRPr="00A80A97" w:rsidRDefault="00670B21" w:rsidP="00670B21">
      <w:pPr>
        <w:pStyle w:val="Akapitzlist"/>
        <w:numPr>
          <w:ilvl w:val="0"/>
          <w:numId w:val="41"/>
        </w:numPr>
        <w:spacing w:after="200" w:line="360" w:lineRule="auto"/>
        <w:rPr>
          <w:rFonts w:ascii="Verdana" w:hAnsi="Verdana"/>
          <w:bCs/>
        </w:rPr>
      </w:pPr>
      <w:r w:rsidRPr="00A80A97">
        <w:rPr>
          <w:rFonts w:ascii="Verdana" w:hAnsi="Verdana"/>
        </w:rPr>
        <w:t>Wypełnione właściwe miejsca i rubryki w ofercie.</w:t>
      </w:r>
    </w:p>
    <w:p w14:paraId="3A32C4F4" w14:textId="5982CE6B" w:rsidR="00670B21" w:rsidRPr="0007556B" w:rsidRDefault="00670B21" w:rsidP="0007556B">
      <w:pPr>
        <w:pStyle w:val="Akapitzlist"/>
        <w:numPr>
          <w:ilvl w:val="0"/>
          <w:numId w:val="41"/>
        </w:numPr>
        <w:spacing w:after="200" w:line="360" w:lineRule="auto"/>
        <w:rPr>
          <w:rFonts w:ascii="Verdana" w:hAnsi="Verdana"/>
          <w:b/>
          <w:bCs/>
        </w:rPr>
      </w:pPr>
      <w:r w:rsidRPr="00A80A97">
        <w:rPr>
          <w:rFonts w:ascii="Verdana" w:hAnsi="Verdana"/>
        </w:rPr>
        <w:t xml:space="preserve">Złożenie wymaganych dokumentów i oświadczeń wymienionych w części XIII ogłoszenia. </w:t>
      </w:r>
    </w:p>
    <w:p w14:paraId="48BA86CD" w14:textId="77777777" w:rsidR="00670B21" w:rsidRPr="00042DE7" w:rsidRDefault="00670B21" w:rsidP="00670B21">
      <w:pPr>
        <w:pStyle w:val="Nagwek1"/>
        <w:spacing w:before="120" w:line="360" w:lineRule="auto"/>
        <w:rPr>
          <w:rFonts w:ascii="Verdana" w:eastAsia="Times New Roman" w:hAnsi="Verdana"/>
          <w:sz w:val="24"/>
          <w:szCs w:val="24"/>
          <w:lang w:eastAsia="pl-PL"/>
        </w:rPr>
      </w:pPr>
      <w:r w:rsidRPr="00042DE7">
        <w:rPr>
          <w:rFonts w:ascii="Verdana" w:eastAsia="Times New Roman" w:hAnsi="Verdana"/>
          <w:sz w:val="24"/>
          <w:szCs w:val="24"/>
          <w:lang w:eastAsia="pl-PL"/>
        </w:rPr>
        <w:t>XV. OCENA OFERT</w:t>
      </w:r>
    </w:p>
    <w:p w14:paraId="36D24F39" w14:textId="77777777" w:rsidR="00670B21" w:rsidRPr="00A80A97" w:rsidRDefault="00670B21" w:rsidP="00670B21">
      <w:pPr>
        <w:spacing w:before="120" w:line="360" w:lineRule="auto"/>
        <w:rPr>
          <w:rFonts w:ascii="Verdana" w:hAnsi="Verdana"/>
        </w:rPr>
      </w:pPr>
      <w:r w:rsidRPr="00A80A97">
        <w:rPr>
          <w:rFonts w:ascii="Verdana" w:hAnsi="Verdana"/>
        </w:rPr>
        <w:t>Złożone oferty podlegają ocenie formalnej i merytorycznej.</w:t>
      </w:r>
    </w:p>
    <w:p w14:paraId="3D361500" w14:textId="77777777" w:rsidR="00670B21" w:rsidRPr="00A80A97" w:rsidRDefault="00670B21" w:rsidP="00670B21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hAnsi="Verdana"/>
        </w:rPr>
        <w:t>Oceny oraz wyboru ofert dokonuje Komisja Konkursowa powołana przez Prezydenta Wrocławia lub osobę przez niego upoważnioną, składająca się co najmniej z 3 osób, reprezentujących Gminę Wrocław</w:t>
      </w:r>
      <w:r w:rsidRPr="00A80A97">
        <w:rPr>
          <w:rFonts w:ascii="Verdana" w:eastAsia="Times New Roman" w:hAnsi="Verdana" w:cs="Times New Roman"/>
          <w:lang w:eastAsia="pl-PL"/>
        </w:rPr>
        <w:t>.</w:t>
      </w:r>
    </w:p>
    <w:p w14:paraId="5ED06BED" w14:textId="77777777" w:rsidR="00670B21" w:rsidRPr="00A80A97" w:rsidRDefault="00670B21" w:rsidP="00670B21">
      <w:pPr>
        <w:pStyle w:val="Nagwek2"/>
        <w:spacing w:before="120" w:line="360" w:lineRule="auto"/>
      </w:pPr>
      <w:r w:rsidRPr="00A80A97">
        <w:t>1. Ocena formalna ofert obejmuje:</w:t>
      </w:r>
    </w:p>
    <w:p w14:paraId="7CC95583" w14:textId="77777777" w:rsidR="00670B21" w:rsidRPr="00A80A97" w:rsidRDefault="00670B21" w:rsidP="00042DE7">
      <w:pPr>
        <w:numPr>
          <w:ilvl w:val="0"/>
          <w:numId w:val="8"/>
        </w:numPr>
        <w:tabs>
          <w:tab w:val="clear" w:pos="1797"/>
        </w:tabs>
        <w:autoSpaceDE w:val="0"/>
        <w:autoSpaceDN w:val="0"/>
        <w:adjustRightInd w:val="0"/>
        <w:spacing w:before="12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oferenta,</w:t>
      </w:r>
    </w:p>
    <w:p w14:paraId="52E26A71" w14:textId="77777777" w:rsidR="00670B21" w:rsidRPr="00A80A97" w:rsidRDefault="00670B21" w:rsidP="00042DE7">
      <w:pPr>
        <w:numPr>
          <w:ilvl w:val="0"/>
          <w:numId w:val="8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14:paraId="531A4199" w14:textId="77777777" w:rsidR="00670B21" w:rsidRPr="00A80A97" w:rsidRDefault="00670B21" w:rsidP="00670B21">
      <w:pPr>
        <w:autoSpaceDE w:val="0"/>
        <w:autoSpaceDN w:val="0"/>
        <w:adjustRightInd w:val="0"/>
        <w:spacing w:before="120" w:line="360" w:lineRule="auto"/>
        <w:rPr>
          <w:rFonts w:ascii="Verdana" w:eastAsia="Times New Roman" w:hAnsi="Verdana" w:cs="Times New Roman"/>
          <w:lang w:eastAsia="pl-PL"/>
        </w:rPr>
      </w:pPr>
      <w:r w:rsidRPr="00A80A97">
        <w:rPr>
          <w:rFonts w:ascii="Verdana" w:eastAsia="Times New Roman" w:hAnsi="Verdana" w:cs="Times New Roman"/>
          <w:lang w:eastAsia="pl-PL"/>
        </w:rPr>
        <w:lastRenderedPageBreak/>
        <w:t>UWAGA:  Oferta, która nie będzie spełniała jednego z wyżej wymienionych elementów zostanie odrzucona ze względów formalnych.</w:t>
      </w:r>
    </w:p>
    <w:p w14:paraId="31536E8A" w14:textId="77777777" w:rsidR="00670B21" w:rsidRPr="00A80A97" w:rsidRDefault="00670B21" w:rsidP="00670B21">
      <w:pPr>
        <w:pStyle w:val="Nagwek2"/>
        <w:spacing w:before="120" w:line="360" w:lineRule="auto"/>
      </w:pPr>
      <w:r w:rsidRPr="00A80A97">
        <w:t>2. Ocena merytoryczna ofert:</w:t>
      </w:r>
    </w:p>
    <w:p w14:paraId="68C46372" w14:textId="166CF319" w:rsidR="00670B21" w:rsidRPr="00A80A97" w:rsidRDefault="00670B21" w:rsidP="00670B21">
      <w:pPr>
        <w:pStyle w:val="Nagwek2"/>
        <w:spacing w:before="120" w:line="360" w:lineRule="auto"/>
        <w:rPr>
          <w:b w:val="0"/>
          <w:bCs w:val="0"/>
          <w:color w:val="000000"/>
        </w:rPr>
      </w:pPr>
      <w:r w:rsidRPr="00A80A97">
        <w:t xml:space="preserve">Kryteria oceny merytorycznej (suma punktów przypadających na jedną osobę w komisji konkursowej wynosi </w:t>
      </w:r>
      <w:r w:rsidR="00042DE7">
        <w:rPr>
          <w:color w:val="000000"/>
        </w:rPr>
        <w:t>65</w:t>
      </w:r>
      <w:r w:rsidRPr="00A80A97">
        <w:rPr>
          <w:color w:val="000000"/>
        </w:rPr>
        <w:t xml:space="preserve"> pkt.):</w:t>
      </w:r>
    </w:p>
    <w:p w14:paraId="5127F8E9" w14:textId="77777777" w:rsidR="00670B21" w:rsidRPr="00A80A97" w:rsidRDefault="00670B21" w:rsidP="00670B21">
      <w:pPr>
        <w:spacing w:before="120" w:line="360" w:lineRule="auto"/>
        <w:jc w:val="both"/>
        <w:rPr>
          <w:rFonts w:ascii="Verdana" w:hAnsi="Verdana"/>
        </w:rPr>
      </w:pPr>
      <w:r w:rsidRPr="00A80A97">
        <w:rPr>
          <w:rFonts w:ascii="Verdana" w:hAnsi="Verdana"/>
          <w:b/>
          <w:bCs/>
        </w:rPr>
        <w:t>Nazwa kryterium</w:t>
      </w:r>
    </w:p>
    <w:p w14:paraId="0584DD16" w14:textId="77777777" w:rsidR="00670B21" w:rsidRPr="00A80A97" w:rsidRDefault="00670B21" w:rsidP="00670B21">
      <w:pPr>
        <w:pStyle w:val="Akapitzlist"/>
        <w:numPr>
          <w:ilvl w:val="0"/>
          <w:numId w:val="24"/>
        </w:numPr>
        <w:spacing w:before="120" w:line="360" w:lineRule="auto"/>
        <w:rPr>
          <w:rFonts w:ascii="Verdana" w:hAnsi="Verdana"/>
        </w:rPr>
      </w:pPr>
      <w:r w:rsidRPr="00A80A97">
        <w:rPr>
          <w:rFonts w:ascii="Verdana" w:hAnsi="Verdana"/>
        </w:rPr>
        <w:t>Spójność celu realizacji zadania określonego w ogłoszeniu oraz w ofercie z zakresem merytorycznym i rzeczowym zadania, harmonogramem i kosztorysem [0-20 pkt.].</w:t>
      </w:r>
    </w:p>
    <w:p w14:paraId="552251AF" w14:textId="3050B60C" w:rsidR="00670B21" w:rsidRPr="00A80A97" w:rsidRDefault="00670B21" w:rsidP="00670B21">
      <w:pPr>
        <w:pStyle w:val="Akapitzlist"/>
        <w:numPr>
          <w:ilvl w:val="0"/>
          <w:numId w:val="24"/>
        </w:numPr>
        <w:spacing w:before="120" w:line="360" w:lineRule="auto"/>
        <w:rPr>
          <w:rFonts w:ascii="Verdana" w:hAnsi="Verdana"/>
        </w:rPr>
      </w:pPr>
      <w:r w:rsidRPr="00A80A97">
        <w:rPr>
          <w:rFonts w:ascii="Verdana" w:hAnsi="Verdana" w:cs="Verdana"/>
        </w:rPr>
        <w:t>Racjonalność kalkulacji kosztów w relacji do zakresu rzeczowego zadania [0-</w:t>
      </w:r>
      <w:r w:rsidR="008E2CF0">
        <w:rPr>
          <w:rFonts w:ascii="Verdana" w:hAnsi="Verdana" w:cs="Verdana"/>
        </w:rPr>
        <w:t>15</w:t>
      </w:r>
      <w:r w:rsidRPr="00A80A97">
        <w:rPr>
          <w:rFonts w:ascii="Verdana" w:hAnsi="Verdana" w:cs="Verdana"/>
        </w:rPr>
        <w:t xml:space="preserve"> pkt.].</w:t>
      </w:r>
    </w:p>
    <w:p w14:paraId="20A4855C" w14:textId="3870DEEE" w:rsidR="00670B21" w:rsidRPr="00A80A97" w:rsidRDefault="00670B21" w:rsidP="00670B21">
      <w:pPr>
        <w:pStyle w:val="Akapitzlist"/>
        <w:numPr>
          <w:ilvl w:val="0"/>
          <w:numId w:val="24"/>
        </w:numPr>
        <w:spacing w:before="120" w:line="360" w:lineRule="auto"/>
        <w:rPr>
          <w:rFonts w:ascii="Verdana" w:hAnsi="Verdana"/>
        </w:rPr>
      </w:pPr>
      <w:r w:rsidRPr="00A80A97">
        <w:rPr>
          <w:rFonts w:ascii="Verdana" w:hAnsi="Verdana" w:cs="Verdana"/>
        </w:rPr>
        <w:t>Doświadczenie oferenta w realizacji zadań objętych przedmiotem konkursu [0-</w:t>
      </w:r>
      <w:r w:rsidR="00705BB1">
        <w:rPr>
          <w:rFonts w:ascii="Verdana" w:hAnsi="Verdana" w:cs="Verdana"/>
        </w:rPr>
        <w:t>20</w:t>
      </w:r>
      <w:r w:rsidRPr="00A80A97">
        <w:rPr>
          <w:rFonts w:ascii="Verdana" w:hAnsi="Verdana" w:cs="Verdana"/>
        </w:rPr>
        <w:t xml:space="preserve"> pkt.].</w:t>
      </w:r>
    </w:p>
    <w:p w14:paraId="629CEBA4" w14:textId="3D796EB5" w:rsidR="00670B21" w:rsidRPr="00A80A97" w:rsidRDefault="00670B21" w:rsidP="00670B21">
      <w:pPr>
        <w:pStyle w:val="Akapitzlist"/>
        <w:numPr>
          <w:ilvl w:val="0"/>
          <w:numId w:val="24"/>
        </w:numPr>
        <w:spacing w:before="120" w:line="360" w:lineRule="auto"/>
        <w:rPr>
          <w:rFonts w:ascii="Verdana" w:hAnsi="Verdana"/>
        </w:rPr>
      </w:pPr>
      <w:r w:rsidRPr="00A80A97">
        <w:rPr>
          <w:rFonts w:ascii="Verdana" w:eastAsia="Calibri" w:hAnsi="Verdana" w:cs="Times New Roman"/>
        </w:rPr>
        <w:t>Zapewnienie równego traktowania wszystkich uczestników, w tym dostępność zadania dla osób ze szczególnymi potrzebami [0-</w:t>
      </w:r>
      <w:r w:rsidR="00BB3EB7">
        <w:rPr>
          <w:rFonts w:ascii="Verdana" w:eastAsia="Calibri" w:hAnsi="Verdana" w:cs="Times New Roman"/>
        </w:rPr>
        <w:t>5</w:t>
      </w:r>
      <w:r w:rsidRPr="00A80A97">
        <w:rPr>
          <w:rFonts w:ascii="Verdana" w:eastAsia="Calibri" w:hAnsi="Verdana" w:cs="Times New Roman"/>
        </w:rPr>
        <w:t xml:space="preserve"> pkt.].</w:t>
      </w:r>
    </w:p>
    <w:p w14:paraId="3908EEE3" w14:textId="77777777" w:rsidR="00670B21" w:rsidRPr="00A80A97" w:rsidRDefault="00670B21" w:rsidP="00670B21">
      <w:pPr>
        <w:pStyle w:val="Akapitzlist"/>
        <w:numPr>
          <w:ilvl w:val="0"/>
          <w:numId w:val="24"/>
        </w:numPr>
        <w:spacing w:before="120" w:line="360" w:lineRule="auto"/>
        <w:rPr>
          <w:rFonts w:ascii="Verdana" w:hAnsi="Verdana"/>
        </w:rPr>
      </w:pPr>
      <w:r w:rsidRPr="00A80A97">
        <w:rPr>
          <w:rFonts w:ascii="Verdana" w:hAnsi="Verdana" w:cs="Verdana"/>
        </w:rPr>
        <w:t>Zasoby rzeczowe Oferenta [0-5 pkt.].</w:t>
      </w:r>
    </w:p>
    <w:p w14:paraId="5E035197" w14:textId="3BAA9157" w:rsidR="00670B21" w:rsidRPr="00A80A97" w:rsidRDefault="00670B21" w:rsidP="00670B21">
      <w:pPr>
        <w:spacing w:before="120" w:line="360" w:lineRule="auto"/>
        <w:rPr>
          <w:rFonts w:ascii="Verdana" w:hAnsi="Verdana"/>
          <w:b/>
          <w:bCs/>
        </w:rPr>
      </w:pPr>
      <w:r w:rsidRPr="00A80A97">
        <w:rPr>
          <w:rFonts w:ascii="Verdana" w:hAnsi="Verdana"/>
          <w:b/>
          <w:bCs/>
        </w:rPr>
        <w:t>Komisja Konkursowa wybierze jedną ofertę, która uzyskała największą liczbę punków.</w:t>
      </w:r>
    </w:p>
    <w:p w14:paraId="405DEEF6" w14:textId="77777777" w:rsidR="00670B21" w:rsidRPr="00042DE7" w:rsidRDefault="00670B21" w:rsidP="00670B21">
      <w:pPr>
        <w:pStyle w:val="Nagwek1"/>
        <w:spacing w:before="120" w:line="360" w:lineRule="auto"/>
        <w:rPr>
          <w:rFonts w:ascii="Verdana" w:hAnsi="Verdana"/>
          <w:i/>
          <w:sz w:val="24"/>
          <w:szCs w:val="24"/>
        </w:rPr>
      </w:pPr>
      <w:r w:rsidRPr="00042DE7">
        <w:rPr>
          <w:rFonts w:ascii="Verdana" w:hAnsi="Verdana"/>
          <w:sz w:val="24"/>
          <w:szCs w:val="24"/>
        </w:rPr>
        <w:t>XVI. SPOSÓB ODWOŁANIA SIĘ OD ROZSTRZYGNIECIA KONKURSU OFERT</w:t>
      </w:r>
    </w:p>
    <w:p w14:paraId="6EA53CCA" w14:textId="77777777" w:rsidR="00670B21" w:rsidRPr="00A80A97" w:rsidRDefault="00670B21" w:rsidP="00670B21">
      <w:pPr>
        <w:numPr>
          <w:ilvl w:val="0"/>
          <w:numId w:val="9"/>
        </w:numPr>
        <w:tabs>
          <w:tab w:val="clear" w:pos="720"/>
          <w:tab w:val="num" w:pos="284"/>
        </w:tabs>
        <w:spacing w:before="120" w:line="360" w:lineRule="auto"/>
        <w:ind w:left="284" w:hanging="284"/>
        <w:rPr>
          <w:rFonts w:ascii="Verdana" w:hAnsi="Verdana"/>
        </w:rPr>
      </w:pPr>
      <w:r w:rsidRPr="00A80A97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14:paraId="541A0106" w14:textId="77777777" w:rsidR="00670B21" w:rsidRPr="00A80A97" w:rsidRDefault="00670B21" w:rsidP="00670B21">
      <w:pPr>
        <w:numPr>
          <w:ilvl w:val="0"/>
          <w:numId w:val="9"/>
        </w:numPr>
        <w:tabs>
          <w:tab w:val="clear" w:pos="720"/>
          <w:tab w:val="num" w:pos="284"/>
        </w:tabs>
        <w:spacing w:before="120" w:line="360" w:lineRule="auto"/>
        <w:ind w:left="284" w:hanging="284"/>
        <w:rPr>
          <w:rFonts w:ascii="Verdana" w:hAnsi="Verdana"/>
        </w:rPr>
      </w:pPr>
      <w:r w:rsidRPr="00A80A97">
        <w:rPr>
          <w:rFonts w:ascii="Verdana" w:hAnsi="Verdana"/>
        </w:rPr>
        <w:t xml:space="preserve">Oferent składa pisemne odwołanie wraz z uzasadnieniem, w terminie trzech dni od daty ogłoszenia wyników konkursu, w </w:t>
      </w:r>
      <w:bookmarkStart w:id="0" w:name="_Hlk121746531"/>
      <w:r w:rsidRPr="00A80A97">
        <w:rPr>
          <w:rFonts w:ascii="Verdana" w:hAnsi="Verdana"/>
        </w:rPr>
        <w:t>sekretariacie Wydziału Zdrowia i Spraw Społecznych Urzędu Miejskiego Wrocławia, 50-032 Wrocław, ul. G. Zapolskiej 4, III piętro, pokój 347.</w:t>
      </w:r>
    </w:p>
    <w:bookmarkEnd w:id="0"/>
    <w:p w14:paraId="04A635E6" w14:textId="77777777" w:rsidR="00670B21" w:rsidRPr="00A80A97" w:rsidRDefault="00670B21" w:rsidP="00670B21">
      <w:pPr>
        <w:numPr>
          <w:ilvl w:val="0"/>
          <w:numId w:val="9"/>
        </w:numPr>
        <w:tabs>
          <w:tab w:val="clear" w:pos="720"/>
          <w:tab w:val="num" w:pos="284"/>
        </w:tabs>
        <w:spacing w:before="120" w:line="360" w:lineRule="auto"/>
        <w:ind w:left="284" w:hanging="284"/>
        <w:rPr>
          <w:rFonts w:ascii="Verdana" w:hAnsi="Verdana"/>
        </w:rPr>
      </w:pPr>
      <w:r w:rsidRPr="00A80A97">
        <w:rPr>
          <w:rFonts w:ascii="Verdana" w:hAnsi="Verdana"/>
        </w:rPr>
        <w:t>Odwołanie, które nie wpłynie do Gminy Wrocław w wyznaczonym terminie nie będzie rozpatrywane.</w:t>
      </w:r>
    </w:p>
    <w:p w14:paraId="776E6F8D" w14:textId="77777777" w:rsidR="00670B21" w:rsidRPr="00A80A97" w:rsidRDefault="00670B21" w:rsidP="00670B21">
      <w:pPr>
        <w:numPr>
          <w:ilvl w:val="0"/>
          <w:numId w:val="9"/>
        </w:numPr>
        <w:tabs>
          <w:tab w:val="clear" w:pos="720"/>
          <w:tab w:val="num" w:pos="284"/>
        </w:tabs>
        <w:spacing w:before="120" w:line="360" w:lineRule="auto"/>
        <w:ind w:left="284" w:hanging="284"/>
        <w:rPr>
          <w:rFonts w:ascii="Verdana" w:hAnsi="Verdana"/>
        </w:rPr>
      </w:pPr>
      <w:r w:rsidRPr="00A80A97">
        <w:rPr>
          <w:rFonts w:ascii="Verdana" w:hAnsi="Verdana"/>
        </w:rPr>
        <w:t>Dyrektor Departamentu Spraw Społecznych Urzędu Miejskiego Wrocławia rozpatruje odwołanie niezwłocznie, nie później niż w terminie 14 dni od daty ogłoszenia wyników konkursu.</w:t>
      </w:r>
    </w:p>
    <w:p w14:paraId="62BA5A7F" w14:textId="77777777" w:rsidR="00670B21" w:rsidRPr="00A80A97" w:rsidRDefault="00670B21" w:rsidP="00670B21">
      <w:pPr>
        <w:tabs>
          <w:tab w:val="num" w:pos="284"/>
        </w:tabs>
        <w:autoSpaceDE w:val="0"/>
        <w:autoSpaceDN w:val="0"/>
        <w:adjustRightInd w:val="0"/>
        <w:spacing w:before="120" w:line="360" w:lineRule="auto"/>
        <w:ind w:left="284" w:hanging="295"/>
        <w:rPr>
          <w:rFonts w:ascii="Verdana" w:hAnsi="Verdana"/>
        </w:rPr>
      </w:pPr>
      <w:r w:rsidRPr="00A80A97">
        <w:rPr>
          <w:rFonts w:ascii="Verdana" w:hAnsi="Verdana"/>
        </w:rPr>
        <w:lastRenderedPageBreak/>
        <w:t xml:space="preserve">5. Od stanowiska Dyrektora Departamentu Spraw Społecznych Urzędu Miejskiego Wrocławia </w:t>
      </w:r>
      <w:r w:rsidRPr="00A80A97">
        <w:rPr>
          <w:rFonts w:ascii="Verdana" w:hAnsi="Verdana"/>
          <w:iCs/>
        </w:rPr>
        <w:t>odwołanie nie przysługuje.</w:t>
      </w:r>
    </w:p>
    <w:p w14:paraId="222EB818" w14:textId="77777777" w:rsidR="00670B21" w:rsidRPr="00EC7FA0" w:rsidRDefault="00670B21" w:rsidP="00670B21">
      <w:pPr>
        <w:pStyle w:val="Nagwek1"/>
        <w:spacing w:before="120" w:line="360" w:lineRule="auto"/>
        <w:rPr>
          <w:rFonts w:ascii="Verdana" w:hAnsi="Verdana"/>
          <w:i/>
          <w:sz w:val="24"/>
          <w:szCs w:val="24"/>
        </w:rPr>
      </w:pPr>
      <w:r w:rsidRPr="00EC7FA0">
        <w:rPr>
          <w:rFonts w:ascii="Verdana" w:hAnsi="Verdana"/>
          <w:sz w:val="24"/>
          <w:szCs w:val="24"/>
        </w:rPr>
        <w:t>XVII. MIEJSCE ZŁOŻENIA DOKUMENTÓW</w:t>
      </w:r>
    </w:p>
    <w:p w14:paraId="75593127" w14:textId="19B85C33" w:rsidR="00670B21" w:rsidRPr="00A80A97" w:rsidRDefault="00670B21" w:rsidP="00670B21">
      <w:pPr>
        <w:pStyle w:val="Akapitzlist"/>
        <w:numPr>
          <w:ilvl w:val="0"/>
          <w:numId w:val="39"/>
        </w:numPr>
        <w:spacing w:before="120" w:line="360" w:lineRule="auto"/>
        <w:rPr>
          <w:rFonts w:ascii="Verdana" w:hAnsi="Verdana"/>
        </w:rPr>
      </w:pPr>
      <w:r w:rsidRPr="00A80A97">
        <w:rPr>
          <w:rFonts w:ascii="Verdana" w:hAnsi="Verdana"/>
        </w:rPr>
        <w:t xml:space="preserve">Ofertę wraz z dokumentami należy składać w </w:t>
      </w:r>
      <w:r w:rsidR="00DE5CB2">
        <w:rPr>
          <w:rFonts w:ascii="Verdana" w:hAnsi="Verdana"/>
        </w:rPr>
        <w:t>Kancelarii Urzędu Miejskiego Wrocławia, 50-031 Wrocław, ul. Bogusławskiego 8,10 (parter)  z dopiskiem „Wydział Zdrowia”.</w:t>
      </w:r>
    </w:p>
    <w:p w14:paraId="79BFAD76" w14:textId="48C6ECD8" w:rsidR="00670B21" w:rsidRPr="00A80A97" w:rsidRDefault="00670B21" w:rsidP="00670B21">
      <w:pPr>
        <w:pStyle w:val="Akapitzlist"/>
        <w:numPr>
          <w:ilvl w:val="0"/>
          <w:numId w:val="39"/>
        </w:numPr>
        <w:spacing w:before="120" w:line="360" w:lineRule="auto"/>
        <w:rPr>
          <w:rFonts w:ascii="Verdana" w:hAnsi="Verdana"/>
        </w:rPr>
      </w:pPr>
      <w:r w:rsidRPr="00A80A97">
        <w:rPr>
          <w:rFonts w:ascii="Verdana" w:hAnsi="Verdana"/>
        </w:rPr>
        <w:t xml:space="preserve">Oferty </w:t>
      </w:r>
      <w:r w:rsidR="00DE5CB2">
        <w:rPr>
          <w:rFonts w:ascii="Verdana" w:hAnsi="Verdana"/>
        </w:rPr>
        <w:t xml:space="preserve">wraz </w:t>
      </w:r>
      <w:r w:rsidRPr="00A80A97">
        <w:rPr>
          <w:rFonts w:ascii="Verdana" w:hAnsi="Verdana"/>
        </w:rPr>
        <w:t>z dokumentami należy składać w zaklejonej kopercie lub zamkniętej teczce niemożliwej do otwarcia bez uszkodzenia zamknięcia, oznaczonej  w następujący sposób: Konkurs pn. „</w:t>
      </w:r>
      <w:r w:rsidR="00DE5CB2" w:rsidRPr="00DE5CB2">
        <w:rPr>
          <w:rFonts w:ascii="Verdana" w:hAnsi="Verdana"/>
        </w:rPr>
        <w:t>Używanie alkoholu i narkotyków przez młodzież szkolną we Wrocławiu. Badania ankietowe w ramach Europejskiego Programu Badań Ankietowych w Szkołach ESPAD 2024</w:t>
      </w:r>
      <w:r w:rsidRPr="00A80A97">
        <w:rPr>
          <w:rFonts w:ascii="Verdana" w:hAnsi="Verdana"/>
        </w:rPr>
        <w:t>”</w:t>
      </w:r>
      <w:r w:rsidRPr="00A80A97">
        <w:rPr>
          <w:rFonts w:ascii="Verdana" w:hAnsi="Verdana" w:cs="Verdana,Bold"/>
          <w:bCs/>
        </w:rPr>
        <w:t xml:space="preserve"> oraz należy podać nazwę i adres </w:t>
      </w:r>
      <w:r w:rsidR="00DE5CB2">
        <w:rPr>
          <w:rFonts w:ascii="Verdana" w:hAnsi="Verdana" w:cs="Verdana,Bold"/>
          <w:bCs/>
        </w:rPr>
        <w:t>o</w:t>
      </w:r>
      <w:r w:rsidRPr="00A80A97">
        <w:rPr>
          <w:rFonts w:ascii="Verdana" w:hAnsi="Verdana" w:cs="Verdana,Bold"/>
          <w:bCs/>
        </w:rPr>
        <w:t>ferenta.</w:t>
      </w:r>
    </w:p>
    <w:p w14:paraId="496E714B" w14:textId="77777777" w:rsidR="00670B21" w:rsidRPr="00A80A97" w:rsidRDefault="00670B21" w:rsidP="00670B21">
      <w:pPr>
        <w:pStyle w:val="Akapitzlist"/>
        <w:numPr>
          <w:ilvl w:val="0"/>
          <w:numId w:val="39"/>
        </w:numPr>
        <w:spacing w:before="120" w:line="360" w:lineRule="auto"/>
        <w:rPr>
          <w:rFonts w:ascii="Verdana" w:hAnsi="Verdana"/>
        </w:rPr>
      </w:pPr>
      <w:r w:rsidRPr="00A80A97">
        <w:rPr>
          <w:rFonts w:ascii="Verdana" w:hAnsi="Verdana"/>
        </w:rPr>
        <w:t>W przypadku przesłania oferty z dokumentami pocztą, decyduje data jej wpływu do Wydziału Zdrowia i Spraw Społecznych Urzędu Miejskiego Wrocławia, a nie data stempla pocztowego.</w:t>
      </w:r>
    </w:p>
    <w:p w14:paraId="2CFD139A" w14:textId="77777777" w:rsidR="00670B21" w:rsidRPr="00A80A97" w:rsidRDefault="00670B21" w:rsidP="00670B21">
      <w:pPr>
        <w:pStyle w:val="Akapitzlist"/>
        <w:numPr>
          <w:ilvl w:val="0"/>
          <w:numId w:val="39"/>
        </w:numPr>
        <w:spacing w:before="120" w:line="360" w:lineRule="auto"/>
        <w:rPr>
          <w:rFonts w:ascii="Verdana" w:hAnsi="Verdana"/>
        </w:rPr>
      </w:pPr>
      <w:r w:rsidRPr="00A80A97">
        <w:rPr>
          <w:rFonts w:ascii="Verdana" w:hAnsi="Verdana"/>
        </w:rPr>
        <w:t>W przypadku składania oferty z dokumentami osobiście w sekretariacie Wydziału Zdrowia i Spraw Społecznych Urzędu Miejskiego Wrocławia oferent otrzyma potwierdzenie złożenia oferty z datą wpływu na własnym drugim egzemplarzu – kopii oferty.</w:t>
      </w:r>
    </w:p>
    <w:p w14:paraId="22212034" w14:textId="2BCFDAAF" w:rsidR="00670B21" w:rsidRPr="00452FFB" w:rsidRDefault="00670B21" w:rsidP="00452FFB">
      <w:pPr>
        <w:pStyle w:val="Akapitzlist"/>
        <w:numPr>
          <w:ilvl w:val="0"/>
          <w:numId w:val="39"/>
        </w:numPr>
        <w:spacing w:before="120" w:line="360" w:lineRule="auto"/>
        <w:rPr>
          <w:rFonts w:ascii="Verdana" w:hAnsi="Verdana"/>
        </w:rPr>
      </w:pPr>
      <w:r w:rsidRPr="00A80A97">
        <w:rPr>
          <w:rFonts w:ascii="Verdana" w:hAnsi="Verdana"/>
        </w:rPr>
        <w:t>Osoba wskazana do kontaktu z Oferentami: Anna Bereś, e-mail: anna.beres@um.wroc.pl, tel. 71 777 86 36.</w:t>
      </w:r>
    </w:p>
    <w:p w14:paraId="6BDD336B" w14:textId="77777777" w:rsidR="00670B21" w:rsidRPr="00EC7FA0" w:rsidRDefault="00670B21" w:rsidP="00670B21">
      <w:pPr>
        <w:pStyle w:val="Nagwek1"/>
        <w:spacing w:before="120" w:line="360" w:lineRule="auto"/>
        <w:rPr>
          <w:rFonts w:ascii="Verdana" w:eastAsia="Times New Roman" w:hAnsi="Verdana"/>
          <w:sz w:val="24"/>
          <w:szCs w:val="24"/>
          <w:lang w:eastAsia="pl-PL"/>
        </w:rPr>
      </w:pPr>
      <w:r w:rsidRPr="00EC7FA0">
        <w:rPr>
          <w:rFonts w:ascii="Verdana" w:eastAsia="Times New Roman" w:hAnsi="Verdana"/>
          <w:sz w:val="24"/>
          <w:szCs w:val="24"/>
          <w:lang w:eastAsia="pl-PL"/>
        </w:rPr>
        <w:t>XVIII. TERMINY</w:t>
      </w:r>
    </w:p>
    <w:p w14:paraId="200A897B" w14:textId="77777777" w:rsidR="00670B21" w:rsidRPr="00A80A97" w:rsidRDefault="00670B21" w:rsidP="00670B21">
      <w:pPr>
        <w:pStyle w:val="Nagwek2"/>
        <w:spacing w:before="120" w:line="360" w:lineRule="auto"/>
      </w:pPr>
      <w:r w:rsidRPr="00A80A97">
        <w:t>TERMIN SKŁADANIA OFERT</w:t>
      </w:r>
    </w:p>
    <w:p w14:paraId="4F490607" w14:textId="3F20E311" w:rsidR="00670B21" w:rsidRPr="00A80A97" w:rsidRDefault="00670B21" w:rsidP="00670B21">
      <w:pPr>
        <w:pStyle w:val="Nagwek2"/>
        <w:spacing w:before="120" w:line="360" w:lineRule="auto"/>
      </w:pPr>
      <w:r w:rsidRPr="00A80A97">
        <w:t xml:space="preserve">do dnia </w:t>
      </w:r>
      <w:r w:rsidR="00EC7212">
        <w:t>1</w:t>
      </w:r>
      <w:r w:rsidR="009D7699">
        <w:t>7</w:t>
      </w:r>
      <w:r w:rsidRPr="00A80A97">
        <w:t>.0</w:t>
      </w:r>
      <w:r>
        <w:t>4</w:t>
      </w:r>
      <w:r w:rsidRPr="00A80A97">
        <w:t>.2024 r. do godz.1</w:t>
      </w:r>
      <w:r w:rsidR="00FA30B5">
        <w:t>2</w:t>
      </w:r>
      <w:bookmarkStart w:id="1" w:name="_GoBack"/>
      <w:bookmarkEnd w:id="1"/>
      <w:r w:rsidRPr="00A80A97">
        <w:t>:</w:t>
      </w:r>
      <w:r>
        <w:t>0</w:t>
      </w:r>
      <w:r w:rsidRPr="00A80A97">
        <w:t>0.</w:t>
      </w:r>
    </w:p>
    <w:p w14:paraId="3F792C49" w14:textId="4E2E63EA" w:rsidR="00670B21" w:rsidRPr="00A80A97" w:rsidRDefault="00670B21" w:rsidP="00670B21">
      <w:pPr>
        <w:pStyle w:val="Nagwek2"/>
        <w:spacing w:before="120" w:line="360" w:lineRule="auto"/>
        <w:rPr>
          <w:rFonts w:eastAsiaTheme="minorHAnsi" w:cstheme="minorBidi"/>
          <w:b w:val="0"/>
          <w:bCs w:val="0"/>
          <w:szCs w:val="22"/>
          <w:lang w:eastAsia="en-US"/>
        </w:rPr>
      </w:pPr>
      <w:r w:rsidRPr="00A80A97">
        <w:rPr>
          <w:rFonts w:eastAsiaTheme="minorHAnsi" w:cstheme="minorBidi"/>
          <w:b w:val="0"/>
          <w:bCs w:val="0"/>
          <w:szCs w:val="22"/>
          <w:lang w:eastAsia="en-US"/>
        </w:rPr>
        <w:t>Oferty złożone po wyznaczonym terminie nie będą rozpatrywane</w:t>
      </w:r>
      <w:r w:rsidR="00042DE7">
        <w:rPr>
          <w:rFonts w:eastAsiaTheme="minorHAnsi" w:cstheme="minorBidi"/>
          <w:b w:val="0"/>
          <w:bCs w:val="0"/>
          <w:szCs w:val="22"/>
          <w:lang w:eastAsia="en-US"/>
        </w:rPr>
        <w:t>.</w:t>
      </w:r>
      <w:r w:rsidRPr="00A80A97">
        <w:rPr>
          <w:rFonts w:eastAsiaTheme="minorHAnsi" w:cstheme="minorBidi"/>
          <w:b w:val="0"/>
          <w:bCs w:val="0"/>
          <w:szCs w:val="22"/>
          <w:lang w:eastAsia="en-US"/>
        </w:rPr>
        <w:t xml:space="preserve"> </w:t>
      </w:r>
    </w:p>
    <w:p w14:paraId="26A4BC05" w14:textId="77777777" w:rsidR="00670B21" w:rsidRPr="00A80A97" w:rsidRDefault="00670B21" w:rsidP="00670B21">
      <w:pPr>
        <w:pStyle w:val="Nagwek2"/>
        <w:spacing w:before="120" w:line="360" w:lineRule="auto"/>
      </w:pPr>
      <w:r w:rsidRPr="00A80A97">
        <w:t>TERMIN ROZSTRZYGNIĘCIA KONKURSU</w:t>
      </w:r>
    </w:p>
    <w:p w14:paraId="18CDDAF2" w14:textId="6F4F4752" w:rsidR="00670B21" w:rsidRPr="00A80A97" w:rsidRDefault="00670B21" w:rsidP="00670B21">
      <w:pPr>
        <w:spacing w:before="120" w:line="360" w:lineRule="auto"/>
        <w:rPr>
          <w:rFonts w:ascii="Verdana" w:hAnsi="Verdana"/>
        </w:rPr>
      </w:pPr>
      <w:r w:rsidRPr="00A80A97">
        <w:rPr>
          <w:rFonts w:ascii="Verdana" w:hAnsi="Verdana"/>
        </w:rPr>
        <w:t xml:space="preserve">Rozstrzygnięcie konkursu do dnia </w:t>
      </w:r>
      <w:r w:rsidR="00EC7212">
        <w:rPr>
          <w:rFonts w:ascii="Verdana" w:hAnsi="Verdana"/>
          <w:b/>
        </w:rPr>
        <w:t>2</w:t>
      </w:r>
      <w:r w:rsidR="009D7699">
        <w:rPr>
          <w:rFonts w:ascii="Verdana" w:hAnsi="Verdana"/>
          <w:b/>
        </w:rPr>
        <w:t>2</w:t>
      </w:r>
      <w:r w:rsidRPr="00A80A97">
        <w:rPr>
          <w:rFonts w:ascii="Verdana" w:hAnsi="Verdana"/>
          <w:b/>
        </w:rPr>
        <w:t>.0</w:t>
      </w:r>
      <w:r>
        <w:rPr>
          <w:rFonts w:ascii="Verdana" w:hAnsi="Verdana"/>
          <w:b/>
        </w:rPr>
        <w:t>4</w:t>
      </w:r>
      <w:r w:rsidRPr="00A80A97">
        <w:rPr>
          <w:rFonts w:ascii="Verdana" w:hAnsi="Verdana"/>
          <w:b/>
        </w:rPr>
        <w:t>.2024 r.</w:t>
      </w:r>
      <w:r w:rsidRPr="00A80A97">
        <w:rPr>
          <w:rFonts w:ascii="Verdana" w:hAnsi="Verdana"/>
        </w:rPr>
        <w:t xml:space="preserve">  </w:t>
      </w:r>
    </w:p>
    <w:p w14:paraId="2C552233" w14:textId="6D1A7492" w:rsidR="00670B21" w:rsidRPr="00A80A97" w:rsidRDefault="00670B21" w:rsidP="00670B21">
      <w:pPr>
        <w:spacing w:before="120" w:line="360" w:lineRule="auto"/>
        <w:rPr>
          <w:rFonts w:ascii="Verdana" w:hAnsi="Verdana"/>
        </w:rPr>
      </w:pPr>
      <w:r w:rsidRPr="00A80A97">
        <w:rPr>
          <w:rFonts w:ascii="Verdana" w:hAnsi="Verdana"/>
        </w:rPr>
        <w:t xml:space="preserve">Informacja z rozstrzygnięcia konkursu do dnia </w:t>
      </w:r>
      <w:r w:rsidR="00EC7212">
        <w:rPr>
          <w:rFonts w:ascii="Verdana" w:hAnsi="Verdana"/>
          <w:b/>
        </w:rPr>
        <w:t>25</w:t>
      </w:r>
      <w:r w:rsidRPr="00A80A97">
        <w:rPr>
          <w:rFonts w:ascii="Verdana" w:hAnsi="Verdana"/>
          <w:b/>
        </w:rPr>
        <w:t>.</w:t>
      </w:r>
      <w:r w:rsidR="00EC7212">
        <w:rPr>
          <w:rFonts w:ascii="Verdana" w:hAnsi="Verdana"/>
          <w:b/>
        </w:rPr>
        <w:t>04</w:t>
      </w:r>
      <w:r w:rsidRPr="00A80A97">
        <w:rPr>
          <w:rFonts w:ascii="Verdana" w:hAnsi="Verdana"/>
          <w:b/>
        </w:rPr>
        <w:t>.2024 r</w:t>
      </w:r>
      <w:r w:rsidR="0007556B">
        <w:rPr>
          <w:rFonts w:ascii="Verdana" w:hAnsi="Verdana"/>
          <w:b/>
        </w:rPr>
        <w:t>.</w:t>
      </w:r>
      <w:r w:rsidR="00DE5CB2">
        <w:rPr>
          <w:rFonts w:ascii="Verdana" w:hAnsi="Verdana"/>
          <w:b/>
        </w:rPr>
        <w:t xml:space="preserve"> </w:t>
      </w:r>
      <w:r w:rsidR="00DE5CB2" w:rsidRPr="00DE5CB2">
        <w:rPr>
          <w:rFonts w:ascii="Verdana" w:hAnsi="Verdana"/>
        </w:rPr>
        <w:t>zostanie umieszczona</w:t>
      </w:r>
      <w:r w:rsidRPr="00DE5CB2">
        <w:rPr>
          <w:rFonts w:ascii="Verdana" w:hAnsi="Verdana"/>
        </w:rPr>
        <w:t xml:space="preserve">: </w:t>
      </w:r>
    </w:p>
    <w:p w14:paraId="590DBF6A" w14:textId="77777777" w:rsidR="00670B21" w:rsidRPr="00A80A97" w:rsidRDefault="00670B21" w:rsidP="00670B21">
      <w:pPr>
        <w:spacing w:before="120" w:line="360" w:lineRule="auto"/>
        <w:rPr>
          <w:rFonts w:ascii="Verdana" w:hAnsi="Verdana"/>
        </w:rPr>
      </w:pPr>
      <w:r w:rsidRPr="00A80A97">
        <w:rPr>
          <w:rFonts w:ascii="Verdana" w:hAnsi="Verdana"/>
        </w:rPr>
        <w:t xml:space="preserve">1. w Biuletynie Informacji Publicznej http://bip.um.wroc.pl </w:t>
      </w:r>
    </w:p>
    <w:p w14:paraId="7F752AE2" w14:textId="77777777" w:rsidR="00670B21" w:rsidRPr="00A80A97" w:rsidRDefault="00670B21" w:rsidP="00670B21">
      <w:pPr>
        <w:spacing w:before="120" w:line="360" w:lineRule="auto"/>
        <w:rPr>
          <w:rFonts w:ascii="Verdana" w:hAnsi="Verdana"/>
        </w:rPr>
      </w:pPr>
      <w:r w:rsidRPr="00A80A97">
        <w:rPr>
          <w:rFonts w:ascii="Verdana" w:hAnsi="Verdana"/>
        </w:rPr>
        <w:lastRenderedPageBreak/>
        <w:t>2. na tablicy ogłoszeń Wydziału Zdrowia i Spraw Społecznych Urzędu Miejskiego Wrocławia, 50-032 Wrocław, ul. G. Zapolskiej 4, III piętro.</w:t>
      </w:r>
    </w:p>
    <w:p w14:paraId="4CFB1716" w14:textId="77777777" w:rsidR="00670B21" w:rsidRPr="00EC7FA0" w:rsidRDefault="00670B21" w:rsidP="00670B21">
      <w:pPr>
        <w:pStyle w:val="Nagwek1"/>
        <w:spacing w:before="120" w:line="360" w:lineRule="auto"/>
        <w:rPr>
          <w:rFonts w:ascii="Verdana" w:eastAsia="Times New Roman" w:hAnsi="Verdana"/>
          <w:i/>
          <w:sz w:val="24"/>
          <w:szCs w:val="24"/>
          <w:lang w:eastAsia="pl-PL"/>
        </w:rPr>
      </w:pPr>
      <w:r w:rsidRPr="00EC7FA0">
        <w:rPr>
          <w:rFonts w:ascii="Verdana" w:eastAsia="Times New Roman" w:hAnsi="Verdana"/>
          <w:sz w:val="24"/>
          <w:szCs w:val="24"/>
          <w:lang w:eastAsia="pl-PL"/>
        </w:rPr>
        <w:t>XIX. ZAŁĄCZNIKI</w:t>
      </w:r>
    </w:p>
    <w:p w14:paraId="57B191EA" w14:textId="77777777" w:rsidR="00670B21" w:rsidRPr="00A80A97" w:rsidRDefault="00670B21" w:rsidP="00670B21">
      <w:pPr>
        <w:pStyle w:val="Akapitzlist"/>
        <w:numPr>
          <w:ilvl w:val="3"/>
          <w:numId w:val="9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hanging="2880"/>
        <w:contextualSpacing w:val="0"/>
        <w:rPr>
          <w:rFonts w:ascii="Verdana" w:hAnsi="Verdana"/>
        </w:rPr>
      </w:pPr>
      <w:r w:rsidRPr="00A80A97">
        <w:rPr>
          <w:rFonts w:ascii="Verdana" w:hAnsi="Verdana"/>
        </w:rPr>
        <w:t>Załącznik nr 1 -  Wzór oferty</w:t>
      </w:r>
    </w:p>
    <w:p w14:paraId="52379F90" w14:textId="77777777" w:rsidR="00670B21" w:rsidRPr="00A80A97" w:rsidRDefault="00670B21" w:rsidP="00670B21">
      <w:pPr>
        <w:numPr>
          <w:ilvl w:val="3"/>
          <w:numId w:val="9"/>
        </w:numPr>
        <w:tabs>
          <w:tab w:val="num" w:pos="284"/>
        </w:tabs>
        <w:autoSpaceDE w:val="0"/>
        <w:autoSpaceDN w:val="0"/>
        <w:adjustRightInd w:val="0"/>
        <w:spacing w:before="120" w:after="120" w:line="360" w:lineRule="auto"/>
        <w:ind w:left="284" w:hanging="284"/>
        <w:rPr>
          <w:rFonts w:ascii="Verdana" w:hAnsi="Verdana"/>
        </w:rPr>
      </w:pPr>
      <w:r w:rsidRPr="00A80A97">
        <w:rPr>
          <w:rFonts w:ascii="Verdana" w:hAnsi="Verdana"/>
        </w:rPr>
        <w:t>Załącznik nr 2 – Oświadczenie osoby/osób uprawnionej/ uprawnionych do reprezentowania podmiotu składającego ofertę</w:t>
      </w:r>
    </w:p>
    <w:p w14:paraId="072239B6" w14:textId="45940F78" w:rsidR="0007556B" w:rsidRPr="00A80A97" w:rsidRDefault="00670B21" w:rsidP="00DE5CB2">
      <w:pPr>
        <w:spacing w:before="120" w:line="360" w:lineRule="auto"/>
        <w:ind w:left="284" w:hanging="284"/>
        <w:rPr>
          <w:rFonts w:ascii="Verdana" w:hAnsi="Verdana"/>
        </w:rPr>
      </w:pPr>
      <w:r w:rsidRPr="00A80A97">
        <w:rPr>
          <w:rFonts w:ascii="Verdana" w:hAnsi="Verdana"/>
        </w:rPr>
        <w:t xml:space="preserve">3. Załącznik nr 3 – Oświadczenie </w:t>
      </w:r>
      <w:r w:rsidR="00DE5CB2" w:rsidRPr="00A80A97">
        <w:rPr>
          <w:rFonts w:ascii="Verdana" w:hAnsi="Verdana"/>
        </w:rPr>
        <w:t>osoby/osób uprawnionej/ uprawnionych do reprezentowania podmiotu składającego ofertę</w:t>
      </w:r>
      <w:r w:rsidR="00DE5CB2">
        <w:rPr>
          <w:rFonts w:ascii="Verdana" w:hAnsi="Verdana"/>
        </w:rPr>
        <w:t>.</w:t>
      </w:r>
    </w:p>
    <w:p w14:paraId="54D195FD" w14:textId="77777777" w:rsidR="00670B21" w:rsidRPr="00A80A97" w:rsidRDefault="00670B21" w:rsidP="00670B21">
      <w:pPr>
        <w:spacing w:before="120" w:line="360" w:lineRule="auto"/>
        <w:ind w:left="284" w:hanging="284"/>
        <w:rPr>
          <w:rFonts w:ascii="Verdana" w:hAnsi="Verdana"/>
          <w:b/>
          <w:bCs/>
        </w:rPr>
      </w:pPr>
      <w:r w:rsidRPr="00A80A97">
        <w:rPr>
          <w:rFonts w:ascii="Verdana" w:hAnsi="Verdana"/>
          <w:b/>
          <w:bCs/>
        </w:rPr>
        <w:t>Oferty wraz z dokumentami nie będą zwracane oferentowi.</w:t>
      </w:r>
    </w:p>
    <w:p w14:paraId="422E48BF" w14:textId="04A98F2C" w:rsidR="00452FFB" w:rsidRPr="00965242" w:rsidRDefault="00452FFB" w:rsidP="00670B21">
      <w:pPr>
        <w:spacing w:before="120" w:line="360" w:lineRule="auto"/>
        <w:rPr>
          <w:rFonts w:ascii="Verdana" w:hAnsi="Verdana"/>
          <w:bCs/>
        </w:rPr>
      </w:pPr>
    </w:p>
    <w:p w14:paraId="042AF554" w14:textId="7E26FB0E" w:rsidR="00BB3EB7" w:rsidRPr="00965242" w:rsidRDefault="00965242" w:rsidP="00965242">
      <w:pPr>
        <w:spacing w:before="120" w:line="360" w:lineRule="auto"/>
        <w:jc w:val="center"/>
        <w:rPr>
          <w:rFonts w:ascii="Verdana" w:hAnsi="Verdana"/>
          <w:bCs/>
          <w:i/>
        </w:rPr>
      </w:pPr>
      <w:r>
        <w:rPr>
          <w:rFonts w:ascii="Verdana" w:hAnsi="Verdana"/>
          <w:bCs/>
          <w:i/>
        </w:rPr>
        <w:t>Podpisała</w:t>
      </w:r>
    </w:p>
    <w:p w14:paraId="2BBF76B1" w14:textId="387A3B8D" w:rsidR="00DE5CB2" w:rsidRPr="00965242" w:rsidRDefault="00DE5CB2" w:rsidP="00965242">
      <w:pPr>
        <w:spacing w:before="120" w:line="360" w:lineRule="auto"/>
        <w:jc w:val="center"/>
        <w:rPr>
          <w:rFonts w:ascii="Verdana" w:hAnsi="Verdana"/>
          <w:b/>
          <w:bCs/>
        </w:rPr>
      </w:pPr>
      <w:r w:rsidRPr="00965242">
        <w:rPr>
          <w:rFonts w:ascii="Verdana" w:hAnsi="Verdana"/>
          <w:b/>
          <w:bCs/>
        </w:rPr>
        <w:t>Jadwiga Ardelli-Książek</w:t>
      </w:r>
    </w:p>
    <w:p w14:paraId="7B0D6CDE" w14:textId="444B669D" w:rsidR="00BB3EB7" w:rsidRPr="00965242" w:rsidRDefault="00DE5CB2" w:rsidP="00965242">
      <w:pPr>
        <w:spacing w:before="120" w:line="360" w:lineRule="auto"/>
        <w:jc w:val="center"/>
        <w:rPr>
          <w:rFonts w:ascii="Verdana" w:hAnsi="Verdana"/>
          <w:b/>
          <w:bCs/>
        </w:rPr>
      </w:pPr>
      <w:r w:rsidRPr="00965242">
        <w:rPr>
          <w:rFonts w:ascii="Verdana" w:hAnsi="Verdana"/>
          <w:b/>
          <w:bCs/>
        </w:rPr>
        <w:t>Zastępca Dyrektora Wydziału Zdrowia i Spraw Społecznych</w:t>
      </w:r>
    </w:p>
    <w:p w14:paraId="08263CDE" w14:textId="77777777" w:rsidR="00670B21" w:rsidRPr="00EC7212" w:rsidRDefault="00670B21" w:rsidP="00670B21">
      <w:pPr>
        <w:spacing w:before="120" w:line="360" w:lineRule="auto"/>
        <w:jc w:val="center"/>
        <w:rPr>
          <w:rFonts w:ascii="Verdana" w:hAnsi="Verdana"/>
          <w:color w:val="FFFFFF" w:themeColor="background1"/>
        </w:rPr>
      </w:pPr>
      <w:r w:rsidRPr="00EC7212">
        <w:rPr>
          <w:rFonts w:ascii="Verdana" w:hAnsi="Verdana"/>
          <w:color w:val="FFFFFF" w:themeColor="background1"/>
        </w:rPr>
        <w:t>Podpisała Zastępca Dyrektora - Jadwiga Ardelli-Książek</w:t>
      </w:r>
    </w:p>
    <w:p w14:paraId="69F1D112" w14:textId="5A05C5B8" w:rsidR="00670B21" w:rsidRPr="00486EA7" w:rsidRDefault="00670B21" w:rsidP="00DE5CB2">
      <w:pPr>
        <w:spacing w:before="120" w:line="360" w:lineRule="auto"/>
        <w:rPr>
          <w:rFonts w:ascii="Verdana" w:hAnsi="Verdana"/>
          <w:b/>
          <w:bCs/>
        </w:rPr>
      </w:pPr>
    </w:p>
    <w:sectPr w:rsidR="00670B21" w:rsidRPr="00486EA7" w:rsidSect="008F4669">
      <w:footerReference w:type="default" r:id="rId8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4FFB6" w14:textId="77777777" w:rsidR="00C8132D" w:rsidRDefault="00C8132D" w:rsidP="00196C4D">
      <w:r>
        <w:separator/>
      </w:r>
    </w:p>
  </w:endnote>
  <w:endnote w:type="continuationSeparator" w:id="0">
    <w:p w14:paraId="4E0B07D9" w14:textId="77777777" w:rsidR="00C8132D" w:rsidRDefault="00C8132D" w:rsidP="0019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14:paraId="190C0E18" w14:textId="77777777" w:rsidR="00823E7F" w:rsidRDefault="00891184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0B62E4">
          <w:rPr>
            <w:rFonts w:ascii="Verdana" w:hAnsi="Verdana"/>
            <w:noProof/>
            <w:sz w:val="16"/>
            <w:szCs w:val="16"/>
          </w:rPr>
          <w:t>8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7E8564D0" w14:textId="77777777"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64511" w14:textId="77777777" w:rsidR="00C8132D" w:rsidRDefault="00C8132D" w:rsidP="00196C4D">
      <w:r>
        <w:separator/>
      </w:r>
    </w:p>
  </w:footnote>
  <w:footnote w:type="continuationSeparator" w:id="0">
    <w:p w14:paraId="2C281B43" w14:textId="77777777" w:rsidR="00C8132D" w:rsidRDefault="00C8132D" w:rsidP="00196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16B2EFD2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C9C776C"/>
    <w:multiLevelType w:val="hybridMultilevel"/>
    <w:tmpl w:val="853E1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2B4"/>
    <w:multiLevelType w:val="hybridMultilevel"/>
    <w:tmpl w:val="B276DD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AB03A6"/>
    <w:multiLevelType w:val="hybridMultilevel"/>
    <w:tmpl w:val="420AC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F1A01"/>
    <w:multiLevelType w:val="hybridMultilevel"/>
    <w:tmpl w:val="B0CE4BC2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6" w15:restartNumberingAfterBreak="0">
    <w:nsid w:val="15325460"/>
    <w:multiLevelType w:val="hybridMultilevel"/>
    <w:tmpl w:val="45C883F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9A3501"/>
    <w:multiLevelType w:val="hybridMultilevel"/>
    <w:tmpl w:val="27B6D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015E7"/>
    <w:multiLevelType w:val="hybridMultilevel"/>
    <w:tmpl w:val="DD905E42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E3D5350"/>
    <w:multiLevelType w:val="hybridMultilevel"/>
    <w:tmpl w:val="E18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312D60"/>
    <w:multiLevelType w:val="hybridMultilevel"/>
    <w:tmpl w:val="F64C4280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5" w15:restartNumberingAfterBreak="0">
    <w:nsid w:val="20F92B02"/>
    <w:multiLevelType w:val="hybridMultilevel"/>
    <w:tmpl w:val="414C8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79107C"/>
    <w:multiLevelType w:val="hybridMultilevel"/>
    <w:tmpl w:val="2AFEE0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3965EB1"/>
    <w:multiLevelType w:val="hybridMultilevel"/>
    <w:tmpl w:val="29B0892E"/>
    <w:lvl w:ilvl="0" w:tplc="0CE659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986D97"/>
    <w:multiLevelType w:val="hybridMultilevel"/>
    <w:tmpl w:val="8768058E"/>
    <w:lvl w:ilvl="0" w:tplc="5D7019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A30F0B"/>
    <w:multiLevelType w:val="hybridMultilevel"/>
    <w:tmpl w:val="FF7E5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B23BCC"/>
    <w:multiLevelType w:val="hybridMultilevel"/>
    <w:tmpl w:val="88D6E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2E3121"/>
    <w:multiLevelType w:val="multilevel"/>
    <w:tmpl w:val="325E9C2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2" w15:restartNumberingAfterBreak="0">
    <w:nsid w:val="36004D11"/>
    <w:multiLevelType w:val="hybridMultilevel"/>
    <w:tmpl w:val="AF70E7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527671"/>
    <w:multiLevelType w:val="hybridMultilevel"/>
    <w:tmpl w:val="44CCA3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0D0716"/>
    <w:multiLevelType w:val="hybridMultilevel"/>
    <w:tmpl w:val="7DA0C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573BB2"/>
    <w:multiLevelType w:val="hybridMultilevel"/>
    <w:tmpl w:val="7DA0C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A9712F"/>
    <w:multiLevelType w:val="hybridMultilevel"/>
    <w:tmpl w:val="ADB8F1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0567001"/>
    <w:multiLevelType w:val="hybridMultilevel"/>
    <w:tmpl w:val="4BFA4A5C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4625" w:hanging="360"/>
      </w:pPr>
    </w:lvl>
    <w:lvl w:ilvl="2" w:tplc="0415001B" w:tentative="1">
      <w:start w:val="1"/>
      <w:numFmt w:val="lowerRoman"/>
      <w:lvlText w:val="%3."/>
      <w:lvlJc w:val="right"/>
      <w:pPr>
        <w:ind w:left="5345" w:hanging="180"/>
      </w:pPr>
    </w:lvl>
    <w:lvl w:ilvl="3" w:tplc="0415000F" w:tentative="1">
      <w:start w:val="1"/>
      <w:numFmt w:val="decimal"/>
      <w:lvlText w:val="%4."/>
      <w:lvlJc w:val="left"/>
      <w:pPr>
        <w:ind w:left="6065" w:hanging="360"/>
      </w:pPr>
    </w:lvl>
    <w:lvl w:ilvl="4" w:tplc="04150019" w:tentative="1">
      <w:start w:val="1"/>
      <w:numFmt w:val="lowerLetter"/>
      <w:lvlText w:val="%5."/>
      <w:lvlJc w:val="left"/>
      <w:pPr>
        <w:ind w:left="6785" w:hanging="360"/>
      </w:pPr>
    </w:lvl>
    <w:lvl w:ilvl="5" w:tplc="0415001B" w:tentative="1">
      <w:start w:val="1"/>
      <w:numFmt w:val="lowerRoman"/>
      <w:lvlText w:val="%6."/>
      <w:lvlJc w:val="right"/>
      <w:pPr>
        <w:ind w:left="7505" w:hanging="180"/>
      </w:pPr>
    </w:lvl>
    <w:lvl w:ilvl="6" w:tplc="0415000F" w:tentative="1">
      <w:start w:val="1"/>
      <w:numFmt w:val="decimal"/>
      <w:lvlText w:val="%7."/>
      <w:lvlJc w:val="left"/>
      <w:pPr>
        <w:ind w:left="8225" w:hanging="360"/>
      </w:pPr>
    </w:lvl>
    <w:lvl w:ilvl="7" w:tplc="04150019" w:tentative="1">
      <w:start w:val="1"/>
      <w:numFmt w:val="lowerLetter"/>
      <w:lvlText w:val="%8."/>
      <w:lvlJc w:val="left"/>
      <w:pPr>
        <w:ind w:left="8945" w:hanging="360"/>
      </w:pPr>
    </w:lvl>
    <w:lvl w:ilvl="8" w:tplc="041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43AF559C"/>
    <w:multiLevelType w:val="hybridMultilevel"/>
    <w:tmpl w:val="7C681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4B45E0"/>
    <w:multiLevelType w:val="hybridMultilevel"/>
    <w:tmpl w:val="C0C27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6A7526"/>
    <w:multiLevelType w:val="hybridMultilevel"/>
    <w:tmpl w:val="104C90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014CBD"/>
    <w:multiLevelType w:val="hybridMultilevel"/>
    <w:tmpl w:val="86A26B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C505E28"/>
    <w:multiLevelType w:val="hybridMultilevel"/>
    <w:tmpl w:val="E2C09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975E21"/>
    <w:multiLevelType w:val="hybridMultilevel"/>
    <w:tmpl w:val="B7AE11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9175C4"/>
    <w:multiLevelType w:val="hybridMultilevel"/>
    <w:tmpl w:val="7C681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5A4AFB"/>
    <w:multiLevelType w:val="hybridMultilevel"/>
    <w:tmpl w:val="7DA0C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8921A6"/>
    <w:multiLevelType w:val="hybridMultilevel"/>
    <w:tmpl w:val="46C8C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B051EF"/>
    <w:multiLevelType w:val="hybridMultilevel"/>
    <w:tmpl w:val="0A084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12C87A6">
      <w:start w:val="3"/>
      <w:numFmt w:val="upperRoman"/>
      <w:lvlText w:val="%3."/>
      <w:lvlJc w:val="left"/>
      <w:pPr>
        <w:ind w:left="1004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41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851666"/>
    <w:multiLevelType w:val="hybridMultilevel"/>
    <w:tmpl w:val="D5B40C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D3BBA"/>
    <w:multiLevelType w:val="hybridMultilevel"/>
    <w:tmpl w:val="1F4034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CB4679D"/>
    <w:multiLevelType w:val="hybridMultilevel"/>
    <w:tmpl w:val="FF7CEE32"/>
    <w:lvl w:ilvl="0" w:tplc="813C519A">
      <w:start w:val="1"/>
      <w:numFmt w:val="decimal"/>
      <w:lvlText w:val="%1."/>
      <w:lvlJc w:val="left"/>
      <w:pPr>
        <w:ind w:left="643" w:hanging="360"/>
      </w:pPr>
      <w:rPr>
        <w:rFonts w:ascii="Verdana" w:eastAsia="Calibri" w:hAnsi="Verdana" w:cs="Times New Roman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5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5"/>
  </w:num>
  <w:num w:numId="2">
    <w:abstractNumId w:val="35"/>
  </w:num>
  <w:num w:numId="3">
    <w:abstractNumId w:val="21"/>
  </w:num>
  <w:num w:numId="4">
    <w:abstractNumId w:val="1"/>
  </w:num>
  <w:num w:numId="5">
    <w:abstractNumId w:val="30"/>
  </w:num>
  <w:num w:numId="6">
    <w:abstractNumId w:val="12"/>
  </w:num>
  <w:num w:numId="7">
    <w:abstractNumId w:val="8"/>
  </w:num>
  <w:num w:numId="8">
    <w:abstractNumId w:val="40"/>
  </w:num>
  <w:num w:numId="9">
    <w:abstractNumId w:val="29"/>
  </w:num>
  <w:num w:numId="10">
    <w:abstractNumId w:val="13"/>
  </w:num>
  <w:num w:numId="11">
    <w:abstractNumId w:val="7"/>
  </w:num>
  <w:num w:numId="12">
    <w:abstractNumId w:val="30"/>
  </w:num>
  <w:num w:numId="13">
    <w:abstractNumId w:val="42"/>
  </w:num>
  <w:num w:numId="14">
    <w:abstractNumId w:val="4"/>
  </w:num>
  <w:num w:numId="15">
    <w:abstractNumId w:val="6"/>
  </w:num>
  <w:num w:numId="16">
    <w:abstractNumId w:val="22"/>
  </w:num>
  <w:num w:numId="17">
    <w:abstractNumId w:val="27"/>
  </w:num>
  <w:num w:numId="18">
    <w:abstractNumId w:val="20"/>
  </w:num>
  <w:num w:numId="19">
    <w:abstractNumId w:val="44"/>
  </w:num>
  <w:num w:numId="20">
    <w:abstractNumId w:val="34"/>
  </w:num>
  <w:num w:numId="21">
    <w:abstractNumId w:val="39"/>
  </w:num>
  <w:num w:numId="22">
    <w:abstractNumId w:val="43"/>
  </w:num>
  <w:num w:numId="23">
    <w:abstractNumId w:val="10"/>
  </w:num>
  <w:num w:numId="24">
    <w:abstractNumId w:val="11"/>
  </w:num>
  <w:num w:numId="25">
    <w:abstractNumId w:val="2"/>
  </w:num>
  <w:num w:numId="26">
    <w:abstractNumId w:val="15"/>
  </w:num>
  <w:num w:numId="27">
    <w:abstractNumId w:val="37"/>
  </w:num>
  <w:num w:numId="28">
    <w:abstractNumId w:val="9"/>
  </w:num>
  <w:num w:numId="29">
    <w:abstractNumId w:val="3"/>
  </w:num>
  <w:num w:numId="30">
    <w:abstractNumId w:val="31"/>
  </w:num>
  <w:num w:numId="31">
    <w:abstractNumId w:val="19"/>
  </w:num>
  <w:num w:numId="32">
    <w:abstractNumId w:val="16"/>
  </w:num>
  <w:num w:numId="33">
    <w:abstractNumId w:val="17"/>
  </w:num>
  <w:num w:numId="34">
    <w:abstractNumId w:val="26"/>
  </w:num>
  <w:num w:numId="35">
    <w:abstractNumId w:val="5"/>
  </w:num>
  <w:num w:numId="36">
    <w:abstractNumId w:val="28"/>
  </w:num>
  <w:num w:numId="37">
    <w:abstractNumId w:val="23"/>
  </w:num>
  <w:num w:numId="38">
    <w:abstractNumId w:val="33"/>
  </w:num>
  <w:num w:numId="39">
    <w:abstractNumId w:val="32"/>
  </w:num>
  <w:num w:numId="40">
    <w:abstractNumId w:val="38"/>
  </w:num>
  <w:num w:numId="41">
    <w:abstractNumId w:val="18"/>
  </w:num>
  <w:num w:numId="42">
    <w:abstractNumId w:val="14"/>
  </w:num>
  <w:num w:numId="43">
    <w:abstractNumId w:val="36"/>
  </w:num>
  <w:num w:numId="44">
    <w:abstractNumId w:val="25"/>
  </w:num>
  <w:num w:numId="45">
    <w:abstractNumId w:val="24"/>
  </w:num>
  <w:num w:numId="46">
    <w:abstractNumId w:val="35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0525C"/>
    <w:rsid w:val="00007FDE"/>
    <w:rsid w:val="00011921"/>
    <w:rsid w:val="00013E24"/>
    <w:rsid w:val="00015668"/>
    <w:rsid w:val="00016174"/>
    <w:rsid w:val="000218C1"/>
    <w:rsid w:val="0002498B"/>
    <w:rsid w:val="00024C6D"/>
    <w:rsid w:val="00027F49"/>
    <w:rsid w:val="00033A4D"/>
    <w:rsid w:val="000378F8"/>
    <w:rsid w:val="000403C6"/>
    <w:rsid w:val="00042DE7"/>
    <w:rsid w:val="00045BA6"/>
    <w:rsid w:val="00046770"/>
    <w:rsid w:val="0005244F"/>
    <w:rsid w:val="00052A6B"/>
    <w:rsid w:val="000558DA"/>
    <w:rsid w:val="0005624D"/>
    <w:rsid w:val="000609E3"/>
    <w:rsid w:val="0006304E"/>
    <w:rsid w:val="00064699"/>
    <w:rsid w:val="0007556B"/>
    <w:rsid w:val="0007681F"/>
    <w:rsid w:val="000772B3"/>
    <w:rsid w:val="000841C5"/>
    <w:rsid w:val="00084C51"/>
    <w:rsid w:val="00086E76"/>
    <w:rsid w:val="00090BF6"/>
    <w:rsid w:val="0009611B"/>
    <w:rsid w:val="00096BE5"/>
    <w:rsid w:val="000A14E4"/>
    <w:rsid w:val="000A58FA"/>
    <w:rsid w:val="000B62E4"/>
    <w:rsid w:val="000C60A6"/>
    <w:rsid w:val="000D0D3D"/>
    <w:rsid w:val="000D109D"/>
    <w:rsid w:val="000D4379"/>
    <w:rsid w:val="000D6603"/>
    <w:rsid w:val="000E2C99"/>
    <w:rsid w:val="000E5292"/>
    <w:rsid w:val="000F2D98"/>
    <w:rsid w:val="000F30B9"/>
    <w:rsid w:val="000F3359"/>
    <w:rsid w:val="0010186E"/>
    <w:rsid w:val="00102502"/>
    <w:rsid w:val="001079D9"/>
    <w:rsid w:val="00110459"/>
    <w:rsid w:val="00113A71"/>
    <w:rsid w:val="001326F2"/>
    <w:rsid w:val="00134755"/>
    <w:rsid w:val="00134793"/>
    <w:rsid w:val="001378D7"/>
    <w:rsid w:val="001518A7"/>
    <w:rsid w:val="001519EA"/>
    <w:rsid w:val="00152A7B"/>
    <w:rsid w:val="001565F3"/>
    <w:rsid w:val="00163CBD"/>
    <w:rsid w:val="00167071"/>
    <w:rsid w:val="00170BE1"/>
    <w:rsid w:val="001734D2"/>
    <w:rsid w:val="00175C80"/>
    <w:rsid w:val="00190A1F"/>
    <w:rsid w:val="00191256"/>
    <w:rsid w:val="00191355"/>
    <w:rsid w:val="00196C4D"/>
    <w:rsid w:val="001A2440"/>
    <w:rsid w:val="001A4E69"/>
    <w:rsid w:val="001A5F1C"/>
    <w:rsid w:val="001B1C8A"/>
    <w:rsid w:val="001C6081"/>
    <w:rsid w:val="001D03A6"/>
    <w:rsid w:val="001D45A5"/>
    <w:rsid w:val="001D546B"/>
    <w:rsid w:val="001D57C9"/>
    <w:rsid w:val="001E2697"/>
    <w:rsid w:val="001F3489"/>
    <w:rsid w:val="0020606E"/>
    <w:rsid w:val="002079F5"/>
    <w:rsid w:val="00207C1F"/>
    <w:rsid w:val="00210458"/>
    <w:rsid w:val="002118C6"/>
    <w:rsid w:val="00214701"/>
    <w:rsid w:val="002147BE"/>
    <w:rsid w:val="00222501"/>
    <w:rsid w:val="00237EC0"/>
    <w:rsid w:val="00252368"/>
    <w:rsid w:val="00255BCD"/>
    <w:rsid w:val="00266EC2"/>
    <w:rsid w:val="0027008C"/>
    <w:rsid w:val="00270E86"/>
    <w:rsid w:val="0027342B"/>
    <w:rsid w:val="00275EED"/>
    <w:rsid w:val="0027628D"/>
    <w:rsid w:val="00277160"/>
    <w:rsid w:val="0028429B"/>
    <w:rsid w:val="00290B68"/>
    <w:rsid w:val="00294433"/>
    <w:rsid w:val="00296FF5"/>
    <w:rsid w:val="00297815"/>
    <w:rsid w:val="002A08CA"/>
    <w:rsid w:val="002A1411"/>
    <w:rsid w:val="002B190C"/>
    <w:rsid w:val="002B414C"/>
    <w:rsid w:val="002B442C"/>
    <w:rsid w:val="002B4536"/>
    <w:rsid w:val="002B566A"/>
    <w:rsid w:val="002B672A"/>
    <w:rsid w:val="002B7472"/>
    <w:rsid w:val="002C0AE4"/>
    <w:rsid w:val="002C30F8"/>
    <w:rsid w:val="002C3AE9"/>
    <w:rsid w:val="002C3C7C"/>
    <w:rsid w:val="002C5792"/>
    <w:rsid w:val="002D7DE3"/>
    <w:rsid w:val="002E3D5B"/>
    <w:rsid w:val="002E6553"/>
    <w:rsid w:val="002F0D96"/>
    <w:rsid w:val="002F2483"/>
    <w:rsid w:val="0030021F"/>
    <w:rsid w:val="00306B9D"/>
    <w:rsid w:val="003072D2"/>
    <w:rsid w:val="003172B8"/>
    <w:rsid w:val="0032285A"/>
    <w:rsid w:val="00326BCF"/>
    <w:rsid w:val="00327B10"/>
    <w:rsid w:val="0033069F"/>
    <w:rsid w:val="00330875"/>
    <w:rsid w:val="00331190"/>
    <w:rsid w:val="00331A04"/>
    <w:rsid w:val="00333212"/>
    <w:rsid w:val="00340907"/>
    <w:rsid w:val="00342586"/>
    <w:rsid w:val="00350000"/>
    <w:rsid w:val="0035180E"/>
    <w:rsid w:val="0035352F"/>
    <w:rsid w:val="00356775"/>
    <w:rsid w:val="00357FE4"/>
    <w:rsid w:val="00362D0E"/>
    <w:rsid w:val="00363372"/>
    <w:rsid w:val="00373AD1"/>
    <w:rsid w:val="00391CC3"/>
    <w:rsid w:val="0039475E"/>
    <w:rsid w:val="003A5675"/>
    <w:rsid w:val="003A5EA4"/>
    <w:rsid w:val="003A6902"/>
    <w:rsid w:val="003B74B3"/>
    <w:rsid w:val="003C1236"/>
    <w:rsid w:val="003C7256"/>
    <w:rsid w:val="003D7BDB"/>
    <w:rsid w:val="003E1A29"/>
    <w:rsid w:val="003E3C2F"/>
    <w:rsid w:val="003E7C53"/>
    <w:rsid w:val="003F07DB"/>
    <w:rsid w:val="003F2C49"/>
    <w:rsid w:val="003F72E1"/>
    <w:rsid w:val="00402CA0"/>
    <w:rsid w:val="00404D71"/>
    <w:rsid w:val="0041190E"/>
    <w:rsid w:val="00414548"/>
    <w:rsid w:val="00415AFF"/>
    <w:rsid w:val="00422797"/>
    <w:rsid w:val="00422FC1"/>
    <w:rsid w:val="0043596B"/>
    <w:rsid w:val="00436253"/>
    <w:rsid w:val="004409F9"/>
    <w:rsid w:val="00446259"/>
    <w:rsid w:val="00452FFB"/>
    <w:rsid w:val="00464D23"/>
    <w:rsid w:val="00467C05"/>
    <w:rsid w:val="0047186B"/>
    <w:rsid w:val="004720E7"/>
    <w:rsid w:val="004727BA"/>
    <w:rsid w:val="00472F34"/>
    <w:rsid w:val="00476F1A"/>
    <w:rsid w:val="004778D0"/>
    <w:rsid w:val="00481D6A"/>
    <w:rsid w:val="00486041"/>
    <w:rsid w:val="004A3B0B"/>
    <w:rsid w:val="004A4357"/>
    <w:rsid w:val="004A6F04"/>
    <w:rsid w:val="004B2AEA"/>
    <w:rsid w:val="004C1CED"/>
    <w:rsid w:val="004C64CC"/>
    <w:rsid w:val="004D5FBC"/>
    <w:rsid w:val="004D6968"/>
    <w:rsid w:val="004D789B"/>
    <w:rsid w:val="004E0FCE"/>
    <w:rsid w:val="004E503B"/>
    <w:rsid w:val="004E67DB"/>
    <w:rsid w:val="00501837"/>
    <w:rsid w:val="00501F99"/>
    <w:rsid w:val="00514188"/>
    <w:rsid w:val="0051551B"/>
    <w:rsid w:val="00523004"/>
    <w:rsid w:val="005233B2"/>
    <w:rsid w:val="00530036"/>
    <w:rsid w:val="005352D2"/>
    <w:rsid w:val="00537DF8"/>
    <w:rsid w:val="00543089"/>
    <w:rsid w:val="005444A2"/>
    <w:rsid w:val="0054650B"/>
    <w:rsid w:val="005473CD"/>
    <w:rsid w:val="005514D2"/>
    <w:rsid w:val="00552CA2"/>
    <w:rsid w:val="005540B7"/>
    <w:rsid w:val="00554A44"/>
    <w:rsid w:val="00561A6B"/>
    <w:rsid w:val="00562A5C"/>
    <w:rsid w:val="00563B03"/>
    <w:rsid w:val="00563B04"/>
    <w:rsid w:val="005648B7"/>
    <w:rsid w:val="00567BC7"/>
    <w:rsid w:val="0057058C"/>
    <w:rsid w:val="00574EF8"/>
    <w:rsid w:val="00576A33"/>
    <w:rsid w:val="00576E4D"/>
    <w:rsid w:val="0057784D"/>
    <w:rsid w:val="00587537"/>
    <w:rsid w:val="00597A1B"/>
    <w:rsid w:val="005A1BCA"/>
    <w:rsid w:val="005A7100"/>
    <w:rsid w:val="005A715C"/>
    <w:rsid w:val="005B4E3E"/>
    <w:rsid w:val="005B6116"/>
    <w:rsid w:val="005C1174"/>
    <w:rsid w:val="005C6960"/>
    <w:rsid w:val="005E1F94"/>
    <w:rsid w:val="005F5CA3"/>
    <w:rsid w:val="005F7499"/>
    <w:rsid w:val="00602A19"/>
    <w:rsid w:val="00602C01"/>
    <w:rsid w:val="0060399D"/>
    <w:rsid w:val="00606076"/>
    <w:rsid w:val="00607DA1"/>
    <w:rsid w:val="0061357C"/>
    <w:rsid w:val="006342C9"/>
    <w:rsid w:val="00637D0D"/>
    <w:rsid w:val="00641B3D"/>
    <w:rsid w:val="0064259F"/>
    <w:rsid w:val="00646C57"/>
    <w:rsid w:val="006474DF"/>
    <w:rsid w:val="00654654"/>
    <w:rsid w:val="0066077C"/>
    <w:rsid w:val="00666977"/>
    <w:rsid w:val="00670B21"/>
    <w:rsid w:val="00672184"/>
    <w:rsid w:val="00674FBB"/>
    <w:rsid w:val="00676036"/>
    <w:rsid w:val="00683D9E"/>
    <w:rsid w:val="006849E1"/>
    <w:rsid w:val="00686D41"/>
    <w:rsid w:val="006915B8"/>
    <w:rsid w:val="0069166A"/>
    <w:rsid w:val="0069525D"/>
    <w:rsid w:val="006A2DC6"/>
    <w:rsid w:val="006A4BBE"/>
    <w:rsid w:val="006A4D5F"/>
    <w:rsid w:val="006A4F55"/>
    <w:rsid w:val="006A6AD2"/>
    <w:rsid w:val="006B79F0"/>
    <w:rsid w:val="006B7BBA"/>
    <w:rsid w:val="006C21C9"/>
    <w:rsid w:val="006C2B17"/>
    <w:rsid w:val="006C7449"/>
    <w:rsid w:val="006D0843"/>
    <w:rsid w:val="006D1E82"/>
    <w:rsid w:val="006D20FA"/>
    <w:rsid w:val="006D4FA5"/>
    <w:rsid w:val="006D6A44"/>
    <w:rsid w:val="006D7F3A"/>
    <w:rsid w:val="006E2208"/>
    <w:rsid w:val="006E3E0D"/>
    <w:rsid w:val="006E6917"/>
    <w:rsid w:val="006F05E9"/>
    <w:rsid w:val="006F5E6E"/>
    <w:rsid w:val="006F6E0B"/>
    <w:rsid w:val="006F7007"/>
    <w:rsid w:val="0070320C"/>
    <w:rsid w:val="00705BB1"/>
    <w:rsid w:val="00706D6A"/>
    <w:rsid w:val="00711138"/>
    <w:rsid w:val="0072432B"/>
    <w:rsid w:val="0072488D"/>
    <w:rsid w:val="007276E9"/>
    <w:rsid w:val="00731095"/>
    <w:rsid w:val="00733277"/>
    <w:rsid w:val="007334F8"/>
    <w:rsid w:val="00734524"/>
    <w:rsid w:val="007367C4"/>
    <w:rsid w:val="00736A2D"/>
    <w:rsid w:val="00743834"/>
    <w:rsid w:val="007530BD"/>
    <w:rsid w:val="00753E20"/>
    <w:rsid w:val="0075529C"/>
    <w:rsid w:val="00760CF1"/>
    <w:rsid w:val="0078283A"/>
    <w:rsid w:val="00782CE0"/>
    <w:rsid w:val="0078409B"/>
    <w:rsid w:val="00787392"/>
    <w:rsid w:val="00787D08"/>
    <w:rsid w:val="007910B1"/>
    <w:rsid w:val="00794020"/>
    <w:rsid w:val="00794838"/>
    <w:rsid w:val="00797A12"/>
    <w:rsid w:val="007A1D80"/>
    <w:rsid w:val="007A3C33"/>
    <w:rsid w:val="007A3DCC"/>
    <w:rsid w:val="007A5140"/>
    <w:rsid w:val="007B224B"/>
    <w:rsid w:val="007B5162"/>
    <w:rsid w:val="007B6021"/>
    <w:rsid w:val="007C3BE6"/>
    <w:rsid w:val="007D00F3"/>
    <w:rsid w:val="007D1328"/>
    <w:rsid w:val="007D19B7"/>
    <w:rsid w:val="007D21A1"/>
    <w:rsid w:val="007D6DAC"/>
    <w:rsid w:val="007E280D"/>
    <w:rsid w:val="007E7B20"/>
    <w:rsid w:val="007F2EC8"/>
    <w:rsid w:val="007F41C6"/>
    <w:rsid w:val="007F5F5B"/>
    <w:rsid w:val="007F7672"/>
    <w:rsid w:val="008040B4"/>
    <w:rsid w:val="008070BB"/>
    <w:rsid w:val="008155EC"/>
    <w:rsid w:val="00816D48"/>
    <w:rsid w:val="00821165"/>
    <w:rsid w:val="00821C96"/>
    <w:rsid w:val="00823241"/>
    <w:rsid w:val="00823794"/>
    <w:rsid w:val="00823E7F"/>
    <w:rsid w:val="0084433E"/>
    <w:rsid w:val="00845662"/>
    <w:rsid w:val="0084597B"/>
    <w:rsid w:val="008540E2"/>
    <w:rsid w:val="008545B7"/>
    <w:rsid w:val="00856A2C"/>
    <w:rsid w:val="00860FF7"/>
    <w:rsid w:val="00864822"/>
    <w:rsid w:val="0086528C"/>
    <w:rsid w:val="00866994"/>
    <w:rsid w:val="0088295F"/>
    <w:rsid w:val="0088326E"/>
    <w:rsid w:val="008834B3"/>
    <w:rsid w:val="00887947"/>
    <w:rsid w:val="00891184"/>
    <w:rsid w:val="008B2754"/>
    <w:rsid w:val="008B502C"/>
    <w:rsid w:val="008B739D"/>
    <w:rsid w:val="008B73AE"/>
    <w:rsid w:val="008B74CF"/>
    <w:rsid w:val="008C1695"/>
    <w:rsid w:val="008C213C"/>
    <w:rsid w:val="008C2889"/>
    <w:rsid w:val="008C2E4C"/>
    <w:rsid w:val="008C32B8"/>
    <w:rsid w:val="008C7885"/>
    <w:rsid w:val="008E2884"/>
    <w:rsid w:val="008E2CF0"/>
    <w:rsid w:val="008E6CEE"/>
    <w:rsid w:val="008F1FE3"/>
    <w:rsid w:val="008F20B7"/>
    <w:rsid w:val="008F2A4D"/>
    <w:rsid w:val="008F4669"/>
    <w:rsid w:val="008F6BBC"/>
    <w:rsid w:val="009079ED"/>
    <w:rsid w:val="0091150B"/>
    <w:rsid w:val="00914ED8"/>
    <w:rsid w:val="009177F9"/>
    <w:rsid w:val="009213A3"/>
    <w:rsid w:val="00921921"/>
    <w:rsid w:val="00932707"/>
    <w:rsid w:val="009412EF"/>
    <w:rsid w:val="00943443"/>
    <w:rsid w:val="00952645"/>
    <w:rsid w:val="00952B87"/>
    <w:rsid w:val="009554DB"/>
    <w:rsid w:val="00964BB4"/>
    <w:rsid w:val="00965242"/>
    <w:rsid w:val="00970361"/>
    <w:rsid w:val="00970673"/>
    <w:rsid w:val="0097238D"/>
    <w:rsid w:val="009727DE"/>
    <w:rsid w:val="00983F75"/>
    <w:rsid w:val="0099305D"/>
    <w:rsid w:val="00996131"/>
    <w:rsid w:val="00996F9D"/>
    <w:rsid w:val="0099726A"/>
    <w:rsid w:val="009A1DFA"/>
    <w:rsid w:val="009B02EE"/>
    <w:rsid w:val="009B27FB"/>
    <w:rsid w:val="009B5800"/>
    <w:rsid w:val="009B5A83"/>
    <w:rsid w:val="009B6070"/>
    <w:rsid w:val="009C0876"/>
    <w:rsid w:val="009C71F2"/>
    <w:rsid w:val="009D0CAB"/>
    <w:rsid w:val="009D4FA4"/>
    <w:rsid w:val="009D7699"/>
    <w:rsid w:val="009E0756"/>
    <w:rsid w:val="009E2E1D"/>
    <w:rsid w:val="009F1EBB"/>
    <w:rsid w:val="009F2687"/>
    <w:rsid w:val="009F3C07"/>
    <w:rsid w:val="00A0092C"/>
    <w:rsid w:val="00A038C8"/>
    <w:rsid w:val="00A07B99"/>
    <w:rsid w:val="00A14B11"/>
    <w:rsid w:val="00A168D5"/>
    <w:rsid w:val="00A1735D"/>
    <w:rsid w:val="00A21EB3"/>
    <w:rsid w:val="00A27475"/>
    <w:rsid w:val="00A3001F"/>
    <w:rsid w:val="00A30F21"/>
    <w:rsid w:val="00A32FE0"/>
    <w:rsid w:val="00A403F2"/>
    <w:rsid w:val="00A4169B"/>
    <w:rsid w:val="00A41827"/>
    <w:rsid w:val="00A430A1"/>
    <w:rsid w:val="00A4455C"/>
    <w:rsid w:val="00A45F4D"/>
    <w:rsid w:val="00A531A3"/>
    <w:rsid w:val="00A53D1C"/>
    <w:rsid w:val="00A57C4E"/>
    <w:rsid w:val="00A57F2E"/>
    <w:rsid w:val="00A612C2"/>
    <w:rsid w:val="00A61D8D"/>
    <w:rsid w:val="00A63263"/>
    <w:rsid w:val="00A64D59"/>
    <w:rsid w:val="00A7330C"/>
    <w:rsid w:val="00A74C48"/>
    <w:rsid w:val="00A76548"/>
    <w:rsid w:val="00A807C6"/>
    <w:rsid w:val="00A8212E"/>
    <w:rsid w:val="00A82FEE"/>
    <w:rsid w:val="00A863ED"/>
    <w:rsid w:val="00A86B85"/>
    <w:rsid w:val="00A87F0B"/>
    <w:rsid w:val="00A9058A"/>
    <w:rsid w:val="00A91CCB"/>
    <w:rsid w:val="00A92A10"/>
    <w:rsid w:val="00A95483"/>
    <w:rsid w:val="00AA4EA5"/>
    <w:rsid w:val="00AA5BF6"/>
    <w:rsid w:val="00AB029C"/>
    <w:rsid w:val="00AB19F3"/>
    <w:rsid w:val="00AB2BDC"/>
    <w:rsid w:val="00AB37C4"/>
    <w:rsid w:val="00AB69CC"/>
    <w:rsid w:val="00AC126E"/>
    <w:rsid w:val="00AC18BD"/>
    <w:rsid w:val="00AC3293"/>
    <w:rsid w:val="00AC3A5A"/>
    <w:rsid w:val="00AC628C"/>
    <w:rsid w:val="00AC7D1A"/>
    <w:rsid w:val="00AD70BC"/>
    <w:rsid w:val="00AE12AD"/>
    <w:rsid w:val="00AF06B7"/>
    <w:rsid w:val="00AF3400"/>
    <w:rsid w:val="00B00112"/>
    <w:rsid w:val="00B03639"/>
    <w:rsid w:val="00B077EC"/>
    <w:rsid w:val="00B12DAD"/>
    <w:rsid w:val="00B20E7F"/>
    <w:rsid w:val="00B22875"/>
    <w:rsid w:val="00B2409B"/>
    <w:rsid w:val="00B33C49"/>
    <w:rsid w:val="00B40086"/>
    <w:rsid w:val="00B417AC"/>
    <w:rsid w:val="00B42580"/>
    <w:rsid w:val="00B51260"/>
    <w:rsid w:val="00B61540"/>
    <w:rsid w:val="00B6246A"/>
    <w:rsid w:val="00B6466F"/>
    <w:rsid w:val="00B656AF"/>
    <w:rsid w:val="00B72425"/>
    <w:rsid w:val="00B802C5"/>
    <w:rsid w:val="00B90A73"/>
    <w:rsid w:val="00B91761"/>
    <w:rsid w:val="00B93ACD"/>
    <w:rsid w:val="00B94509"/>
    <w:rsid w:val="00B9714F"/>
    <w:rsid w:val="00B971EC"/>
    <w:rsid w:val="00B976FC"/>
    <w:rsid w:val="00BA0A33"/>
    <w:rsid w:val="00BA1051"/>
    <w:rsid w:val="00BA1DE1"/>
    <w:rsid w:val="00BA3740"/>
    <w:rsid w:val="00BA3DB2"/>
    <w:rsid w:val="00BA64F9"/>
    <w:rsid w:val="00BB29CD"/>
    <w:rsid w:val="00BB3EB7"/>
    <w:rsid w:val="00BB7B66"/>
    <w:rsid w:val="00BC0820"/>
    <w:rsid w:val="00BD6984"/>
    <w:rsid w:val="00BD72D4"/>
    <w:rsid w:val="00BD7472"/>
    <w:rsid w:val="00BE1FC3"/>
    <w:rsid w:val="00BE3BFE"/>
    <w:rsid w:val="00BE40EF"/>
    <w:rsid w:val="00BF243F"/>
    <w:rsid w:val="00C0081D"/>
    <w:rsid w:val="00C00AC5"/>
    <w:rsid w:val="00C04DA7"/>
    <w:rsid w:val="00C10D06"/>
    <w:rsid w:val="00C10D0D"/>
    <w:rsid w:val="00C1206D"/>
    <w:rsid w:val="00C17F78"/>
    <w:rsid w:val="00C20B9C"/>
    <w:rsid w:val="00C20C16"/>
    <w:rsid w:val="00C223D4"/>
    <w:rsid w:val="00C30E46"/>
    <w:rsid w:val="00C33A4D"/>
    <w:rsid w:val="00C369AB"/>
    <w:rsid w:val="00C369E0"/>
    <w:rsid w:val="00C427B5"/>
    <w:rsid w:val="00C53B36"/>
    <w:rsid w:val="00C54FE0"/>
    <w:rsid w:val="00C5582C"/>
    <w:rsid w:val="00C55EB9"/>
    <w:rsid w:val="00C6453B"/>
    <w:rsid w:val="00C66572"/>
    <w:rsid w:val="00C67E0E"/>
    <w:rsid w:val="00C737D9"/>
    <w:rsid w:val="00C7422D"/>
    <w:rsid w:val="00C74334"/>
    <w:rsid w:val="00C74A5D"/>
    <w:rsid w:val="00C8132D"/>
    <w:rsid w:val="00C84BF8"/>
    <w:rsid w:val="00C853A4"/>
    <w:rsid w:val="00C858DD"/>
    <w:rsid w:val="00C86D93"/>
    <w:rsid w:val="00C95A39"/>
    <w:rsid w:val="00C96A79"/>
    <w:rsid w:val="00CA1D78"/>
    <w:rsid w:val="00CA2B86"/>
    <w:rsid w:val="00CA6CAB"/>
    <w:rsid w:val="00CB7D79"/>
    <w:rsid w:val="00CC17CF"/>
    <w:rsid w:val="00CC2A6E"/>
    <w:rsid w:val="00CC4A9E"/>
    <w:rsid w:val="00CD0A2F"/>
    <w:rsid w:val="00CD1981"/>
    <w:rsid w:val="00CE04A4"/>
    <w:rsid w:val="00CE5B25"/>
    <w:rsid w:val="00CE6DF6"/>
    <w:rsid w:val="00CE75CE"/>
    <w:rsid w:val="00CE7AC6"/>
    <w:rsid w:val="00D01FA5"/>
    <w:rsid w:val="00D0280B"/>
    <w:rsid w:val="00D02E5B"/>
    <w:rsid w:val="00D04F8C"/>
    <w:rsid w:val="00D114F7"/>
    <w:rsid w:val="00D12F6B"/>
    <w:rsid w:val="00D148D4"/>
    <w:rsid w:val="00D1559D"/>
    <w:rsid w:val="00D169EF"/>
    <w:rsid w:val="00D176B8"/>
    <w:rsid w:val="00D220BA"/>
    <w:rsid w:val="00D3622A"/>
    <w:rsid w:val="00D36682"/>
    <w:rsid w:val="00D43088"/>
    <w:rsid w:val="00D50C60"/>
    <w:rsid w:val="00D51DC0"/>
    <w:rsid w:val="00D52C61"/>
    <w:rsid w:val="00D5551A"/>
    <w:rsid w:val="00D60607"/>
    <w:rsid w:val="00D60F8E"/>
    <w:rsid w:val="00D661EE"/>
    <w:rsid w:val="00D66A9B"/>
    <w:rsid w:val="00D66C51"/>
    <w:rsid w:val="00D718E1"/>
    <w:rsid w:val="00D81870"/>
    <w:rsid w:val="00D85C82"/>
    <w:rsid w:val="00D91693"/>
    <w:rsid w:val="00DA3030"/>
    <w:rsid w:val="00DA5733"/>
    <w:rsid w:val="00DB014C"/>
    <w:rsid w:val="00DB15C9"/>
    <w:rsid w:val="00DB456B"/>
    <w:rsid w:val="00DC00C4"/>
    <w:rsid w:val="00DC09F8"/>
    <w:rsid w:val="00DC1445"/>
    <w:rsid w:val="00DD082F"/>
    <w:rsid w:val="00DD230F"/>
    <w:rsid w:val="00DD25C1"/>
    <w:rsid w:val="00DD3A6D"/>
    <w:rsid w:val="00DE574D"/>
    <w:rsid w:val="00DE5CB2"/>
    <w:rsid w:val="00DF1B97"/>
    <w:rsid w:val="00DF20C0"/>
    <w:rsid w:val="00DF49D3"/>
    <w:rsid w:val="00DF7E4B"/>
    <w:rsid w:val="00E02C4F"/>
    <w:rsid w:val="00E045DB"/>
    <w:rsid w:val="00E0493D"/>
    <w:rsid w:val="00E0627C"/>
    <w:rsid w:val="00E204E6"/>
    <w:rsid w:val="00E27A3E"/>
    <w:rsid w:val="00E32646"/>
    <w:rsid w:val="00E35408"/>
    <w:rsid w:val="00E35436"/>
    <w:rsid w:val="00E410B2"/>
    <w:rsid w:val="00E45E31"/>
    <w:rsid w:val="00E47C2C"/>
    <w:rsid w:val="00E506EA"/>
    <w:rsid w:val="00E50FC8"/>
    <w:rsid w:val="00E51DE3"/>
    <w:rsid w:val="00E51F07"/>
    <w:rsid w:val="00E53254"/>
    <w:rsid w:val="00E539D0"/>
    <w:rsid w:val="00E547F8"/>
    <w:rsid w:val="00E65B30"/>
    <w:rsid w:val="00E70EEC"/>
    <w:rsid w:val="00E711A3"/>
    <w:rsid w:val="00E75B67"/>
    <w:rsid w:val="00E76AE0"/>
    <w:rsid w:val="00E77B37"/>
    <w:rsid w:val="00E77B85"/>
    <w:rsid w:val="00E82B48"/>
    <w:rsid w:val="00E86E8D"/>
    <w:rsid w:val="00EA33CC"/>
    <w:rsid w:val="00EA540A"/>
    <w:rsid w:val="00EA79C7"/>
    <w:rsid w:val="00EB0877"/>
    <w:rsid w:val="00EB31B1"/>
    <w:rsid w:val="00EC047D"/>
    <w:rsid w:val="00EC0601"/>
    <w:rsid w:val="00EC1EC5"/>
    <w:rsid w:val="00EC216F"/>
    <w:rsid w:val="00EC7212"/>
    <w:rsid w:val="00EC7FA0"/>
    <w:rsid w:val="00ED22DD"/>
    <w:rsid w:val="00ED25DE"/>
    <w:rsid w:val="00ED7AC6"/>
    <w:rsid w:val="00EE01AB"/>
    <w:rsid w:val="00EE754F"/>
    <w:rsid w:val="00EF01F3"/>
    <w:rsid w:val="00EF3E4F"/>
    <w:rsid w:val="00EF562E"/>
    <w:rsid w:val="00EF7DA6"/>
    <w:rsid w:val="00F01AB0"/>
    <w:rsid w:val="00F0317E"/>
    <w:rsid w:val="00F034B7"/>
    <w:rsid w:val="00F062BB"/>
    <w:rsid w:val="00F10107"/>
    <w:rsid w:val="00F12D3C"/>
    <w:rsid w:val="00F2703E"/>
    <w:rsid w:val="00F272EA"/>
    <w:rsid w:val="00F27F62"/>
    <w:rsid w:val="00F30E14"/>
    <w:rsid w:val="00F4246C"/>
    <w:rsid w:val="00F429E1"/>
    <w:rsid w:val="00F54953"/>
    <w:rsid w:val="00F56D0D"/>
    <w:rsid w:val="00F6350D"/>
    <w:rsid w:val="00F7627A"/>
    <w:rsid w:val="00F77BA0"/>
    <w:rsid w:val="00F82CF9"/>
    <w:rsid w:val="00F92939"/>
    <w:rsid w:val="00F93DFE"/>
    <w:rsid w:val="00F944F4"/>
    <w:rsid w:val="00F95A7F"/>
    <w:rsid w:val="00F95F21"/>
    <w:rsid w:val="00F961E9"/>
    <w:rsid w:val="00F97936"/>
    <w:rsid w:val="00FA30B5"/>
    <w:rsid w:val="00FA54FA"/>
    <w:rsid w:val="00FB052D"/>
    <w:rsid w:val="00FB1C8E"/>
    <w:rsid w:val="00FB2EA8"/>
    <w:rsid w:val="00FB768C"/>
    <w:rsid w:val="00FC174B"/>
    <w:rsid w:val="00FC282C"/>
    <w:rsid w:val="00FC3E1E"/>
    <w:rsid w:val="00FC4A62"/>
    <w:rsid w:val="00FC65AB"/>
    <w:rsid w:val="00FD4722"/>
    <w:rsid w:val="00FD4831"/>
    <w:rsid w:val="00FD5D2B"/>
    <w:rsid w:val="00FE1E42"/>
    <w:rsid w:val="00FE6091"/>
    <w:rsid w:val="00FF2BEA"/>
    <w:rsid w:val="00FF497B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F7352"/>
  <w15:docId w15:val="{614E974B-9B12-4872-B127-43F0D3FE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196C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E77B85"/>
  </w:style>
  <w:style w:type="character" w:styleId="Odwoaniedokomentarza">
    <w:name w:val="annotation reference"/>
    <w:basedOn w:val="Domylnaczcionkaakapitu"/>
    <w:uiPriority w:val="99"/>
    <w:semiHidden/>
    <w:unhideWhenUsed/>
    <w:rsid w:val="007332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327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32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32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32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D2D9E-F36B-4782-8DD0-1748CEEF9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15</Pages>
  <Words>3463</Words>
  <Characters>20780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Bereś Anna</cp:lastModifiedBy>
  <cp:revision>5</cp:revision>
  <cp:lastPrinted>2024-04-02T11:29:00Z</cp:lastPrinted>
  <dcterms:created xsi:type="dcterms:W3CDTF">2024-04-02T11:06:00Z</dcterms:created>
  <dcterms:modified xsi:type="dcterms:W3CDTF">2024-04-02T13:18:00Z</dcterms:modified>
</cp:coreProperties>
</file>