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08" w:rsidRPr="005650A2" w:rsidRDefault="00696108" w:rsidP="00696108">
      <w:pPr>
        <w:spacing w:after="0" w:line="336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bCs/>
          <w:sz w:val="20"/>
          <w:szCs w:val="20"/>
          <w:lang w:eastAsia="pl-PL"/>
        </w:rPr>
        <w:t>Zespół Placówek Oświatowych nr 3</w:t>
      </w:r>
    </w:p>
    <w:p w:rsidR="00696108" w:rsidRPr="005650A2" w:rsidRDefault="00696108" w:rsidP="00696108">
      <w:pPr>
        <w:spacing w:before="240" w:after="0" w:line="33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Pani Izabela Górzyńska</w:t>
      </w:r>
    </w:p>
    <w:p w:rsidR="00696108" w:rsidRPr="005650A2" w:rsidRDefault="00696108" w:rsidP="00696108">
      <w:pPr>
        <w:spacing w:after="240" w:line="33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Dyrektor</w:t>
      </w:r>
    </w:p>
    <w:p w:rsidR="00696108" w:rsidRPr="005650A2" w:rsidRDefault="00696108" w:rsidP="00696108">
      <w:pPr>
        <w:spacing w:after="0" w:line="33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ul. Borowska 101</w:t>
      </w:r>
    </w:p>
    <w:p w:rsidR="00696108" w:rsidRPr="005650A2" w:rsidRDefault="00696108" w:rsidP="00696108">
      <w:pPr>
        <w:spacing w:after="0" w:line="33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50-551 Wrocław</w:t>
      </w:r>
    </w:p>
    <w:p w:rsidR="00696108" w:rsidRPr="005650A2" w:rsidRDefault="00696108" w:rsidP="00696108">
      <w:pPr>
        <w:spacing w:before="240" w:after="240" w:line="336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Wrocław, 7</w:t>
      </w: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lutego 2024 r.</w:t>
      </w:r>
    </w:p>
    <w:p w:rsidR="00696108" w:rsidRPr="005650A2" w:rsidRDefault="00696108" w:rsidP="00696108">
      <w:pPr>
        <w:spacing w:after="0" w:line="336" w:lineRule="auto"/>
        <w:outlineLvl w:val="0"/>
        <w:rPr>
          <w:rFonts w:ascii="Verdana" w:eastAsia="Times New Roman" w:hAnsi="Verdana" w:cs="Arial"/>
          <w:sz w:val="20"/>
          <w:szCs w:val="20"/>
          <w:lang w:eastAsia="pl-PL"/>
        </w:rPr>
      </w:pPr>
      <w:r w:rsidRPr="005650A2">
        <w:rPr>
          <w:rFonts w:ascii="Verdana" w:eastAsia="Times New Roman" w:hAnsi="Verdana" w:cs="Arial"/>
          <w:sz w:val="20"/>
          <w:szCs w:val="20"/>
          <w:lang w:eastAsia="pl-PL"/>
        </w:rPr>
        <w:t>WKN-KPZ.1711.48.2022</w:t>
      </w:r>
    </w:p>
    <w:p w:rsidR="00696108" w:rsidRPr="005650A2" w:rsidRDefault="00696108" w:rsidP="00696108">
      <w:pPr>
        <w:spacing w:after="240" w:line="33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00115231/2023/W</w:t>
      </w:r>
    </w:p>
    <w:p w:rsidR="00696108" w:rsidRPr="005650A2" w:rsidRDefault="00696108" w:rsidP="00696108">
      <w:pPr>
        <w:widowControl w:val="0"/>
        <w:spacing w:before="240" w:after="240" w:line="336" w:lineRule="auto"/>
        <w:outlineLvl w:val="0"/>
        <w:rPr>
          <w:rFonts w:ascii="Verdana" w:eastAsia="Arial" w:hAnsi="Verdana" w:cs="Arial"/>
          <w:b/>
          <w:sz w:val="20"/>
          <w:szCs w:val="20"/>
          <w:lang w:bidi="pl-PL"/>
        </w:rPr>
      </w:pPr>
      <w:r w:rsidRPr="005650A2">
        <w:rPr>
          <w:rFonts w:ascii="Verdana" w:eastAsia="Arial" w:hAnsi="Verdana" w:cs="Arial"/>
          <w:b/>
          <w:sz w:val="20"/>
          <w:szCs w:val="20"/>
          <w:lang w:bidi="pl-PL"/>
        </w:rPr>
        <w:t>WYSTĄPIENIE POKONTROLNE</w:t>
      </w:r>
    </w:p>
    <w:p w:rsidR="00696108" w:rsidRPr="005650A2" w:rsidRDefault="00696108" w:rsidP="00696108">
      <w:pPr>
        <w:widowControl w:val="0"/>
        <w:spacing w:after="0" w:line="336" w:lineRule="auto"/>
        <w:outlineLvl w:val="0"/>
        <w:rPr>
          <w:rFonts w:ascii="Verdana" w:eastAsia="Arial" w:hAnsi="Verdana" w:cs="Arial"/>
          <w:sz w:val="20"/>
          <w:szCs w:val="20"/>
        </w:rPr>
      </w:pPr>
      <w:r w:rsidRPr="005650A2">
        <w:rPr>
          <w:rFonts w:ascii="Verdana" w:eastAsia="Arial" w:hAnsi="Verdana" w:cs="Arial"/>
          <w:sz w:val="20"/>
          <w:szCs w:val="20"/>
        </w:rPr>
        <w:t>Wydział Kontroli Urzędu Miejskiego Wrocławia przeprowadził kontrolę w kierowanej przez Panią Dyrektor jednostce, której przedmiotem były:</w:t>
      </w:r>
    </w:p>
    <w:p w:rsidR="00696108" w:rsidRPr="005650A2" w:rsidRDefault="00696108" w:rsidP="00696108">
      <w:pPr>
        <w:numPr>
          <w:ilvl w:val="0"/>
          <w:numId w:val="1"/>
        </w:numPr>
        <w:suppressAutoHyphens/>
        <w:spacing w:after="0" w:line="336" w:lineRule="auto"/>
        <w:ind w:left="284" w:hanging="284"/>
        <w:contextualSpacing/>
        <w:rPr>
          <w:rFonts w:ascii="Verdana" w:eastAsia="Arial Unicode MS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Arial"/>
          <w:sz w:val="20"/>
          <w:szCs w:val="20"/>
          <w:lang w:eastAsia="pl-PL"/>
        </w:rPr>
        <w:t>zagadnienia finansowo - księgowe,</w:t>
      </w:r>
    </w:p>
    <w:p w:rsidR="00696108" w:rsidRPr="005650A2" w:rsidRDefault="00696108" w:rsidP="00696108">
      <w:pPr>
        <w:numPr>
          <w:ilvl w:val="0"/>
          <w:numId w:val="1"/>
        </w:numPr>
        <w:suppressAutoHyphens/>
        <w:spacing w:after="0" w:line="336" w:lineRule="auto"/>
        <w:ind w:left="284" w:hanging="284"/>
        <w:contextualSpacing/>
        <w:rPr>
          <w:rFonts w:ascii="Verdana" w:eastAsia="Arial Unicode MS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Arial"/>
          <w:sz w:val="20"/>
          <w:szCs w:val="20"/>
          <w:lang w:eastAsia="pl-PL"/>
        </w:rPr>
        <w:t>powierzenie zadań z zakresu BHP oraz ich realizacja,</w:t>
      </w:r>
    </w:p>
    <w:p w:rsidR="00696108" w:rsidRPr="005650A2" w:rsidRDefault="00696108" w:rsidP="00696108">
      <w:pPr>
        <w:numPr>
          <w:ilvl w:val="0"/>
          <w:numId w:val="1"/>
        </w:numPr>
        <w:suppressAutoHyphens/>
        <w:spacing w:after="0" w:line="336" w:lineRule="auto"/>
        <w:ind w:left="284" w:hanging="284"/>
        <w:contextualSpacing/>
        <w:rPr>
          <w:rFonts w:ascii="Verdana" w:eastAsia="Arial Unicode MS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Arial"/>
          <w:sz w:val="20"/>
          <w:szCs w:val="20"/>
          <w:lang w:eastAsia="pl-PL"/>
        </w:rPr>
        <w:t>przestrzeganie przepisów art. 62, 64 i 70 ustawy z dnia 7 lipca 1994 r. Prawo budowlane i przepisów rozporządzenia Rady Ministrów z dnia 7 grudnia 2012 r. w sprawie rodzajów urządzeń technicznych podlegających dozorowi technicznemu,</w:t>
      </w:r>
    </w:p>
    <w:p w:rsidR="00696108" w:rsidRPr="005650A2" w:rsidRDefault="00696108" w:rsidP="00696108">
      <w:pPr>
        <w:spacing w:after="0" w:line="33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650A2">
        <w:rPr>
          <w:rFonts w:ascii="Verdana" w:eastAsia="Times New Roman" w:hAnsi="Verdana" w:cs="Arial"/>
          <w:sz w:val="20"/>
          <w:szCs w:val="20"/>
          <w:lang w:eastAsia="pl-PL"/>
        </w:rPr>
        <w:t>za rok 2021,</w:t>
      </w:r>
    </w:p>
    <w:p w:rsidR="00696108" w:rsidRPr="005650A2" w:rsidRDefault="00696108" w:rsidP="00696108">
      <w:pPr>
        <w:numPr>
          <w:ilvl w:val="0"/>
          <w:numId w:val="2"/>
        </w:numPr>
        <w:spacing w:after="240" w:line="336" w:lineRule="auto"/>
        <w:ind w:left="284" w:hanging="284"/>
        <w:contextualSpacing/>
        <w:rPr>
          <w:rFonts w:ascii="Verdana" w:eastAsia="Arial Unicode MS" w:hAnsi="Verdana" w:cs="Times New Roman"/>
          <w:sz w:val="20"/>
          <w:szCs w:val="20"/>
          <w:lang w:eastAsia="pl-PL"/>
        </w:rPr>
      </w:pPr>
      <w:r w:rsidRPr="005650A2">
        <w:rPr>
          <w:rFonts w:ascii="Verdana" w:eastAsia="Arial Unicode MS" w:hAnsi="Verdana" w:cs="Times New Roman"/>
          <w:sz w:val="20"/>
          <w:szCs w:val="20"/>
          <w:lang w:eastAsia="pl-PL"/>
        </w:rPr>
        <w:t>zagadnienia organizacyjno – prawne i kadrowo – płacowe, za rok szkolny 2020/2021.</w:t>
      </w:r>
    </w:p>
    <w:p w:rsidR="00696108" w:rsidRPr="005650A2" w:rsidRDefault="00696108" w:rsidP="00696108">
      <w:pPr>
        <w:spacing w:before="240" w:after="240" w:line="33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Wyniki kontroli przedstawiono w protokole nr WKN-KPZ.1711.48.2022, do którego nie wniesiono zastrzeżeń.</w:t>
      </w:r>
    </w:p>
    <w:p w:rsidR="00696108" w:rsidRDefault="00696108" w:rsidP="00696108">
      <w:pPr>
        <w:suppressAutoHyphens/>
        <w:spacing w:after="0" w:line="33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Na podstawie dokumentacji wskazanej w protokole kontroli stwierdzono wystąpienie nieprawidłowości polegających na:</w:t>
      </w:r>
    </w:p>
    <w:p w:rsidR="00696108" w:rsidRDefault="00696108" w:rsidP="00696108">
      <w:pPr>
        <w:pStyle w:val="Akapitzlist"/>
        <w:numPr>
          <w:ilvl w:val="0"/>
          <w:numId w:val="8"/>
        </w:numPr>
        <w:suppressAutoHyphens/>
        <w:spacing w:after="0" w:line="336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26B04">
        <w:rPr>
          <w:rFonts w:ascii="Verdana" w:eastAsia="Times New Roman" w:hAnsi="Verdana" w:cs="Times New Roman"/>
          <w:sz w:val="20"/>
          <w:szCs w:val="20"/>
          <w:lang w:eastAsia="pl-PL"/>
        </w:rPr>
        <w:t>Sporządzeniu projektu planu finansowego niezgodnie z zasadami określonymi przez organ prowadzący wskutek:</w:t>
      </w:r>
    </w:p>
    <w:p w:rsidR="00696108" w:rsidRPr="00F26B04" w:rsidRDefault="00696108" w:rsidP="00696108">
      <w:pPr>
        <w:pStyle w:val="Akapitzlist"/>
        <w:numPr>
          <w:ilvl w:val="0"/>
          <w:numId w:val="9"/>
        </w:numPr>
        <w:suppressAutoHyphens/>
        <w:spacing w:after="0" w:line="336" w:lineRule="auto"/>
        <w:ind w:left="851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26B04">
        <w:rPr>
          <w:rFonts w:ascii="Verdana" w:eastAsia="Times New Roman" w:hAnsi="Verdana" w:cs="Times New Roman"/>
          <w:sz w:val="20"/>
          <w:szCs w:val="20"/>
          <w:lang w:eastAsia="pl-PL"/>
        </w:rPr>
        <w:t>ujęcia we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F26B04">
        <w:rPr>
          <w:rFonts w:ascii="Verdana" w:eastAsia="Times New Roman" w:hAnsi="Verdana" w:cs="Times New Roman"/>
          <w:sz w:val="20"/>
          <w:szCs w:val="20"/>
          <w:lang w:eastAsia="pl-PL"/>
        </w:rPr>
        <w:t>wstępnym projekcie planu wydatków rzeczowych dla rozdziału 80102 kwoty 2.700,00 zł w §4240 zamiast w §4210,</w:t>
      </w:r>
    </w:p>
    <w:p w:rsidR="00696108" w:rsidRPr="005650A2" w:rsidRDefault="00696108" w:rsidP="00696108">
      <w:pPr>
        <w:pStyle w:val="Akapitzlist"/>
        <w:suppressAutoHyphens/>
        <w:spacing w:after="0" w:line="336" w:lineRule="auto"/>
        <w:ind w:left="42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696108" w:rsidRPr="005650A2" w:rsidRDefault="00696108" w:rsidP="00696108">
      <w:pPr>
        <w:numPr>
          <w:ilvl w:val="0"/>
          <w:numId w:val="3"/>
        </w:numPr>
        <w:suppressAutoHyphens/>
        <w:spacing w:after="0" w:line="336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  <w:sectPr w:rsidR="00696108" w:rsidRPr="005650A2" w:rsidSect="005650A2">
          <w:headerReference w:type="even" r:id="rId7"/>
          <w:headerReference w:type="first" r:id="rId8"/>
          <w:footerReference w:type="first" r:id="rId9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:rsidR="00696108" w:rsidRPr="005650A2" w:rsidRDefault="00696108" w:rsidP="00696108">
      <w:pPr>
        <w:pStyle w:val="Akapitzlist"/>
        <w:numPr>
          <w:ilvl w:val="0"/>
          <w:numId w:val="9"/>
        </w:numPr>
        <w:suppressAutoHyphens/>
        <w:spacing w:after="0" w:line="336" w:lineRule="auto"/>
        <w:ind w:left="851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nieujęcia we wstępnym projekcie planu wydatków rzeczowych dla rozdziału 85420 w §4210 kwoty 1.000,00 zł,</w:t>
      </w:r>
    </w:p>
    <w:p w:rsidR="00696108" w:rsidRDefault="00696108" w:rsidP="00696108">
      <w:pPr>
        <w:pStyle w:val="Akapitzlist"/>
        <w:numPr>
          <w:ilvl w:val="0"/>
          <w:numId w:val="9"/>
        </w:numPr>
        <w:suppressAutoHyphens/>
        <w:spacing w:after="0" w:line="336" w:lineRule="auto"/>
        <w:ind w:left="851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opisania w załączniku WFI nr 10c tytułu „naprawy bieżące” (1.000,00 zł) jako §4300 zamiast §4270,</w:t>
      </w:r>
    </w:p>
    <w:p w:rsidR="00696108" w:rsidRPr="005650A2" w:rsidRDefault="00696108" w:rsidP="00696108">
      <w:pPr>
        <w:pStyle w:val="Akapitzlist"/>
        <w:numPr>
          <w:ilvl w:val="0"/>
          <w:numId w:val="9"/>
        </w:numPr>
        <w:suppressAutoHyphens/>
        <w:spacing w:after="0" w:line="336" w:lineRule="auto"/>
        <w:ind w:left="851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zawyżenia w projekcie planu finansowego w układzie klasyfikacji budżetowej kwoty wydatków w §4300 o 24.580,00 zł ze względu na</w:t>
      </w:r>
      <w:r w:rsidRPr="00146B5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przyjęcie opłat za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odprowadzenie</w:t>
      </w: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ścieków w podwójnej wysokości, w tym 3.502,00 zł w rozdziale 80102, 3.224,00 zł w rozdziale 85406 i 17.854,00 zł w rozdziale 85420,</w:t>
      </w:r>
    </w:p>
    <w:p w:rsidR="00696108" w:rsidRPr="005650A2" w:rsidRDefault="00696108" w:rsidP="00696108">
      <w:pPr>
        <w:pStyle w:val="Akapitzlist"/>
        <w:numPr>
          <w:ilvl w:val="0"/>
          <w:numId w:val="9"/>
        </w:numPr>
        <w:suppressAutoHyphens/>
        <w:spacing w:after="0" w:line="336" w:lineRule="auto"/>
        <w:ind w:left="851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zaplanowania w §4270 wydatków w łącznej kwocie 13.300,00 zł, które ze względu na swój przedmiot winny być ujęte w części w innym tytule §4270 (6.800,00 zł) lub w §4300 (6.500,00 zł),</w:t>
      </w:r>
    </w:p>
    <w:p w:rsidR="00696108" w:rsidRPr="005650A2" w:rsidRDefault="00696108" w:rsidP="00696108">
      <w:pPr>
        <w:pStyle w:val="Akapitzlist"/>
        <w:numPr>
          <w:ilvl w:val="0"/>
          <w:numId w:val="9"/>
        </w:numPr>
        <w:suppressAutoHyphens/>
        <w:spacing w:after="0" w:line="336" w:lineRule="auto"/>
        <w:ind w:left="851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zaniżenia planowanego wynagrodzenia zasadniczego dla jednego nauczyciela o 13.780,00 zł,</w:t>
      </w:r>
    </w:p>
    <w:p w:rsidR="00696108" w:rsidRPr="005650A2" w:rsidRDefault="00696108" w:rsidP="00696108">
      <w:pPr>
        <w:pStyle w:val="Akapitzlist"/>
        <w:numPr>
          <w:ilvl w:val="0"/>
          <w:numId w:val="9"/>
        </w:numPr>
        <w:suppressAutoHyphens/>
        <w:spacing w:after="0" w:line="336" w:lineRule="auto"/>
        <w:ind w:left="851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zaniżenia planowanego dodatku motywacyjnego dla jednego nauczyciela o 920,00 zł,</w:t>
      </w:r>
    </w:p>
    <w:p w:rsidR="00696108" w:rsidRPr="005650A2" w:rsidRDefault="00696108" w:rsidP="00696108">
      <w:pPr>
        <w:pStyle w:val="Akapitzlist"/>
        <w:numPr>
          <w:ilvl w:val="0"/>
          <w:numId w:val="9"/>
        </w:numPr>
        <w:suppressAutoHyphens/>
        <w:spacing w:after="0" w:line="336" w:lineRule="auto"/>
        <w:ind w:left="851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zaniżenia planu o 20.160,00 zł ze względu na niezaplanowanie dodatków funkcyjnych z tytułu pełnienia funkcji wicedyrektora dla dwóch nauczycieli,</w:t>
      </w:r>
    </w:p>
    <w:p w:rsidR="00696108" w:rsidRPr="005650A2" w:rsidRDefault="00696108" w:rsidP="00696108">
      <w:pPr>
        <w:pStyle w:val="Akapitzlist"/>
        <w:numPr>
          <w:ilvl w:val="0"/>
          <w:numId w:val="9"/>
        </w:numPr>
        <w:suppressAutoHyphens/>
        <w:spacing w:after="0" w:line="336" w:lineRule="auto"/>
        <w:ind w:left="851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zawyżenia planu o 34.800,00 zł ze względu na niewłaściwe zaplanowanie dodatków funkcyjnych z tytułu pełnienia funkcji wychowawcy klasy dla czternastu nauczycieli,</w:t>
      </w:r>
    </w:p>
    <w:p w:rsidR="00696108" w:rsidRPr="005650A2" w:rsidRDefault="00696108" w:rsidP="00696108">
      <w:pPr>
        <w:pStyle w:val="Akapitzlist"/>
        <w:numPr>
          <w:ilvl w:val="0"/>
          <w:numId w:val="9"/>
        </w:numPr>
        <w:suppressAutoHyphens/>
        <w:spacing w:after="0" w:line="336" w:lineRule="auto"/>
        <w:ind w:left="851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zaniżenia planu o 5.684,00 zł ze względu na niezaplanowanie dodatków funkcyjnych z tytułu sprawowania funkcji opiekuna stażu dla trzech nauczycieli,</w:t>
      </w:r>
    </w:p>
    <w:p w:rsidR="00696108" w:rsidRPr="005650A2" w:rsidRDefault="00696108" w:rsidP="00696108">
      <w:pPr>
        <w:pStyle w:val="Akapitzlist"/>
        <w:numPr>
          <w:ilvl w:val="0"/>
          <w:numId w:val="9"/>
        </w:numPr>
        <w:suppressAutoHyphens/>
        <w:spacing w:after="0" w:line="336" w:lineRule="auto"/>
        <w:ind w:left="851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zaplanowania dodatków za wysługę lat dla sześciu pracowników w sposób powodujący łączne zaniżenie ich kwoty o 2.349,01 zł,</w:t>
      </w:r>
    </w:p>
    <w:p w:rsidR="00696108" w:rsidRPr="005650A2" w:rsidRDefault="00696108" w:rsidP="00696108">
      <w:pPr>
        <w:pStyle w:val="Akapitzlist"/>
        <w:numPr>
          <w:ilvl w:val="0"/>
          <w:numId w:val="9"/>
        </w:numPr>
        <w:suppressAutoHyphens/>
        <w:spacing w:after="0" w:line="336" w:lineRule="auto"/>
        <w:ind w:left="851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zaniżenia planu o 2.174,50 zł ze względu na niezaplanowanie nagrody jubileuszowej dla jednego pracownika.</w:t>
      </w:r>
    </w:p>
    <w:p w:rsidR="00696108" w:rsidRPr="005650A2" w:rsidRDefault="00696108" w:rsidP="00696108">
      <w:pPr>
        <w:pStyle w:val="Akapitzlist"/>
        <w:numPr>
          <w:ilvl w:val="0"/>
          <w:numId w:val="8"/>
        </w:numPr>
        <w:suppressAutoHyphens/>
        <w:spacing w:after="0" w:line="336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Zaewidencjonowaniu w niewłaściwych rozdziałach, paragrafach i zadaniach wydatków w łącznej kwocie 18.041,95 zł, w tym:</w:t>
      </w:r>
    </w:p>
    <w:p w:rsidR="00696108" w:rsidRPr="005650A2" w:rsidRDefault="00696108" w:rsidP="00696108">
      <w:pPr>
        <w:numPr>
          <w:ilvl w:val="0"/>
          <w:numId w:val="5"/>
        </w:numPr>
        <w:suppressAutoHyphens/>
        <w:spacing w:after="0" w:line="336" w:lineRule="auto"/>
        <w:ind w:left="851" w:hanging="425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w rozdziale 85406, §4210, zadanie EDU/ZP02: (minus) 399,00 zł,</w:t>
      </w:r>
    </w:p>
    <w:p w:rsidR="00696108" w:rsidRPr="005650A2" w:rsidRDefault="00696108" w:rsidP="00696108">
      <w:pPr>
        <w:numPr>
          <w:ilvl w:val="0"/>
          <w:numId w:val="5"/>
        </w:numPr>
        <w:suppressAutoHyphens/>
        <w:spacing w:after="0" w:line="336" w:lineRule="auto"/>
        <w:ind w:left="851" w:hanging="425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w rozdziale 85420, §4210, zadanie EDU/ZP01: 140,00 zł,</w:t>
      </w:r>
    </w:p>
    <w:p w:rsidR="00696108" w:rsidRPr="005650A2" w:rsidRDefault="00696108" w:rsidP="00696108">
      <w:pPr>
        <w:numPr>
          <w:ilvl w:val="0"/>
          <w:numId w:val="5"/>
        </w:numPr>
        <w:suppressAutoHyphens/>
        <w:spacing w:after="0" w:line="336" w:lineRule="auto"/>
        <w:ind w:left="851" w:hanging="425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w rozdziale 85420, §4270, zadanie EDU/ZP02: 16.294,99 zł,</w:t>
      </w:r>
    </w:p>
    <w:p w:rsidR="00696108" w:rsidRPr="005650A2" w:rsidRDefault="00696108" w:rsidP="00696108">
      <w:pPr>
        <w:numPr>
          <w:ilvl w:val="0"/>
          <w:numId w:val="5"/>
        </w:numPr>
        <w:suppressAutoHyphens/>
        <w:spacing w:after="0" w:line="336" w:lineRule="auto"/>
        <w:ind w:left="851" w:hanging="425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w rozdziale 85420, §4300, zadanie EDU/ZP02: 1.207,96 zł,</w:t>
      </w:r>
    </w:p>
    <w:p w:rsidR="00696108" w:rsidRPr="005650A2" w:rsidRDefault="00696108" w:rsidP="00696108">
      <w:pPr>
        <w:suppressAutoHyphens/>
        <w:spacing w:after="0" w:line="336" w:lineRule="auto"/>
        <w:ind w:left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czym naruszono rozporządzenie Ministra Finansów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dnia 2 marca 2010 r. </w:t>
      </w: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sprawie szczegółowej klasyfikacji dochodów, wydatków, przychodów i rozchodów oraz środków pochodzących ze źródeł zagranicznych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(Dz. U. z 2014 </w:t>
      </w:r>
      <w:r w:rsidRPr="00A06443">
        <w:rPr>
          <w:rFonts w:ascii="Verdana" w:eastAsia="Times New Roman" w:hAnsi="Verdana" w:cs="Times New Roman"/>
          <w:sz w:val="20"/>
          <w:szCs w:val="20"/>
          <w:lang w:eastAsia="pl-PL"/>
        </w:rPr>
        <w:t>r.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poz. 1053 ze zmianami) </w:t>
      </w: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oraz wytyczne organu prowadzącego.</w:t>
      </w:r>
    </w:p>
    <w:p w:rsidR="00696108" w:rsidRPr="005650A2" w:rsidRDefault="00696108" w:rsidP="00696108">
      <w:pPr>
        <w:pStyle w:val="Akapitzlist"/>
        <w:numPr>
          <w:ilvl w:val="0"/>
          <w:numId w:val="8"/>
        </w:numPr>
        <w:suppressAutoHyphens/>
        <w:spacing w:after="0" w:line="336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Zaewidencjonowaniu w niewłaściwych tytułach wydatków w łącznej kwocie 23.552,66 zł, w tym w tytule:</w:t>
      </w:r>
    </w:p>
    <w:p w:rsidR="00696108" w:rsidRPr="005650A2" w:rsidRDefault="00696108" w:rsidP="00696108">
      <w:pPr>
        <w:numPr>
          <w:ilvl w:val="0"/>
          <w:numId w:val="6"/>
        </w:numPr>
        <w:suppressAutoHyphens/>
        <w:spacing w:after="0" w:line="336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„materiały do prac remontowych i naprawczych” – (minus) 399,00 zł,</w:t>
      </w:r>
    </w:p>
    <w:p w:rsidR="00696108" w:rsidRPr="005650A2" w:rsidRDefault="00696108" w:rsidP="00696108">
      <w:pPr>
        <w:numPr>
          <w:ilvl w:val="0"/>
          <w:numId w:val="6"/>
        </w:numPr>
        <w:suppressAutoHyphens/>
        <w:spacing w:after="0" w:line="336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„zakup drukarek, komputerów – informatyka” 1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029,96 zł,</w:t>
      </w:r>
    </w:p>
    <w:p w:rsidR="00696108" w:rsidRPr="005650A2" w:rsidRDefault="00696108" w:rsidP="00696108">
      <w:pPr>
        <w:numPr>
          <w:ilvl w:val="0"/>
          <w:numId w:val="6"/>
        </w:numPr>
        <w:suppressAutoHyphens/>
        <w:spacing w:after="0" w:line="336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„materiały dla konserwatora” 199,00 zł,</w:t>
      </w:r>
    </w:p>
    <w:p w:rsidR="00696108" w:rsidRPr="005650A2" w:rsidRDefault="00696108" w:rsidP="00696108">
      <w:pPr>
        <w:numPr>
          <w:ilvl w:val="0"/>
          <w:numId w:val="6"/>
        </w:numPr>
        <w:suppressAutoHyphens/>
        <w:spacing w:after="0" w:line="336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„zakup materiałów i wyposażenia” 287,00 zł,</w:t>
      </w:r>
    </w:p>
    <w:p w:rsidR="00696108" w:rsidRPr="005650A2" w:rsidRDefault="00696108" w:rsidP="00696108">
      <w:pPr>
        <w:numPr>
          <w:ilvl w:val="0"/>
          <w:numId w:val="6"/>
        </w:numPr>
        <w:suppressAutoHyphens/>
        <w:spacing w:after="0" w:line="336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„przeglądy i konserwacje urządzeń” 21.451,89 zł,</w:t>
      </w:r>
    </w:p>
    <w:p w:rsidR="00696108" w:rsidRPr="005650A2" w:rsidRDefault="00696108" w:rsidP="00696108">
      <w:pPr>
        <w:numPr>
          <w:ilvl w:val="0"/>
          <w:numId w:val="6"/>
        </w:numPr>
        <w:suppressAutoHyphens/>
        <w:spacing w:after="0" w:line="336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„usługi różne pozostałe – limit” 185,81 zł,</w:t>
      </w:r>
    </w:p>
    <w:p w:rsidR="00696108" w:rsidRPr="005650A2" w:rsidRDefault="00696108" w:rsidP="00696108">
      <w:pPr>
        <w:suppressAutoHyphens/>
        <w:spacing w:after="0" w:line="336" w:lineRule="auto"/>
        <w:ind w:left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czym naruszono wytyczne organu prowadzącego.</w:t>
      </w:r>
    </w:p>
    <w:p w:rsidR="00696108" w:rsidRPr="005650A2" w:rsidRDefault="00696108" w:rsidP="00696108">
      <w:pPr>
        <w:pStyle w:val="Akapitzlist"/>
        <w:numPr>
          <w:ilvl w:val="0"/>
          <w:numId w:val="8"/>
        </w:numPr>
        <w:suppressAutoHyphens/>
        <w:spacing w:after="0" w:line="336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Zaewidencjonowaniu w niewłaściwym paragrafie dochodów z najmu w łącznej kwocie 11.499,20 zł, czym naruszono rozporządzenie Ministra Finansów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z dnia 2 marca 2010 r. </w:t>
      </w: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sprawie szczegółowej klasyfikacji dochodów, wydatków, przychodów i rozchodów oraz środków pochodzących ze źródeł zagranicznych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(Dz. U. z </w:t>
      </w: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2014 r. poz. 1053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ze zmianami) </w:t>
      </w: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oraz wytyczne organu prowadzącego.</w:t>
      </w:r>
    </w:p>
    <w:p w:rsidR="00696108" w:rsidRPr="005650A2" w:rsidRDefault="00696108" w:rsidP="00696108">
      <w:pPr>
        <w:pStyle w:val="Akapitzlist"/>
        <w:numPr>
          <w:ilvl w:val="0"/>
          <w:numId w:val="8"/>
        </w:numPr>
        <w:suppressAutoHyphens/>
        <w:spacing w:after="0" w:line="336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Zawarciu 11 umów najmu, w tym jednej po raz pierwszy i 10 ponownie, bez – odpowiednio – powiadomienia lub zgody Prezydenta Wrocławia, czym naruszono art. 43 ust. 2 pkt 3 ustawy </w:t>
      </w:r>
      <w:r w:rsidRPr="00E46FC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 dnia 21 sierpnia 1997 r. </w:t>
      </w: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o gospodarce nieruchomościami</w:t>
      </w:r>
      <w:r w:rsidRPr="00E46FC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(Dz. U. z 2020 r. poz. 1990 ze zmianami, Dz. U. z 2021 r. poz. 1899 ze zmianami).</w:t>
      </w:r>
    </w:p>
    <w:p w:rsidR="00696108" w:rsidRPr="005650A2" w:rsidRDefault="00696108" w:rsidP="00696108">
      <w:pPr>
        <w:pStyle w:val="Akapitzlist"/>
        <w:numPr>
          <w:ilvl w:val="0"/>
          <w:numId w:val="8"/>
        </w:numPr>
        <w:suppressAutoHyphens/>
        <w:spacing w:after="0" w:line="336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Niepoddaniu pracownika samorządowego zatrudnionego na stanowisku urzędniczym ocenie okresowej, czym naruszono art. 27 ust. 1 i 2 ustawy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z dnia 21 listopada 2008 r. </w:t>
      </w: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o pracownikach samorządowych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(Dz. U. z 2019 r. poz. 1282).</w:t>
      </w:r>
    </w:p>
    <w:p w:rsidR="00696108" w:rsidRPr="00C470DA" w:rsidRDefault="00696108" w:rsidP="00696108">
      <w:pPr>
        <w:pStyle w:val="Akapitzlist"/>
        <w:numPr>
          <w:ilvl w:val="0"/>
          <w:numId w:val="8"/>
        </w:numPr>
        <w:suppressAutoHyphens/>
        <w:spacing w:after="0" w:line="336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70DA">
        <w:rPr>
          <w:rFonts w:ascii="Verdana" w:eastAsia="Times New Roman" w:hAnsi="Verdana" w:cs="Times New Roman"/>
          <w:sz w:val="20"/>
          <w:szCs w:val="20"/>
          <w:lang w:eastAsia="pl-PL"/>
        </w:rPr>
        <w:t>Niesporządzeniu i niewłączeniu do akt osobowych informacji o warunkach zatrudnienia, co było niezgodne z art. 29 § 3 ustawy z dnia 26 czerwca 1974 r. Kodeks pracy (Dz. U. z 2020 r. poz. 1320 ze zmianami) oraz § 3 pkt 2 lit. f tiret pierwsze rozporządzenia Ministra Rodziny, Pracy i Polityki Społecznej z dnia 10 grudnia 2018 r. w sprawie dokumentacji pracowniczej (Dz. U. z 2018 r. poz. 2369).</w:t>
      </w:r>
    </w:p>
    <w:p w:rsidR="00696108" w:rsidRPr="005650A2" w:rsidRDefault="00696108" w:rsidP="00696108">
      <w:pPr>
        <w:pStyle w:val="Akapitzlist"/>
        <w:numPr>
          <w:ilvl w:val="0"/>
          <w:numId w:val="8"/>
        </w:numPr>
        <w:suppressAutoHyphens/>
        <w:spacing w:after="0" w:line="336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60B9E">
        <w:rPr>
          <w:rFonts w:ascii="Verdana" w:eastAsia="Times New Roman" w:hAnsi="Verdana" w:cs="Times New Roman"/>
          <w:sz w:val="20"/>
          <w:szCs w:val="20"/>
          <w:lang w:eastAsia="pl-PL"/>
        </w:rPr>
        <w:t>Ustaleniu zaniżonej procentowej stawki dodatku za wysługę lat dla jednego pracownika oraz błędnym ustaleniu zmiany procentowej stawki dodatku za wysługę lat, w konsekwencji naliczenie ww. dodatku w zaniżonej wysokości, czym naruszono art. 33 ust. 1 ustawy z dnia 26 stycznia 1982 r. Karta Nauczyciela (Dz. U. z 2019 r. poz. 2215 ze zmianami).</w:t>
      </w:r>
    </w:p>
    <w:p w:rsidR="00696108" w:rsidRPr="005650A2" w:rsidRDefault="00696108" w:rsidP="00696108">
      <w:pPr>
        <w:suppressAutoHyphens/>
        <w:spacing w:before="120" w:after="0" w:line="33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Ponadto ustalono, że:</w:t>
      </w:r>
    </w:p>
    <w:p w:rsidR="00696108" w:rsidRPr="00360B9E" w:rsidRDefault="00696108" w:rsidP="00696108">
      <w:pPr>
        <w:numPr>
          <w:ilvl w:val="0"/>
          <w:numId w:val="7"/>
        </w:numPr>
        <w:suppressAutoHyphens/>
        <w:spacing w:after="0" w:line="336" w:lineRule="auto"/>
        <w:ind w:left="426" w:hanging="426"/>
        <w:contextualSpacing/>
        <w:rPr>
          <w:rFonts w:ascii="Verdana" w:eastAsia="Times New Roman" w:hAnsi="Verdana" w:cs="Verdana"/>
          <w:sz w:val="20"/>
          <w:szCs w:val="20"/>
          <w:lang w:eastAsia="pl-PL"/>
        </w:rPr>
      </w:pPr>
      <w:r w:rsidRPr="00360B9E">
        <w:rPr>
          <w:rFonts w:ascii="Verdana" w:eastAsia="Times New Roman" w:hAnsi="Verdana" w:cs="Verdana"/>
          <w:sz w:val="20"/>
          <w:szCs w:val="20"/>
          <w:lang w:eastAsia="pl-PL"/>
        </w:rPr>
        <w:t>Wykorzystywany w jednostce program komputerowy nie zapewnia ewidencjonowania wydatków w szczegółowości wymaganej w planie finansowym.</w:t>
      </w:r>
    </w:p>
    <w:p w:rsidR="00696108" w:rsidRPr="005650A2" w:rsidRDefault="00696108" w:rsidP="00696108">
      <w:pPr>
        <w:numPr>
          <w:ilvl w:val="0"/>
          <w:numId w:val="7"/>
        </w:numPr>
        <w:suppressAutoHyphens/>
        <w:spacing w:after="0" w:line="336" w:lineRule="auto"/>
        <w:ind w:left="426" w:hanging="426"/>
        <w:contextualSpacing/>
        <w:rPr>
          <w:rFonts w:ascii="Verdana" w:eastAsia="Times New Roman" w:hAnsi="Verdana" w:cs="Verdana"/>
          <w:sz w:val="20"/>
          <w:szCs w:val="20"/>
          <w:lang w:eastAsia="pl-PL"/>
        </w:rPr>
      </w:pPr>
      <w:r w:rsidRPr="005650A2">
        <w:rPr>
          <w:rFonts w:ascii="Verdana" w:eastAsia="Times New Roman" w:hAnsi="Verdana" w:cs="Verdana"/>
          <w:sz w:val="20"/>
          <w:szCs w:val="20"/>
          <w:lang w:eastAsia="pl-PL"/>
        </w:rPr>
        <w:t>Wydatki w §4210, §4270 i §4300 ewidencjonowane były w tytułach innych niż wynikające z planu finansowego jednostki.</w:t>
      </w:r>
    </w:p>
    <w:p w:rsidR="00696108" w:rsidRPr="005650A2" w:rsidRDefault="00696108" w:rsidP="00696108">
      <w:pPr>
        <w:spacing w:before="240" w:after="240" w:line="33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W pozostałym zakresie nie stwierdzono nieprawidłowości.</w:t>
      </w:r>
    </w:p>
    <w:p w:rsidR="00696108" w:rsidRPr="005650A2" w:rsidRDefault="00696108" w:rsidP="00696108">
      <w:pPr>
        <w:suppressAutoHyphens/>
        <w:spacing w:before="120" w:after="0" w:line="336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Mając na uwadze powyższe zalecam:</w:t>
      </w:r>
    </w:p>
    <w:p w:rsidR="00696108" w:rsidRPr="005650A2" w:rsidRDefault="00696108" w:rsidP="00696108">
      <w:pPr>
        <w:numPr>
          <w:ilvl w:val="0"/>
          <w:numId w:val="4"/>
        </w:numPr>
        <w:suppressAutoHyphens/>
        <w:spacing w:after="0" w:line="336" w:lineRule="auto"/>
        <w:ind w:left="426" w:hanging="426"/>
        <w:contextualSpacing/>
        <w:rPr>
          <w:rFonts w:ascii="Verdana" w:eastAsia="Times New Roman" w:hAnsi="Verdana" w:cs="Verdana"/>
          <w:sz w:val="20"/>
          <w:szCs w:val="20"/>
          <w:lang w:eastAsia="pl-PL"/>
        </w:rPr>
      </w:pPr>
      <w:r w:rsidRPr="005650A2">
        <w:rPr>
          <w:rFonts w:ascii="Verdana" w:eastAsia="Times New Roman" w:hAnsi="Verdana" w:cs="Verdana"/>
          <w:sz w:val="20"/>
          <w:szCs w:val="20"/>
          <w:lang w:eastAsia="pl-PL"/>
        </w:rPr>
        <w:t>Sporządzanie projektu planu finansowego zgodnie z wytycznymi organu prowadzącego.</w:t>
      </w:r>
    </w:p>
    <w:p w:rsidR="00696108" w:rsidRPr="005650A2" w:rsidRDefault="00696108" w:rsidP="00696108">
      <w:pPr>
        <w:numPr>
          <w:ilvl w:val="0"/>
          <w:numId w:val="4"/>
        </w:numPr>
        <w:suppressAutoHyphens/>
        <w:spacing w:after="0" w:line="336" w:lineRule="auto"/>
        <w:ind w:left="426" w:hanging="426"/>
        <w:contextualSpacing/>
        <w:rPr>
          <w:rFonts w:ascii="Verdana" w:eastAsia="Times New Roman" w:hAnsi="Verdana" w:cs="Verdana"/>
          <w:sz w:val="20"/>
          <w:szCs w:val="20"/>
          <w:lang w:eastAsia="pl-PL"/>
        </w:rPr>
      </w:pPr>
      <w:r w:rsidRPr="005650A2">
        <w:rPr>
          <w:rFonts w:ascii="Verdana" w:eastAsia="Times New Roman" w:hAnsi="Verdana" w:cs="Verdana"/>
          <w:sz w:val="20"/>
          <w:szCs w:val="20"/>
          <w:lang w:eastAsia="pl-PL"/>
        </w:rPr>
        <w:lastRenderedPageBreak/>
        <w:t>Ewidencjonowanie wydatków w sposób wynikający z planu finansowego jednostki.</w:t>
      </w:r>
    </w:p>
    <w:p w:rsidR="00696108" w:rsidRPr="005650A2" w:rsidRDefault="00696108" w:rsidP="00696108">
      <w:pPr>
        <w:numPr>
          <w:ilvl w:val="0"/>
          <w:numId w:val="4"/>
        </w:numPr>
        <w:suppressAutoHyphens/>
        <w:spacing w:after="0" w:line="336" w:lineRule="auto"/>
        <w:ind w:left="426" w:hanging="426"/>
        <w:contextualSpacing/>
        <w:rPr>
          <w:rFonts w:ascii="Verdana" w:eastAsia="Times New Roman" w:hAnsi="Verdana" w:cs="Verdana"/>
          <w:sz w:val="20"/>
          <w:szCs w:val="20"/>
          <w:lang w:eastAsia="pl-PL"/>
        </w:rPr>
      </w:pPr>
      <w:r w:rsidRPr="005650A2">
        <w:rPr>
          <w:rFonts w:ascii="Verdana" w:eastAsia="Times New Roman" w:hAnsi="Verdana" w:cs="Verdana"/>
          <w:sz w:val="20"/>
          <w:szCs w:val="20"/>
          <w:lang w:eastAsia="pl-PL"/>
        </w:rPr>
        <w:t>Kwalifikowanie dochodów i wydatków zgodnie z klasyfikacją budżetową oraz wytycznymi organu prowadzącego.</w:t>
      </w:r>
    </w:p>
    <w:p w:rsidR="00696108" w:rsidRPr="005650A2" w:rsidRDefault="00696108" w:rsidP="00696108">
      <w:pPr>
        <w:numPr>
          <w:ilvl w:val="0"/>
          <w:numId w:val="4"/>
        </w:numPr>
        <w:suppressAutoHyphens/>
        <w:spacing w:after="0" w:line="336" w:lineRule="auto"/>
        <w:ind w:left="426" w:hanging="426"/>
        <w:contextualSpacing/>
        <w:rPr>
          <w:rFonts w:ascii="Verdana" w:eastAsia="Times New Roman" w:hAnsi="Verdana" w:cs="Verdana"/>
          <w:sz w:val="20"/>
          <w:szCs w:val="20"/>
          <w:lang w:eastAsia="pl-PL"/>
        </w:rPr>
      </w:pPr>
      <w:r w:rsidRPr="005650A2">
        <w:rPr>
          <w:rFonts w:ascii="Verdana" w:eastAsia="Times New Roman" w:hAnsi="Verdana" w:cs="Verdana"/>
          <w:sz w:val="20"/>
          <w:szCs w:val="20"/>
          <w:lang w:eastAsia="pl-PL"/>
        </w:rPr>
        <w:t>Przestrzeganie obowiązków opisanych w art. 43 ust. 2 pkt 3 ustawy o gospodarce nieruchomościami.</w:t>
      </w:r>
    </w:p>
    <w:p w:rsidR="00696108" w:rsidRPr="005650A2" w:rsidRDefault="00696108" w:rsidP="00696108">
      <w:pPr>
        <w:numPr>
          <w:ilvl w:val="0"/>
          <w:numId w:val="4"/>
        </w:numPr>
        <w:suppressAutoHyphens/>
        <w:spacing w:after="0" w:line="336" w:lineRule="auto"/>
        <w:ind w:left="426" w:hanging="426"/>
        <w:contextualSpacing/>
        <w:rPr>
          <w:rFonts w:ascii="Verdana" w:eastAsia="Times New Roman" w:hAnsi="Verdana" w:cs="Verdana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Przeprowadzanie ocen okresowych pracowników samorządowych zatrudnionych na stanowiskach urzędniczych zgodnie z art. 27 ust. 1 i 2 ustawy o pracownikach samorządowych.</w:t>
      </w:r>
    </w:p>
    <w:p w:rsidR="00696108" w:rsidRPr="005650A2" w:rsidRDefault="00696108" w:rsidP="00696108">
      <w:pPr>
        <w:numPr>
          <w:ilvl w:val="0"/>
          <w:numId w:val="4"/>
        </w:numPr>
        <w:suppressAutoHyphens/>
        <w:spacing w:after="0" w:line="336" w:lineRule="auto"/>
        <w:ind w:left="426" w:hanging="426"/>
        <w:contextualSpacing/>
        <w:rPr>
          <w:rFonts w:ascii="Verdana" w:eastAsia="Times New Roman" w:hAnsi="Verdana" w:cs="Verdana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Wykonywanie obowiązku informacyjnego z art. 29 § 3 Kodeksu pracy.</w:t>
      </w:r>
    </w:p>
    <w:p w:rsidR="00696108" w:rsidRPr="005650A2" w:rsidRDefault="00696108" w:rsidP="00696108">
      <w:pPr>
        <w:numPr>
          <w:ilvl w:val="0"/>
          <w:numId w:val="4"/>
        </w:numPr>
        <w:suppressAutoHyphens/>
        <w:spacing w:after="0" w:line="336" w:lineRule="auto"/>
        <w:ind w:left="426" w:hanging="426"/>
        <w:contextualSpacing/>
        <w:rPr>
          <w:rFonts w:ascii="Verdana" w:eastAsia="Times New Roman" w:hAnsi="Verdana" w:cs="Verdana"/>
          <w:sz w:val="20"/>
          <w:szCs w:val="20"/>
          <w:lang w:eastAsia="pl-PL"/>
        </w:rPr>
      </w:pPr>
      <w:r w:rsidRPr="005650A2">
        <w:rPr>
          <w:rFonts w:ascii="Verdana" w:eastAsia="Times New Roman" w:hAnsi="Verdana" w:cs="Verdana"/>
          <w:color w:val="000000"/>
          <w:sz w:val="20"/>
          <w:szCs w:val="20"/>
          <w:lang w:eastAsia="pl-PL"/>
        </w:rPr>
        <w:t xml:space="preserve">Ustalanie i </w:t>
      </w:r>
      <w:r w:rsidRPr="005650A2">
        <w:rPr>
          <w:rFonts w:ascii="Verdana" w:eastAsia="Times New Roman" w:hAnsi="Verdana" w:cs="Arial"/>
          <w:sz w:val="20"/>
          <w:szCs w:val="20"/>
          <w:lang w:eastAsia="pl-PL"/>
        </w:rPr>
        <w:t xml:space="preserve"> naliczanie dodatków za wysługę</w:t>
      </w: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lat zgodnie z dokumentacją potwierdzającą staż pracy.</w:t>
      </w:r>
    </w:p>
    <w:p w:rsidR="00696108" w:rsidRPr="005650A2" w:rsidRDefault="00696108" w:rsidP="00696108">
      <w:pPr>
        <w:numPr>
          <w:ilvl w:val="0"/>
          <w:numId w:val="4"/>
        </w:numPr>
        <w:suppressAutoHyphens/>
        <w:spacing w:after="0" w:line="336" w:lineRule="auto"/>
        <w:ind w:left="426" w:hanging="426"/>
        <w:contextualSpacing/>
        <w:rPr>
          <w:rFonts w:ascii="Verdana" w:eastAsia="Times New Roman" w:hAnsi="Verdana" w:cs="Verdana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Planowanie budżetu na wynagrodzenia nauczycieli w zakresie wynagrodzenia zasadniczego, dodatków funkcyjnych z tytułu sprawowania funkcji wychowawcy klasy, </w:t>
      </w:r>
      <w:r w:rsidRPr="005650A2">
        <w:rPr>
          <w:rFonts w:ascii="Verdana" w:eastAsia="Times New Roman" w:hAnsi="Verdana" w:cs="Arial"/>
          <w:sz w:val="20"/>
          <w:szCs w:val="20"/>
          <w:lang w:eastAsia="pl-PL"/>
        </w:rPr>
        <w:t xml:space="preserve">dodatków funkcyjnych dla opiekuna stażu, dodatków funkcyjnych z tytułu pełnienia funkcji wicedyrektora oraz </w:t>
      </w: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dodatków motywacyjnych zgodnie z zasadami określonymi przez organ prowadzący.</w:t>
      </w:r>
    </w:p>
    <w:p w:rsidR="00696108" w:rsidRPr="005650A2" w:rsidRDefault="00696108" w:rsidP="00696108">
      <w:pPr>
        <w:numPr>
          <w:ilvl w:val="0"/>
          <w:numId w:val="4"/>
        </w:numPr>
        <w:suppressAutoHyphens/>
        <w:spacing w:after="0" w:line="336" w:lineRule="auto"/>
        <w:ind w:left="426" w:hanging="426"/>
        <w:contextualSpacing/>
        <w:rPr>
          <w:rFonts w:ascii="Verdana" w:eastAsia="Times New Roman" w:hAnsi="Verdana" w:cs="Verdana"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Planowanie dodatków za wysługę lat zgodnie z dokumentacją potwierdzającą staż pracy.</w:t>
      </w:r>
    </w:p>
    <w:p w:rsidR="00696108" w:rsidRDefault="00696108" w:rsidP="00696108">
      <w:pPr>
        <w:spacing w:before="240" w:after="240" w:line="336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bCs/>
          <w:sz w:val="20"/>
          <w:szCs w:val="20"/>
          <w:lang w:eastAsia="pl-PL"/>
        </w:rPr>
        <w:t>O sposobie realizacji wniosków pokontrolnych proszę powiadomić Wydział Kontroli Urzędu Miejskiego Wrocławia w terminie 30 dni od otrzymania niniejszego wystąpienia.</w:t>
      </w:r>
    </w:p>
    <w:p w:rsidR="00696108" w:rsidRDefault="00696108" w:rsidP="00B3647C">
      <w:pPr>
        <w:spacing w:after="0" w:line="336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Dokument podpisała z upoważnienia Prezydenta</w:t>
      </w:r>
    </w:p>
    <w:p w:rsidR="00696108" w:rsidRDefault="00696108" w:rsidP="00B3647C">
      <w:pPr>
        <w:spacing w:after="0" w:line="336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Małgorzata Frąckowiak</w:t>
      </w:r>
    </w:p>
    <w:p w:rsidR="00696108" w:rsidRDefault="00696108" w:rsidP="00B3647C">
      <w:pPr>
        <w:spacing w:after="0" w:line="336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Zastępca Dyrektora Wydziału Kontroli</w:t>
      </w:r>
    </w:p>
    <w:p w:rsidR="00696108" w:rsidRPr="00181D3B" w:rsidRDefault="00696108" w:rsidP="00696108">
      <w:pPr>
        <w:spacing w:before="240" w:after="240" w:line="336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181D3B"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+48 717 77 92 35, fax +48 717 77 92 34; wkn@um.wroc.pl</w:t>
      </w:r>
    </w:p>
    <w:p w:rsidR="00696108" w:rsidRDefault="00696108" w:rsidP="00B3647C">
      <w:pPr>
        <w:spacing w:after="0" w:line="336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Do wiadomości: </w:t>
      </w:r>
    </w:p>
    <w:p w:rsidR="00696108" w:rsidRPr="005650A2" w:rsidRDefault="00696108" w:rsidP="00B3647C">
      <w:pPr>
        <w:spacing w:after="120" w:line="336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Pan Jarosław </w:t>
      </w:r>
      <w:proofErr w:type="spellStart"/>
      <w:r w:rsidRPr="005650A2">
        <w:rPr>
          <w:rFonts w:ascii="Verdana" w:eastAsia="Times New Roman" w:hAnsi="Verdana" w:cs="Times New Roman"/>
          <w:bCs/>
          <w:sz w:val="20"/>
          <w:szCs w:val="20"/>
          <w:lang w:eastAsia="pl-PL"/>
        </w:rPr>
        <w:t>Delewski</w:t>
      </w:r>
      <w:proofErr w:type="spellEnd"/>
      <w:r w:rsidRPr="005650A2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– Dyrektor DEU UMW wraz z pr</w:t>
      </w:r>
      <w:r w:rsidRPr="005650A2">
        <w:rPr>
          <w:rFonts w:ascii="Verdana" w:eastAsia="Times New Roman" w:hAnsi="Verdana" w:cs="Times New Roman"/>
          <w:sz w:val="20"/>
          <w:szCs w:val="20"/>
          <w:lang w:eastAsia="pl-PL"/>
        </w:rPr>
        <w:t>otokołem kontroli WKN-KPZ.1711.48</w:t>
      </w:r>
      <w:r w:rsidRPr="005650A2">
        <w:rPr>
          <w:rFonts w:ascii="Verdana" w:eastAsia="Times New Roman" w:hAnsi="Verdana" w:cs="Times New Roman"/>
          <w:bCs/>
          <w:sz w:val="20"/>
          <w:szCs w:val="20"/>
          <w:lang w:eastAsia="pl-PL"/>
        </w:rPr>
        <w:t>.2022 w wersji elektronicznej.</w:t>
      </w:r>
    </w:p>
    <w:p w:rsidR="002A4BF4" w:rsidRPr="008E567B" w:rsidRDefault="00696108" w:rsidP="008E567B">
      <w:pPr>
        <w:spacing w:before="120" w:after="0" w:line="336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650A2">
        <w:rPr>
          <w:rFonts w:ascii="Verdana" w:eastAsia="Times New Roman" w:hAnsi="Verdana" w:cs="Times New Roman"/>
          <w:bCs/>
          <w:sz w:val="20"/>
          <w:szCs w:val="20"/>
          <w:lang w:eastAsia="pl-PL"/>
        </w:rPr>
        <w:t>Pismo przygotowano zgodnie z wymogami WCAG w zakresie dostępności cyfrowej.</w:t>
      </w:r>
    </w:p>
    <w:sectPr w:rsidR="002A4BF4" w:rsidRPr="008E567B" w:rsidSect="005650A2">
      <w:headerReference w:type="even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468" w:rsidRDefault="00F92468" w:rsidP="00A12554">
      <w:pPr>
        <w:spacing w:after="0" w:line="240" w:lineRule="auto"/>
      </w:pPr>
      <w:r>
        <w:separator/>
      </w:r>
    </w:p>
  </w:endnote>
  <w:endnote w:type="continuationSeparator" w:id="0">
    <w:p w:rsidR="00F92468" w:rsidRDefault="00F92468" w:rsidP="00A1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364" w:rsidRDefault="008E567B" w:rsidP="005650A2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2044700" cy="749300"/>
          <wp:effectExtent l="19050" t="0" r="0" b="0"/>
          <wp:docPr id="2002911255" name="Obraz 1660567806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364" w:rsidRDefault="008E567B" w:rsidP="00BB0BC4">
    <w:pPr>
      <w:pStyle w:val="Stopka"/>
    </w:pPr>
    <w:r>
      <w:rPr>
        <w:noProof/>
        <w:lang w:eastAsia="pl-PL"/>
      </w:rPr>
      <w:drawing>
        <wp:inline distT="0" distB="0" distL="0" distR="0">
          <wp:extent cx="2044700" cy="749300"/>
          <wp:effectExtent l="19050" t="0" r="0" b="0"/>
          <wp:docPr id="21" name="Obraz 21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468" w:rsidRDefault="00F92468" w:rsidP="00A12554">
      <w:pPr>
        <w:spacing w:after="0" w:line="240" w:lineRule="auto"/>
      </w:pPr>
      <w:r>
        <w:separator/>
      </w:r>
    </w:p>
  </w:footnote>
  <w:footnote w:type="continuationSeparator" w:id="0">
    <w:p w:rsidR="00F92468" w:rsidRDefault="00F92468" w:rsidP="00A1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364" w:rsidRDefault="008E567B"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28285" cy="7538720"/>
          <wp:effectExtent l="0" t="0" r="5715" b="5080"/>
          <wp:wrapNone/>
          <wp:docPr id="485754368" name="Obraz 485754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285" cy="753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364" w:rsidRDefault="008E567B" w:rsidP="005650A2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2044700" cy="1828800"/>
          <wp:effectExtent l="19050" t="0" r="0" b="0"/>
          <wp:docPr id="814572190" name="Obraz 1890819738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364" w:rsidRDefault="00A1255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364" w:rsidRDefault="008E567B">
    <w:pPr>
      <w:pStyle w:val="Stopka"/>
    </w:pPr>
    <w:r>
      <w:rPr>
        <w:noProof/>
        <w:lang w:eastAsia="pl-PL"/>
      </w:rPr>
      <w:drawing>
        <wp:inline distT="0" distB="0" distL="0" distR="0">
          <wp:extent cx="2044700" cy="1828800"/>
          <wp:effectExtent l="19050" t="0" r="0" b="0"/>
          <wp:docPr id="20" name="Obraz 20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853"/>
    <w:multiLevelType w:val="hybridMultilevel"/>
    <w:tmpl w:val="4FE6A18E"/>
    <w:lvl w:ilvl="0" w:tplc="C3AA06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56B88"/>
    <w:multiLevelType w:val="hybridMultilevel"/>
    <w:tmpl w:val="1340F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A2F5D"/>
    <w:multiLevelType w:val="hybridMultilevel"/>
    <w:tmpl w:val="7F4C08D6"/>
    <w:lvl w:ilvl="0" w:tplc="77322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C7BB2"/>
    <w:multiLevelType w:val="hybridMultilevel"/>
    <w:tmpl w:val="2EA251C2"/>
    <w:lvl w:ilvl="0" w:tplc="EA7672D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C78C6"/>
    <w:multiLevelType w:val="hybridMultilevel"/>
    <w:tmpl w:val="3D0A2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F59D2"/>
    <w:multiLevelType w:val="hybridMultilevel"/>
    <w:tmpl w:val="1C683B32"/>
    <w:lvl w:ilvl="0" w:tplc="77322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11545"/>
    <w:multiLevelType w:val="hybridMultilevel"/>
    <w:tmpl w:val="424CD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040D3A"/>
    <w:multiLevelType w:val="hybridMultilevel"/>
    <w:tmpl w:val="50E827D6"/>
    <w:lvl w:ilvl="0" w:tplc="8E026F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9D80B24"/>
    <w:multiLevelType w:val="hybridMultilevel"/>
    <w:tmpl w:val="F1481DB2"/>
    <w:lvl w:ilvl="0" w:tplc="724C47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96108"/>
    <w:rsid w:val="000F718E"/>
    <w:rsid w:val="002A4BF4"/>
    <w:rsid w:val="00696108"/>
    <w:rsid w:val="008E567B"/>
    <w:rsid w:val="00A12554"/>
    <w:rsid w:val="00B3647C"/>
    <w:rsid w:val="00F92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1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96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108"/>
  </w:style>
  <w:style w:type="paragraph" w:styleId="Akapitzlist">
    <w:name w:val="List Paragraph"/>
    <w:basedOn w:val="Normalny"/>
    <w:uiPriority w:val="34"/>
    <w:qFormat/>
    <w:rsid w:val="006961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7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 Magdalena</dc:creator>
  <cp:lastModifiedBy>ummaro02</cp:lastModifiedBy>
  <cp:revision>2</cp:revision>
  <dcterms:created xsi:type="dcterms:W3CDTF">2024-03-07T07:23:00Z</dcterms:created>
  <dcterms:modified xsi:type="dcterms:W3CDTF">2024-03-07T07:23:00Z</dcterms:modified>
</cp:coreProperties>
</file>