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4B" w:rsidRPr="00BA440A" w:rsidRDefault="002F034B" w:rsidP="00BA440A">
      <w:pPr>
        <w:suppressAutoHyphens/>
        <w:spacing w:after="120" w:line="312" w:lineRule="auto"/>
        <w:jc w:val="center"/>
        <w:rPr>
          <w:rFonts w:cs="Times New Roman"/>
          <w:b/>
          <w:bCs/>
          <w:sz w:val="22"/>
          <w:szCs w:val="22"/>
        </w:rPr>
      </w:pPr>
    </w:p>
    <w:p w:rsidR="009834FD" w:rsidRPr="00BA440A" w:rsidRDefault="009834FD" w:rsidP="00BA440A">
      <w:pPr>
        <w:suppressAutoHyphens/>
        <w:spacing w:after="120" w:line="312" w:lineRule="auto"/>
        <w:jc w:val="center"/>
        <w:rPr>
          <w:rFonts w:cs="Times New Roman"/>
          <w:b/>
          <w:bCs/>
          <w:sz w:val="22"/>
          <w:szCs w:val="22"/>
        </w:rPr>
      </w:pPr>
      <w:r w:rsidRPr="00BA440A">
        <w:rPr>
          <w:rFonts w:cs="Times New Roman"/>
          <w:b/>
          <w:bCs/>
          <w:sz w:val="22"/>
          <w:szCs w:val="22"/>
        </w:rPr>
        <w:t>Uzasadnienie</w:t>
      </w:r>
    </w:p>
    <w:p w:rsidR="002F034B" w:rsidRPr="00BA440A" w:rsidRDefault="002F034B" w:rsidP="00BA440A">
      <w:pPr>
        <w:suppressAutoHyphens/>
        <w:spacing w:after="120" w:line="312" w:lineRule="auto"/>
        <w:rPr>
          <w:rFonts w:cs="Times New Roman"/>
          <w:b/>
          <w:bCs/>
          <w:sz w:val="22"/>
          <w:szCs w:val="22"/>
        </w:rPr>
      </w:pPr>
    </w:p>
    <w:p w:rsidR="002F034B" w:rsidRPr="00BA440A" w:rsidRDefault="009834FD" w:rsidP="00BA440A">
      <w:pPr>
        <w:suppressAutoHyphens/>
        <w:spacing w:after="120" w:line="312" w:lineRule="auto"/>
        <w:rPr>
          <w:rFonts w:cs="Times New Roman"/>
          <w:sz w:val="22"/>
          <w:szCs w:val="22"/>
        </w:rPr>
      </w:pPr>
      <w:r w:rsidRPr="00BA440A">
        <w:rPr>
          <w:rFonts w:cs="Times New Roman"/>
          <w:bCs/>
          <w:sz w:val="22"/>
          <w:szCs w:val="22"/>
        </w:rPr>
        <w:t xml:space="preserve">do projektu uchwały </w:t>
      </w:r>
      <w:r w:rsidR="00070092" w:rsidRPr="00BA440A">
        <w:rPr>
          <w:rFonts w:cs="Times New Roman"/>
          <w:bCs/>
          <w:sz w:val="22"/>
          <w:szCs w:val="22"/>
        </w:rPr>
        <w:t xml:space="preserve">zmieniającej uchwałę </w:t>
      </w:r>
      <w:r w:rsidR="00246FD8" w:rsidRPr="00BA440A">
        <w:rPr>
          <w:rFonts w:cs="Times New Roman"/>
          <w:sz w:val="22"/>
          <w:szCs w:val="22"/>
        </w:rPr>
        <w:t xml:space="preserve">Nr XLVII/1094/17 </w:t>
      </w:r>
      <w:r w:rsidR="00070092" w:rsidRPr="00BA440A">
        <w:rPr>
          <w:rFonts w:cs="Times New Roman"/>
          <w:bCs/>
          <w:sz w:val="22"/>
          <w:szCs w:val="22"/>
        </w:rPr>
        <w:t>Rady Miejskiej Wrocławia</w:t>
      </w:r>
      <w:r w:rsidR="002C25FF" w:rsidRPr="00BA440A">
        <w:rPr>
          <w:rFonts w:cs="Times New Roman"/>
          <w:bCs/>
          <w:sz w:val="22"/>
          <w:szCs w:val="22"/>
        </w:rPr>
        <w:t xml:space="preserve"> </w:t>
      </w:r>
      <w:r w:rsidR="00CF4964" w:rsidRPr="00BA440A">
        <w:rPr>
          <w:rFonts w:cs="Times New Roman"/>
          <w:bCs/>
          <w:sz w:val="22"/>
          <w:szCs w:val="22"/>
        </w:rPr>
        <w:br/>
      </w:r>
      <w:r w:rsidR="00246FD8" w:rsidRPr="00BA440A">
        <w:rPr>
          <w:rFonts w:cs="Times New Roman"/>
          <w:sz w:val="22"/>
          <w:szCs w:val="22"/>
        </w:rPr>
        <w:t xml:space="preserve">z dnia 19 października 2017 r. w sprawie ustalenia cen za usługi przewozowe świadczone środkami lokalnego transportu zbiorowego organizowanego przez Gminę Wrocław oraz sposobu ustalania wysokości opłaty dodatkowej i manipulacyjnej </w:t>
      </w:r>
      <w:r w:rsidR="00246FD8" w:rsidRPr="00BA440A">
        <w:rPr>
          <w:rFonts w:cs="Times New Roman"/>
          <w:color w:val="000000"/>
          <w:sz w:val="22"/>
          <w:szCs w:val="22"/>
          <w:u w:color="000000"/>
        </w:rPr>
        <w:t xml:space="preserve">(Dz. Urz. Woj. </w:t>
      </w:r>
      <w:proofErr w:type="spellStart"/>
      <w:r w:rsidR="00246FD8" w:rsidRPr="00BA440A">
        <w:rPr>
          <w:rFonts w:cs="Times New Roman"/>
          <w:color w:val="000000"/>
          <w:sz w:val="22"/>
          <w:szCs w:val="22"/>
          <w:u w:color="000000"/>
        </w:rPr>
        <w:t>Doln</w:t>
      </w:r>
      <w:proofErr w:type="spellEnd"/>
      <w:r w:rsidR="00246FD8" w:rsidRPr="00BA440A">
        <w:rPr>
          <w:rFonts w:cs="Times New Roman"/>
          <w:color w:val="000000"/>
          <w:sz w:val="22"/>
          <w:szCs w:val="22"/>
          <w:u w:color="000000"/>
        </w:rPr>
        <w:t>.</w:t>
      </w:r>
      <w:r w:rsidR="00E65941" w:rsidRPr="00BA440A">
        <w:rPr>
          <w:rFonts w:cs="Times New Roman"/>
          <w:color w:val="000000"/>
          <w:sz w:val="22"/>
          <w:szCs w:val="22"/>
          <w:u w:color="000000"/>
        </w:rPr>
        <w:t xml:space="preserve"> </w:t>
      </w:r>
      <w:r w:rsidR="005B7068" w:rsidRPr="00BA440A">
        <w:rPr>
          <w:rFonts w:cs="Times New Roman"/>
          <w:color w:val="000000"/>
          <w:sz w:val="22"/>
          <w:szCs w:val="22"/>
          <w:u w:color="000000"/>
        </w:rPr>
        <w:br/>
      </w:r>
      <w:r w:rsidR="000411B3" w:rsidRPr="00BA440A">
        <w:rPr>
          <w:rFonts w:cs="Times New Roman"/>
          <w:color w:val="000000"/>
          <w:sz w:val="22"/>
          <w:szCs w:val="22"/>
          <w:u w:color="000000"/>
        </w:rPr>
        <w:t>z 2022 r. poz. 6610</w:t>
      </w:r>
      <w:r w:rsidR="00971C99" w:rsidRPr="00BA440A">
        <w:rPr>
          <w:rFonts w:cs="Times New Roman"/>
          <w:color w:val="000000"/>
          <w:sz w:val="22"/>
          <w:szCs w:val="22"/>
          <w:u w:color="000000"/>
        </w:rPr>
        <w:t xml:space="preserve"> </w:t>
      </w:r>
      <w:r w:rsidR="005B7068" w:rsidRPr="00BA440A">
        <w:rPr>
          <w:rFonts w:cs="Times New Roman"/>
          <w:color w:val="000000"/>
          <w:sz w:val="22"/>
          <w:szCs w:val="22"/>
          <w:u w:color="000000"/>
        </w:rPr>
        <w:t xml:space="preserve">oraz z 2023 r. poz. </w:t>
      </w:r>
      <w:r w:rsidR="00971C99" w:rsidRPr="00BA440A">
        <w:rPr>
          <w:rFonts w:cs="Times New Roman"/>
          <w:color w:val="000000"/>
          <w:sz w:val="22"/>
          <w:szCs w:val="22"/>
          <w:u w:color="000000"/>
        </w:rPr>
        <w:t>4413</w:t>
      </w:r>
      <w:r w:rsidR="00F37200" w:rsidRPr="00BA440A">
        <w:rPr>
          <w:rFonts w:cs="Times New Roman"/>
          <w:sz w:val="22"/>
          <w:szCs w:val="22"/>
        </w:rPr>
        <w:t>)</w:t>
      </w:r>
      <w:r w:rsidR="00C02366" w:rsidRPr="00BA440A">
        <w:rPr>
          <w:rFonts w:cs="Times New Roman"/>
          <w:sz w:val="22"/>
          <w:szCs w:val="22"/>
        </w:rPr>
        <w:t xml:space="preserve"> zwanej</w:t>
      </w:r>
      <w:r w:rsidR="00E51E32" w:rsidRPr="00BA440A">
        <w:rPr>
          <w:rFonts w:cs="Times New Roman"/>
          <w:sz w:val="22"/>
          <w:szCs w:val="22"/>
        </w:rPr>
        <w:t xml:space="preserve"> dalej Uchwał</w:t>
      </w:r>
      <w:r w:rsidR="00C02366" w:rsidRPr="00BA440A">
        <w:rPr>
          <w:rFonts w:cs="Times New Roman"/>
          <w:sz w:val="22"/>
          <w:szCs w:val="22"/>
        </w:rPr>
        <w:t>ą</w:t>
      </w:r>
      <w:r w:rsidR="00F37200" w:rsidRPr="00BA440A">
        <w:rPr>
          <w:rFonts w:cs="Times New Roman"/>
          <w:sz w:val="22"/>
          <w:szCs w:val="22"/>
        </w:rPr>
        <w:t>.</w:t>
      </w:r>
    </w:p>
    <w:p w:rsidR="00B62F44" w:rsidRDefault="00B62F44" w:rsidP="00BA440A">
      <w:pPr>
        <w:suppressAutoHyphens/>
        <w:spacing w:after="120" w:line="312" w:lineRule="auto"/>
        <w:jc w:val="both"/>
        <w:rPr>
          <w:rFonts w:cs="Times New Roman"/>
          <w:sz w:val="22"/>
          <w:szCs w:val="22"/>
        </w:rPr>
      </w:pPr>
    </w:p>
    <w:p w:rsidR="00BA440A" w:rsidRPr="00BA440A" w:rsidRDefault="00BA440A" w:rsidP="00BA440A">
      <w:pPr>
        <w:suppressAutoHyphens/>
        <w:spacing w:after="120" w:line="312" w:lineRule="auto"/>
        <w:jc w:val="both"/>
        <w:rPr>
          <w:rFonts w:cs="Times New Roman"/>
          <w:sz w:val="22"/>
          <w:szCs w:val="22"/>
        </w:rPr>
      </w:pPr>
      <w:r w:rsidRPr="00BA440A">
        <w:rPr>
          <w:rFonts w:cs="Times New Roman"/>
          <w:sz w:val="22"/>
          <w:szCs w:val="22"/>
        </w:rPr>
        <w:t xml:space="preserve">Projektowana zmiana Uchwały dotyczy trzech kwestii, które w ocenie Prezydenta Wrocławia będą miały pozytywny wpływ na rozwój społeczeństwa obywatelskiego, politykę równych szans i promocję turystyczną Wrocławia. </w:t>
      </w:r>
    </w:p>
    <w:p w:rsidR="00BA440A" w:rsidRPr="00BA440A" w:rsidRDefault="00165CD2" w:rsidP="00BA440A">
      <w:pPr>
        <w:suppressAutoHyphens/>
        <w:spacing w:after="120" w:line="312" w:lineRule="auto"/>
        <w:rPr>
          <w:rFonts w:eastAsiaTheme="minorHAnsi" w:cs="Times New Roman"/>
          <w:color w:val="000000"/>
          <w:sz w:val="22"/>
          <w:szCs w:val="22"/>
          <w:lang w:eastAsia="en-US"/>
        </w:rPr>
      </w:pPr>
      <w:r>
        <w:rPr>
          <w:rFonts w:eastAsia="Times New Roman" w:cs="Times New Roman"/>
          <w:sz w:val="22"/>
          <w:szCs w:val="22"/>
        </w:rPr>
        <w:t>Pierwszą</w:t>
      </w:r>
      <w:r w:rsidR="00BA440A" w:rsidRPr="00BA440A">
        <w:rPr>
          <w:rFonts w:eastAsia="Times New Roman" w:cs="Times New Roman"/>
          <w:sz w:val="22"/>
          <w:szCs w:val="22"/>
        </w:rPr>
        <w:t xml:space="preserve"> </w:t>
      </w:r>
      <w:r>
        <w:rPr>
          <w:rFonts w:eastAsia="Times New Roman" w:cs="Times New Roman"/>
          <w:sz w:val="22"/>
          <w:szCs w:val="22"/>
        </w:rPr>
        <w:t>z</w:t>
      </w:r>
      <w:r w:rsidR="00BA440A" w:rsidRPr="00BA440A">
        <w:rPr>
          <w:rFonts w:eastAsia="Times New Roman" w:cs="Times New Roman"/>
          <w:sz w:val="22"/>
          <w:szCs w:val="22"/>
        </w:rPr>
        <w:t xml:space="preserve"> projektowan</w:t>
      </w:r>
      <w:r>
        <w:rPr>
          <w:rFonts w:eastAsia="Times New Roman" w:cs="Times New Roman"/>
          <w:sz w:val="22"/>
          <w:szCs w:val="22"/>
        </w:rPr>
        <w:t>ych zmian</w:t>
      </w:r>
      <w:r w:rsidR="00BA440A" w:rsidRPr="00BA440A">
        <w:rPr>
          <w:rFonts w:eastAsia="Times New Roman" w:cs="Times New Roman"/>
          <w:sz w:val="22"/>
          <w:szCs w:val="22"/>
        </w:rPr>
        <w:t xml:space="preserve"> jest zwolnienie osób z opłat za przejazdy środkami komunikacji miejskiej organizowanej przez Gminę Wrocław </w:t>
      </w:r>
      <w:r w:rsidR="00BA440A" w:rsidRPr="00BA440A">
        <w:rPr>
          <w:rFonts w:cs="Times New Roman"/>
          <w:color w:val="000000"/>
          <w:sz w:val="22"/>
          <w:szCs w:val="22"/>
          <w:u w:color="000000"/>
        </w:rPr>
        <w:t>w dniu głosowania w wyborach powszechnych</w:t>
      </w:r>
      <w:r w:rsidR="00BA440A" w:rsidRPr="00BA440A">
        <w:rPr>
          <w:rFonts w:eastAsiaTheme="minorHAnsi" w:cs="Times New Roman"/>
          <w:color w:val="000000"/>
          <w:sz w:val="22"/>
          <w:szCs w:val="22"/>
          <w:lang w:eastAsia="en-US"/>
        </w:rPr>
        <w:t xml:space="preserve">: </w:t>
      </w:r>
    </w:p>
    <w:p w:rsidR="00BA440A" w:rsidRPr="00BA440A" w:rsidRDefault="00BA440A" w:rsidP="00BA440A">
      <w:pPr>
        <w:suppressAutoHyphens/>
        <w:spacing w:after="120" w:line="312" w:lineRule="auto"/>
        <w:rPr>
          <w:rFonts w:eastAsiaTheme="minorHAnsi" w:cs="Times New Roman"/>
          <w:color w:val="000000"/>
          <w:sz w:val="22"/>
          <w:szCs w:val="22"/>
          <w:lang w:eastAsia="en-US"/>
        </w:rPr>
      </w:pPr>
      <w:r w:rsidRPr="00BA440A">
        <w:rPr>
          <w:rFonts w:eastAsiaTheme="minorHAnsi" w:cs="Times New Roman"/>
          <w:color w:val="000000"/>
          <w:sz w:val="22"/>
          <w:szCs w:val="22"/>
          <w:lang w:eastAsia="en-US"/>
        </w:rPr>
        <w:t xml:space="preserve">- do Sejmu Rzeczypospolitej Polskiej i do Senatu Rzeczypospolitej Polskiej, </w:t>
      </w:r>
    </w:p>
    <w:p w:rsidR="00BA440A" w:rsidRPr="00BA440A" w:rsidRDefault="00BA440A" w:rsidP="00BA440A">
      <w:pPr>
        <w:suppressAutoHyphens/>
        <w:spacing w:after="120" w:line="312" w:lineRule="auto"/>
        <w:rPr>
          <w:rFonts w:eastAsiaTheme="minorHAnsi" w:cs="Times New Roman"/>
          <w:color w:val="000000"/>
          <w:sz w:val="22"/>
          <w:szCs w:val="22"/>
          <w:lang w:eastAsia="en-US"/>
        </w:rPr>
      </w:pPr>
      <w:r w:rsidRPr="00BA440A">
        <w:rPr>
          <w:rFonts w:eastAsiaTheme="minorHAnsi" w:cs="Times New Roman"/>
          <w:color w:val="000000"/>
          <w:sz w:val="22"/>
          <w:szCs w:val="22"/>
          <w:lang w:eastAsia="en-US"/>
        </w:rPr>
        <w:t xml:space="preserve">- Prezydenta Rzeczypospolitej Polskiej i ponownym głosowaniu w wyborach Prezydenta Rzeczypospolitej Polskiej, </w:t>
      </w:r>
    </w:p>
    <w:p w:rsidR="00BA440A" w:rsidRPr="00BA440A" w:rsidRDefault="00BA440A" w:rsidP="00BA440A">
      <w:pPr>
        <w:suppressAutoHyphens/>
        <w:spacing w:after="120" w:line="312" w:lineRule="auto"/>
        <w:rPr>
          <w:rFonts w:eastAsiaTheme="minorHAnsi" w:cs="Times New Roman"/>
          <w:color w:val="000000"/>
          <w:sz w:val="22"/>
          <w:szCs w:val="22"/>
          <w:lang w:eastAsia="en-US"/>
        </w:rPr>
      </w:pPr>
      <w:r w:rsidRPr="00BA440A">
        <w:rPr>
          <w:rFonts w:eastAsiaTheme="minorHAnsi" w:cs="Times New Roman"/>
          <w:color w:val="000000"/>
          <w:sz w:val="22"/>
          <w:szCs w:val="22"/>
          <w:lang w:eastAsia="en-US"/>
        </w:rPr>
        <w:t xml:space="preserve">- do Parlamentu Europejskiego w Rzeczypospolitej Polskiej, </w:t>
      </w:r>
    </w:p>
    <w:p w:rsidR="00BA440A" w:rsidRPr="00BA440A" w:rsidRDefault="00816FA5" w:rsidP="00BA440A">
      <w:pPr>
        <w:suppressAutoHyphens/>
        <w:spacing w:after="120" w:line="312" w:lineRule="auto"/>
        <w:rPr>
          <w:rFonts w:cs="Times New Roman"/>
          <w:color w:val="000000"/>
          <w:sz w:val="22"/>
          <w:szCs w:val="22"/>
          <w:u w:color="000000"/>
        </w:rPr>
      </w:pPr>
      <w:r>
        <w:rPr>
          <w:rFonts w:eastAsiaTheme="minorHAnsi" w:cs="Times New Roman"/>
          <w:color w:val="000000"/>
          <w:sz w:val="22"/>
          <w:szCs w:val="22"/>
          <w:lang w:eastAsia="en-US"/>
        </w:rPr>
        <w:t xml:space="preserve">- </w:t>
      </w:r>
      <w:r w:rsidR="00BA440A" w:rsidRPr="00BA440A">
        <w:rPr>
          <w:rFonts w:eastAsiaTheme="minorHAnsi" w:cs="Times New Roman"/>
          <w:color w:val="000000"/>
          <w:sz w:val="22"/>
          <w:szCs w:val="22"/>
          <w:lang w:eastAsia="en-US"/>
        </w:rPr>
        <w:t>Prezydenta Miasta Wrocławia i Radnych Rady Miejskiej Wrocławia i ponownym głosowaniu w wyborach Prezydenta Miasta Wrocławia i Radnych Rady Miejskiej Wrocławia.</w:t>
      </w:r>
    </w:p>
    <w:p w:rsidR="00BA440A" w:rsidRPr="00BA440A" w:rsidRDefault="00BA440A" w:rsidP="00BA440A">
      <w:pPr>
        <w:suppressAutoHyphens/>
        <w:spacing w:after="120" w:line="312" w:lineRule="auto"/>
        <w:rPr>
          <w:rFonts w:eastAsia="Times New Roman" w:cs="Times New Roman"/>
          <w:sz w:val="22"/>
          <w:szCs w:val="22"/>
        </w:rPr>
      </w:pPr>
      <w:r w:rsidRPr="00BA440A">
        <w:rPr>
          <w:rFonts w:eastAsia="Times New Roman" w:cs="Times New Roman"/>
          <w:sz w:val="22"/>
          <w:szCs w:val="22"/>
        </w:rPr>
        <w:t>Udział w wyborach jest jednym z podstawowych praw obywatelskich. Świadomość tego prawa w społeczeństwie w ostatnich latach rośnie, do czego przyczynia się wiele działań</w:t>
      </w:r>
      <w:r>
        <w:rPr>
          <w:rFonts w:eastAsia="Times New Roman" w:cs="Times New Roman"/>
          <w:sz w:val="22"/>
          <w:szCs w:val="22"/>
        </w:rPr>
        <w:br/>
      </w:r>
      <w:r w:rsidRPr="00BA440A">
        <w:rPr>
          <w:rFonts w:eastAsia="Times New Roman" w:cs="Times New Roman"/>
          <w:sz w:val="22"/>
          <w:szCs w:val="22"/>
        </w:rPr>
        <w:t xml:space="preserve">i inicjatyw, w tym ogólnopolskie kampanie </w:t>
      </w:r>
      <w:proofErr w:type="spellStart"/>
      <w:r w:rsidRPr="00BA440A">
        <w:rPr>
          <w:rFonts w:eastAsia="Times New Roman" w:cs="Times New Roman"/>
          <w:sz w:val="22"/>
          <w:szCs w:val="22"/>
        </w:rPr>
        <w:t>profrekwencyjne</w:t>
      </w:r>
      <w:proofErr w:type="spellEnd"/>
      <w:r w:rsidRPr="00BA440A">
        <w:rPr>
          <w:rFonts w:eastAsia="Times New Roman" w:cs="Times New Roman"/>
          <w:sz w:val="22"/>
          <w:szCs w:val="22"/>
        </w:rPr>
        <w:t xml:space="preserve">. Kampanie te kreują nowe trendy i normy społeczne, w których wyraźne jest przeświadczenie obywateli, iż „każdy głos jest ważny i może wiele zmienić".  </w:t>
      </w:r>
    </w:p>
    <w:p w:rsidR="00BA440A" w:rsidRPr="00BA440A" w:rsidRDefault="00BA440A" w:rsidP="00BA440A">
      <w:pPr>
        <w:suppressAutoHyphens/>
        <w:spacing w:after="120" w:line="312" w:lineRule="auto"/>
        <w:rPr>
          <w:rFonts w:cs="Times New Roman"/>
          <w:color w:val="4A4A4A"/>
          <w:sz w:val="22"/>
          <w:szCs w:val="22"/>
          <w:shd w:val="clear" w:color="auto" w:fill="FFFFFF"/>
        </w:rPr>
      </w:pPr>
      <w:r w:rsidRPr="00BA440A">
        <w:rPr>
          <w:rFonts w:eastAsia="Times New Roman" w:cs="Times New Roman"/>
          <w:sz w:val="22"/>
          <w:szCs w:val="22"/>
        </w:rPr>
        <w:t>Na poziomie legislacyjnym</w:t>
      </w:r>
      <w:r w:rsidR="00165CD2">
        <w:rPr>
          <w:rFonts w:eastAsia="Times New Roman" w:cs="Times New Roman"/>
          <w:sz w:val="22"/>
          <w:szCs w:val="22"/>
        </w:rPr>
        <w:t xml:space="preserve"> w Polsce</w:t>
      </w:r>
      <w:r w:rsidRPr="00BA440A">
        <w:rPr>
          <w:rFonts w:eastAsia="Times New Roman" w:cs="Times New Roman"/>
          <w:sz w:val="22"/>
          <w:szCs w:val="22"/>
        </w:rPr>
        <w:t xml:space="preserve"> wdrażane są zmiany mające na celu przeciwdziałanie wykluczeniu społecznemu i usprawnienie dojazdu do lokali wyborczych, w tym dojazdu komunikacją publiczną. Samorządy, które nie organizują regularnego transportu publicznego, są zobowiązane do zapewnienia bezpłatnej komunikacji dedykowanej wyborcom. Pojawiają się jednak dodatkowe inicjatywy samorządów największych polskich miast, które także chcą zachęcić wyborców do udziału w głosowaniach poprzez zapewnienie bezpłatnej komunikacji miejskiej. Prezydent Wrocławia chce aktywnie włączyć się w działania </w:t>
      </w:r>
      <w:proofErr w:type="spellStart"/>
      <w:r w:rsidRPr="00BA440A">
        <w:rPr>
          <w:rFonts w:eastAsia="Times New Roman" w:cs="Times New Roman"/>
          <w:sz w:val="22"/>
          <w:szCs w:val="22"/>
        </w:rPr>
        <w:t>profrekwencyjne</w:t>
      </w:r>
      <w:proofErr w:type="spellEnd"/>
      <w:r w:rsidRPr="00BA440A">
        <w:rPr>
          <w:rFonts w:eastAsia="Times New Roman" w:cs="Times New Roman"/>
          <w:sz w:val="22"/>
          <w:szCs w:val="22"/>
        </w:rPr>
        <w:t xml:space="preserve">, dlatego proponuje wdrożenie opisanej powyżej zmiany. </w:t>
      </w:r>
    </w:p>
    <w:p w:rsidR="00BA440A" w:rsidRPr="00BA440A" w:rsidRDefault="00BA440A" w:rsidP="00BA440A">
      <w:pPr>
        <w:suppressAutoHyphens/>
        <w:spacing w:after="120" w:line="312" w:lineRule="auto"/>
        <w:rPr>
          <w:rFonts w:eastAsia="Times New Roman" w:cs="Times New Roman"/>
          <w:sz w:val="22"/>
          <w:szCs w:val="22"/>
        </w:rPr>
      </w:pPr>
      <w:r w:rsidRPr="00BA440A">
        <w:rPr>
          <w:rFonts w:eastAsia="Times New Roman" w:cs="Times New Roman"/>
          <w:sz w:val="22"/>
          <w:szCs w:val="22"/>
        </w:rPr>
        <w:t>Drug</w:t>
      </w:r>
      <w:r w:rsidR="00165CD2">
        <w:rPr>
          <w:rFonts w:eastAsia="Times New Roman" w:cs="Times New Roman"/>
          <w:sz w:val="22"/>
          <w:szCs w:val="22"/>
        </w:rPr>
        <w:t>ą z proponowanych zmian</w:t>
      </w:r>
      <w:r w:rsidRPr="00BA440A">
        <w:rPr>
          <w:rFonts w:eastAsia="Times New Roman" w:cs="Times New Roman"/>
          <w:sz w:val="22"/>
          <w:szCs w:val="22"/>
        </w:rPr>
        <w:t xml:space="preserve"> jest </w:t>
      </w:r>
      <w:bookmarkStart w:id="0" w:name="_Hlk157775941"/>
      <w:r w:rsidRPr="00BA440A">
        <w:rPr>
          <w:rFonts w:eastAsia="Times New Roman" w:cs="Times New Roman"/>
          <w:sz w:val="22"/>
          <w:szCs w:val="22"/>
        </w:rPr>
        <w:t xml:space="preserve">wprowadzenie ulgi w wysokości 50% ceny pełnego biletu w komunikacji miejskiej organizowanej przez Gminę Wrocław dla osób </w:t>
      </w:r>
      <w:r>
        <w:rPr>
          <w:rFonts w:eastAsia="Times New Roman" w:cs="Times New Roman"/>
          <w:sz w:val="22"/>
          <w:szCs w:val="22"/>
        </w:rPr>
        <w:br/>
      </w:r>
      <w:r w:rsidRPr="00BA440A">
        <w:rPr>
          <w:rFonts w:eastAsia="Times New Roman" w:cs="Times New Roman"/>
          <w:sz w:val="22"/>
          <w:szCs w:val="22"/>
        </w:rPr>
        <w:t xml:space="preserve">z umiarkowanym stopniem niepełnosprawności. </w:t>
      </w:r>
    </w:p>
    <w:p w:rsidR="00BA440A" w:rsidRDefault="00BA440A" w:rsidP="00BA440A">
      <w:pPr>
        <w:suppressAutoHyphens/>
        <w:spacing w:after="120" w:line="312" w:lineRule="auto"/>
        <w:rPr>
          <w:rFonts w:eastAsia="Times New Roman" w:cs="Times New Roman"/>
          <w:sz w:val="22"/>
          <w:szCs w:val="22"/>
        </w:rPr>
      </w:pPr>
      <w:r w:rsidRPr="00BA440A">
        <w:rPr>
          <w:rFonts w:eastAsia="Times New Roman" w:cs="Times New Roman"/>
          <w:sz w:val="22"/>
          <w:szCs w:val="22"/>
        </w:rPr>
        <w:t>W obowiązującej we Wrocławiu Uchwale dotyczącej odpłatności za przejazdy środkami komunikacji miejskiej wskazano liczne grupy osób uprawion</w:t>
      </w:r>
      <w:r w:rsidR="00165CD2">
        <w:rPr>
          <w:rFonts w:eastAsia="Times New Roman" w:cs="Times New Roman"/>
          <w:sz w:val="22"/>
          <w:szCs w:val="22"/>
        </w:rPr>
        <w:t>ych</w:t>
      </w:r>
      <w:r w:rsidRPr="00BA440A">
        <w:rPr>
          <w:rFonts w:eastAsia="Times New Roman" w:cs="Times New Roman"/>
          <w:sz w:val="22"/>
          <w:szCs w:val="22"/>
        </w:rPr>
        <w:t xml:space="preserve"> do bezpłatnych i ulgowych przejazdów, wśród </w:t>
      </w:r>
      <w:r w:rsidR="00816FA5">
        <w:rPr>
          <w:rFonts w:eastAsia="Times New Roman" w:cs="Times New Roman"/>
          <w:sz w:val="22"/>
          <w:szCs w:val="22"/>
        </w:rPr>
        <w:t xml:space="preserve">nich są grupy osób </w:t>
      </w:r>
      <w:r w:rsidRPr="00BA440A">
        <w:rPr>
          <w:rFonts w:eastAsia="Times New Roman" w:cs="Times New Roman"/>
          <w:sz w:val="22"/>
          <w:szCs w:val="22"/>
        </w:rPr>
        <w:t xml:space="preserve">z niepełnosprawnościami. Uprawnienia do bezpłatnych </w:t>
      </w:r>
      <w:r w:rsidRPr="00BA440A">
        <w:rPr>
          <w:rFonts w:eastAsia="Times New Roman" w:cs="Times New Roman"/>
          <w:sz w:val="22"/>
          <w:szCs w:val="22"/>
        </w:rPr>
        <w:lastRenderedPageBreak/>
        <w:t>przejazdów posiadają m.in. osoby</w:t>
      </w:r>
      <w:r w:rsidR="00816FA5">
        <w:rPr>
          <w:rFonts w:eastAsia="Times New Roman" w:cs="Times New Roman"/>
          <w:sz w:val="22"/>
          <w:szCs w:val="22"/>
        </w:rPr>
        <w:t xml:space="preserve"> </w:t>
      </w:r>
      <w:r w:rsidRPr="00BA440A">
        <w:rPr>
          <w:rFonts w:eastAsia="Times New Roman" w:cs="Times New Roman"/>
          <w:sz w:val="22"/>
          <w:szCs w:val="22"/>
        </w:rPr>
        <w:t xml:space="preserve">o znacznym stopniu niepełnosprawności, osoby o umiarkowanym stopniu niepełnosprawności ze względu na choroby wzroku lub słuchu, czy ucząca się młodzież niepełnosprawna bez względu na stopień niepełnosprawności do ukończenia 26 roku życia. Uprawnienie do ulgowych przejazdów </w:t>
      </w:r>
      <w:r w:rsidR="00165CD2">
        <w:rPr>
          <w:rFonts w:eastAsia="Times New Roman" w:cs="Times New Roman"/>
          <w:sz w:val="22"/>
          <w:szCs w:val="22"/>
        </w:rPr>
        <w:t>przysługuje</w:t>
      </w:r>
      <w:r w:rsidRPr="00BA440A">
        <w:rPr>
          <w:rFonts w:eastAsia="Times New Roman" w:cs="Times New Roman"/>
          <w:sz w:val="22"/>
          <w:szCs w:val="22"/>
        </w:rPr>
        <w:t xml:space="preserve"> natomiast m.in. osob</w:t>
      </w:r>
      <w:r w:rsidR="00165CD2">
        <w:rPr>
          <w:rFonts w:eastAsia="Times New Roman" w:cs="Times New Roman"/>
          <w:sz w:val="22"/>
          <w:szCs w:val="22"/>
        </w:rPr>
        <w:t>om</w:t>
      </w:r>
      <w:r w:rsidRPr="00BA440A">
        <w:rPr>
          <w:rFonts w:eastAsia="Times New Roman" w:cs="Times New Roman"/>
          <w:sz w:val="22"/>
          <w:szCs w:val="22"/>
        </w:rPr>
        <w:t xml:space="preserve"> posiadając</w:t>
      </w:r>
      <w:r w:rsidR="00165CD2">
        <w:rPr>
          <w:rFonts w:eastAsia="Times New Roman" w:cs="Times New Roman"/>
          <w:sz w:val="22"/>
          <w:szCs w:val="22"/>
        </w:rPr>
        <w:t>ym</w:t>
      </w:r>
      <w:r w:rsidRPr="00BA440A">
        <w:rPr>
          <w:rFonts w:eastAsia="Times New Roman" w:cs="Times New Roman"/>
          <w:sz w:val="22"/>
          <w:szCs w:val="22"/>
        </w:rPr>
        <w:t xml:space="preserve"> status rencisty. </w:t>
      </w:r>
    </w:p>
    <w:p w:rsidR="00165CD2" w:rsidRPr="00BA440A" w:rsidRDefault="00165CD2" w:rsidP="00BA440A">
      <w:pPr>
        <w:suppressAutoHyphens/>
        <w:spacing w:after="120" w:line="312" w:lineRule="auto"/>
        <w:rPr>
          <w:rFonts w:eastAsia="Times New Roman" w:cs="Times New Roman"/>
          <w:sz w:val="22"/>
          <w:szCs w:val="22"/>
        </w:rPr>
      </w:pPr>
      <w:r>
        <w:rPr>
          <w:rFonts w:eastAsia="Times New Roman" w:cs="Times New Roman"/>
          <w:sz w:val="22"/>
          <w:szCs w:val="22"/>
        </w:rPr>
        <w:t xml:space="preserve">Rozszerzenie katalogu tych uprawnień i przyznanie </w:t>
      </w:r>
      <w:r w:rsidR="00FB6640">
        <w:rPr>
          <w:rFonts w:eastAsia="Times New Roman" w:cs="Times New Roman"/>
          <w:sz w:val="22"/>
          <w:szCs w:val="22"/>
        </w:rPr>
        <w:t xml:space="preserve">osobom z umiarkowanym stopniem niepełnosprawności </w:t>
      </w:r>
      <w:r>
        <w:rPr>
          <w:rFonts w:eastAsia="Times New Roman" w:cs="Times New Roman"/>
          <w:sz w:val="22"/>
          <w:szCs w:val="22"/>
        </w:rPr>
        <w:t>prawa do zakupu biletów wrocławskiej komunikacji miejskiej z 50% ulgą jest działaniem oczekiwanym społecznie</w:t>
      </w:r>
      <w:r w:rsidR="00FB6640">
        <w:rPr>
          <w:rFonts w:eastAsia="Times New Roman" w:cs="Times New Roman"/>
          <w:sz w:val="22"/>
          <w:szCs w:val="22"/>
        </w:rPr>
        <w:t xml:space="preserve">, w szczególności </w:t>
      </w:r>
      <w:r w:rsidR="001C0132">
        <w:rPr>
          <w:rFonts w:eastAsia="Times New Roman" w:cs="Times New Roman"/>
          <w:sz w:val="22"/>
          <w:szCs w:val="22"/>
        </w:rPr>
        <w:t xml:space="preserve">przez </w:t>
      </w:r>
      <w:r w:rsidR="00FB6640">
        <w:rPr>
          <w:rFonts w:eastAsia="Times New Roman" w:cs="Times New Roman"/>
          <w:sz w:val="22"/>
          <w:szCs w:val="22"/>
        </w:rPr>
        <w:t xml:space="preserve">społeczność osób z niepełnosprawnościami. Część z tych osób korzysta </w:t>
      </w:r>
      <w:r w:rsidR="001C0132">
        <w:rPr>
          <w:rFonts w:eastAsia="Times New Roman" w:cs="Times New Roman"/>
          <w:sz w:val="22"/>
          <w:szCs w:val="22"/>
        </w:rPr>
        <w:t>już</w:t>
      </w:r>
      <w:r w:rsidR="00FB6640">
        <w:rPr>
          <w:rFonts w:eastAsia="Times New Roman" w:cs="Times New Roman"/>
          <w:sz w:val="22"/>
          <w:szCs w:val="22"/>
        </w:rPr>
        <w:t xml:space="preserve"> </w:t>
      </w:r>
      <w:r w:rsidR="001C0132">
        <w:rPr>
          <w:rFonts w:eastAsia="Times New Roman" w:cs="Times New Roman"/>
          <w:sz w:val="22"/>
          <w:szCs w:val="22"/>
        </w:rPr>
        <w:t xml:space="preserve">ze </w:t>
      </w:r>
      <w:r w:rsidR="00FB6640">
        <w:rPr>
          <w:rFonts w:eastAsia="Times New Roman" w:cs="Times New Roman"/>
          <w:sz w:val="22"/>
          <w:szCs w:val="22"/>
        </w:rPr>
        <w:t xml:space="preserve">wskazanych powyżej uprawnień na podstawie obowiązującej Uchwały, </w:t>
      </w:r>
      <w:r w:rsidR="00CF173D">
        <w:rPr>
          <w:rFonts w:eastAsia="Times New Roman" w:cs="Times New Roman"/>
          <w:sz w:val="22"/>
          <w:szCs w:val="22"/>
        </w:rPr>
        <w:t xml:space="preserve">zaś proponowaną ulgę uzyska grupa </w:t>
      </w:r>
      <w:r w:rsidR="001C0132">
        <w:rPr>
          <w:rFonts w:eastAsia="Times New Roman" w:cs="Times New Roman"/>
          <w:sz w:val="22"/>
          <w:szCs w:val="22"/>
        </w:rPr>
        <w:t>ok.</w:t>
      </w:r>
      <w:r w:rsidR="00CF173D">
        <w:rPr>
          <w:rFonts w:eastAsia="Times New Roman" w:cs="Times New Roman"/>
          <w:sz w:val="22"/>
          <w:szCs w:val="22"/>
        </w:rPr>
        <w:t xml:space="preserve"> 3 tysięcy osób.</w:t>
      </w:r>
      <w:r w:rsidR="00FB6640">
        <w:rPr>
          <w:rFonts w:eastAsia="Times New Roman" w:cs="Times New Roman"/>
          <w:sz w:val="22"/>
          <w:szCs w:val="22"/>
        </w:rPr>
        <w:t xml:space="preserve"> </w:t>
      </w:r>
      <w:r w:rsidR="00CF173D">
        <w:rPr>
          <w:rFonts w:eastAsia="Times New Roman" w:cs="Times New Roman"/>
          <w:sz w:val="22"/>
          <w:szCs w:val="22"/>
        </w:rPr>
        <w:t xml:space="preserve"> </w:t>
      </w:r>
      <w:r>
        <w:rPr>
          <w:rFonts w:eastAsia="Times New Roman" w:cs="Times New Roman"/>
          <w:sz w:val="22"/>
          <w:szCs w:val="22"/>
        </w:rPr>
        <w:t xml:space="preserve"> </w:t>
      </w:r>
    </w:p>
    <w:p w:rsidR="00BA440A" w:rsidRPr="00BA440A" w:rsidRDefault="00BA440A" w:rsidP="00BA440A">
      <w:pPr>
        <w:suppressAutoHyphens/>
        <w:spacing w:after="120" w:line="312" w:lineRule="auto"/>
        <w:rPr>
          <w:rFonts w:eastAsia="Times New Roman" w:cs="Times New Roman"/>
          <w:sz w:val="22"/>
          <w:szCs w:val="22"/>
        </w:rPr>
      </w:pPr>
      <w:r w:rsidRPr="00BA440A">
        <w:rPr>
          <w:rFonts w:eastAsia="Times New Roman" w:cs="Times New Roman"/>
          <w:sz w:val="22"/>
          <w:szCs w:val="22"/>
        </w:rPr>
        <w:t>Pomoc przyznawana osobom z umiarkowanym stopniem niepełnosprawności, w tym zniżki i ulgi</w:t>
      </w:r>
      <w:r w:rsidR="00CF173D">
        <w:rPr>
          <w:rFonts w:eastAsia="Times New Roman" w:cs="Times New Roman"/>
          <w:sz w:val="22"/>
          <w:szCs w:val="22"/>
        </w:rPr>
        <w:t xml:space="preserve"> dotyczące usług publicznych</w:t>
      </w:r>
      <w:r w:rsidRPr="00BA440A">
        <w:rPr>
          <w:rFonts w:eastAsia="Times New Roman" w:cs="Times New Roman"/>
          <w:sz w:val="22"/>
          <w:szCs w:val="22"/>
        </w:rPr>
        <w:t>, ma na celu przede wszystkim zapewnienie równych szans w życiu zawodowym i społecznym</w:t>
      </w:r>
      <w:r w:rsidR="00CF173D">
        <w:rPr>
          <w:rFonts w:eastAsia="Times New Roman" w:cs="Times New Roman"/>
          <w:sz w:val="22"/>
          <w:szCs w:val="22"/>
        </w:rPr>
        <w:t xml:space="preserve"> oraz aktywizację tej grupy osób. Jest to także forma zapobiegania wykluczeniu tych osób z możliwości przemieszczania się, podejmowania pracy, korzystania z różnych form spędzania czasu wolnego</w:t>
      </w:r>
      <w:r w:rsidRPr="00BA440A">
        <w:rPr>
          <w:rFonts w:eastAsia="Times New Roman" w:cs="Times New Roman"/>
          <w:sz w:val="22"/>
          <w:szCs w:val="22"/>
        </w:rPr>
        <w:t xml:space="preserve">. Zmiana Uchwały w tym zakresie ma stanowić istotne wsparcie dla </w:t>
      </w:r>
      <w:r w:rsidR="00CF173D">
        <w:rPr>
          <w:rFonts w:eastAsia="Times New Roman" w:cs="Times New Roman"/>
          <w:sz w:val="22"/>
          <w:szCs w:val="22"/>
        </w:rPr>
        <w:t xml:space="preserve">tej grupy </w:t>
      </w:r>
      <w:r w:rsidRPr="00BA440A">
        <w:rPr>
          <w:rFonts w:eastAsia="Times New Roman" w:cs="Times New Roman"/>
          <w:sz w:val="22"/>
          <w:szCs w:val="22"/>
        </w:rPr>
        <w:t xml:space="preserve">osób </w:t>
      </w:r>
      <w:r w:rsidR="00CF173D">
        <w:rPr>
          <w:rFonts w:eastAsia="Times New Roman" w:cs="Times New Roman"/>
          <w:sz w:val="22"/>
          <w:szCs w:val="22"/>
        </w:rPr>
        <w:t>oraz ułatwić</w:t>
      </w:r>
      <w:r w:rsidRPr="00BA440A">
        <w:rPr>
          <w:rFonts w:eastAsia="Times New Roman" w:cs="Times New Roman"/>
          <w:sz w:val="22"/>
          <w:szCs w:val="22"/>
        </w:rPr>
        <w:t xml:space="preserve"> funkcjonowanie w lokalnej społeczności. </w:t>
      </w:r>
    </w:p>
    <w:bookmarkEnd w:id="0"/>
    <w:p w:rsidR="00BA440A" w:rsidRPr="00BA440A" w:rsidRDefault="00BA440A" w:rsidP="00BA440A">
      <w:pPr>
        <w:suppressAutoHyphens/>
        <w:spacing w:after="120" w:line="312" w:lineRule="auto"/>
        <w:rPr>
          <w:rFonts w:eastAsia="Times New Roman" w:cs="Times New Roman"/>
          <w:sz w:val="22"/>
          <w:szCs w:val="22"/>
        </w:rPr>
      </w:pPr>
      <w:r w:rsidRPr="00BA440A">
        <w:rPr>
          <w:rFonts w:eastAsia="Times New Roman" w:cs="Times New Roman"/>
          <w:sz w:val="22"/>
          <w:szCs w:val="22"/>
        </w:rPr>
        <w:t>Trzeci</w:t>
      </w:r>
      <w:r w:rsidR="00CF173D">
        <w:rPr>
          <w:rFonts w:eastAsia="Times New Roman" w:cs="Times New Roman"/>
          <w:sz w:val="22"/>
          <w:szCs w:val="22"/>
        </w:rPr>
        <w:t xml:space="preserve">ą projektowaną zmianą jest </w:t>
      </w:r>
      <w:r w:rsidRPr="00BA440A">
        <w:rPr>
          <w:rFonts w:eastAsia="Times New Roman" w:cs="Times New Roman"/>
          <w:sz w:val="22"/>
          <w:szCs w:val="22"/>
        </w:rPr>
        <w:t>zwolnienie z opłat za przejazdy środkami komunikacji miejskiej organizowanej przez Gminę Wrocław osób korzystających z połączenia kolejowego „Pociąg do Kultury Berlin – Wrocław”. Jest to międzynarodowe połączenie kolejowe między Wrocławiem a Berlinem oferowane wspólnie z programem kulturalnym. Realizację tego unikatowego projektu rozpoczęto w kwietniu 2016 r., a jego celem było umożliwienie turystom skorzystania z cyklu imprez, happeningów i wydarzeń kulturalnych, które miały miejsce w ramach przyznanego miastu tytułu </w:t>
      </w:r>
      <w:hyperlink r:id="rId8" w:history="1">
        <w:r w:rsidRPr="00BA440A">
          <w:rPr>
            <w:rFonts w:eastAsia="Times New Roman" w:cs="Times New Roman"/>
            <w:sz w:val="22"/>
            <w:szCs w:val="22"/>
          </w:rPr>
          <w:t>Europejskiej Stolicy Kultury Wrocław 2016</w:t>
        </w:r>
      </w:hyperlink>
      <w:r w:rsidRPr="00BA440A">
        <w:rPr>
          <w:rFonts w:eastAsia="Times New Roman" w:cs="Times New Roman"/>
          <w:sz w:val="22"/>
          <w:szCs w:val="22"/>
        </w:rPr>
        <w:t xml:space="preserve">. Projekt był kontynuowany w kolejnych latach, a zapewnienie oferty bezpłatnych przejazdów na podstawie wskazanego biletu kolejowego przyczyniło się w latach ubiegłych do zwiększenia atrakcyjności turystycznej Wrocławia. W 2024 roku projekt będzie wznowiony w nowej formule. Dla uproszczenia kwestii proceduralnych wskazane jest wprowadzenie proponowanej zmiany w Uchwale, co zapewni dodatkowo stabilność oferty </w:t>
      </w:r>
      <w:r w:rsidR="00663536">
        <w:rPr>
          <w:rFonts w:eastAsia="Times New Roman" w:cs="Times New Roman"/>
          <w:sz w:val="22"/>
          <w:szCs w:val="22"/>
        </w:rPr>
        <w:t xml:space="preserve">Miasta </w:t>
      </w:r>
      <w:r w:rsidRPr="00BA440A">
        <w:rPr>
          <w:rFonts w:eastAsia="Times New Roman" w:cs="Times New Roman"/>
          <w:sz w:val="22"/>
          <w:szCs w:val="22"/>
        </w:rPr>
        <w:t xml:space="preserve">Wrocławia dla uczestników projektu. </w:t>
      </w:r>
    </w:p>
    <w:p w:rsidR="00BA440A" w:rsidRPr="00BA440A" w:rsidRDefault="00BA440A" w:rsidP="00BA440A">
      <w:pPr>
        <w:suppressAutoHyphens/>
        <w:spacing w:after="120" w:line="312" w:lineRule="auto"/>
        <w:rPr>
          <w:rFonts w:cs="Times New Roman"/>
          <w:sz w:val="22"/>
          <w:szCs w:val="22"/>
        </w:rPr>
      </w:pPr>
      <w:r w:rsidRPr="00BA440A">
        <w:rPr>
          <w:rFonts w:cs="Times New Roman"/>
          <w:sz w:val="22"/>
          <w:szCs w:val="22"/>
        </w:rPr>
        <w:t xml:space="preserve">Warto zauważyć, że Wrocław jest miastem, które posiada bardzo szeroką ofertę nieodpłatnych przejazdów komunikacją miejską. Z opłat za bilety komunikacji miejskiej zwolnieni są seniorzy, którzy ukończyli 65 lat, podczas gdy w innych miastach Polski taki przywilej przysługuje najczęściej osobom od </w:t>
      </w:r>
      <w:r w:rsidR="00CF173D">
        <w:rPr>
          <w:rFonts w:cs="Times New Roman"/>
          <w:sz w:val="22"/>
          <w:szCs w:val="22"/>
        </w:rPr>
        <w:t xml:space="preserve">ukończenia 70. </w:t>
      </w:r>
      <w:r w:rsidRPr="00BA440A">
        <w:rPr>
          <w:rFonts w:cs="Times New Roman"/>
          <w:sz w:val="22"/>
          <w:szCs w:val="22"/>
        </w:rPr>
        <w:t xml:space="preserve">roku życia. Dodatkowo, we Wrocławiu z takiego prawa mogą korzystać dzieci i uczniowie szkół podstawowych i ponadpodstawowych do ukończenia 21. roku życia. Wprowadzenie projektowanych obecnie zmian jest kolejnym krokiem konsekwentnie realizowanej polityki Miasta Wrocławia, polegającej na takim kształtowaniu oferty biletowej oraz katalogu </w:t>
      </w:r>
      <w:r w:rsidR="00663536">
        <w:rPr>
          <w:rFonts w:cs="Times New Roman"/>
          <w:sz w:val="22"/>
          <w:szCs w:val="22"/>
        </w:rPr>
        <w:t>ulg i uprawnień</w:t>
      </w:r>
      <w:r w:rsidR="00CF173D">
        <w:rPr>
          <w:rFonts w:cs="Times New Roman"/>
          <w:sz w:val="22"/>
          <w:szCs w:val="22"/>
        </w:rPr>
        <w:t xml:space="preserve"> w komunikacji miejskiej</w:t>
      </w:r>
      <w:r w:rsidR="00663536">
        <w:rPr>
          <w:rFonts w:cs="Times New Roman"/>
          <w:sz w:val="22"/>
          <w:szCs w:val="22"/>
        </w:rPr>
        <w:t>, aby zachęcać</w:t>
      </w:r>
      <w:r w:rsidRPr="00BA440A">
        <w:rPr>
          <w:rFonts w:cs="Times New Roman"/>
          <w:sz w:val="22"/>
          <w:szCs w:val="22"/>
        </w:rPr>
        <w:t xml:space="preserve"> kolejne grupy </w:t>
      </w:r>
      <w:r w:rsidR="00CF173D">
        <w:rPr>
          <w:rFonts w:cs="Times New Roman"/>
          <w:sz w:val="22"/>
          <w:szCs w:val="22"/>
        </w:rPr>
        <w:t>społeczne</w:t>
      </w:r>
      <w:r w:rsidRPr="00BA440A">
        <w:rPr>
          <w:rFonts w:cs="Times New Roman"/>
          <w:sz w:val="22"/>
          <w:szCs w:val="22"/>
        </w:rPr>
        <w:t xml:space="preserve"> do korzystania z komunikacji miejskiej zamiast </w:t>
      </w:r>
      <w:r w:rsidR="00663536">
        <w:rPr>
          <w:rFonts w:cs="Times New Roman"/>
          <w:sz w:val="22"/>
          <w:szCs w:val="22"/>
        </w:rPr>
        <w:t xml:space="preserve">ze </w:t>
      </w:r>
      <w:r w:rsidRPr="00BA440A">
        <w:rPr>
          <w:rFonts w:cs="Times New Roman"/>
          <w:sz w:val="22"/>
          <w:szCs w:val="22"/>
        </w:rPr>
        <w:t>środków transportu indywidualnego.</w:t>
      </w:r>
    </w:p>
    <w:p w:rsidR="00165CD2" w:rsidRPr="00BA440A" w:rsidRDefault="00AE7641" w:rsidP="00165CD2">
      <w:pPr>
        <w:suppressAutoHyphens/>
        <w:spacing w:after="120" w:line="312" w:lineRule="auto"/>
        <w:rPr>
          <w:rFonts w:eastAsia="Times New Roman" w:cs="Times New Roman"/>
          <w:sz w:val="22"/>
          <w:szCs w:val="22"/>
        </w:rPr>
      </w:pPr>
      <w:r w:rsidRPr="00B62F44">
        <w:rPr>
          <w:rFonts w:eastAsia="Times New Roman" w:cs="Times New Roman"/>
          <w:sz w:val="22"/>
          <w:szCs w:val="22"/>
        </w:rPr>
        <w:t>Szacuje się,</w:t>
      </w:r>
      <w:r w:rsidR="00B62F44" w:rsidRPr="00B62F44">
        <w:rPr>
          <w:rFonts w:eastAsia="Times New Roman" w:cs="Times New Roman"/>
          <w:sz w:val="22"/>
          <w:szCs w:val="22"/>
        </w:rPr>
        <w:t xml:space="preserve"> że wprowadzenie projektowanych zmian nie wywoła znaczących skutków budżetowych. Potencjalne obniżenie </w:t>
      </w:r>
      <w:r w:rsidR="00255301" w:rsidRPr="00B62F44">
        <w:rPr>
          <w:rFonts w:eastAsia="Times New Roman" w:cs="Times New Roman"/>
          <w:sz w:val="22"/>
          <w:szCs w:val="22"/>
        </w:rPr>
        <w:t>dochodów budżetowych Miasta</w:t>
      </w:r>
      <w:r w:rsidR="007B75BF" w:rsidRPr="00B62F44">
        <w:rPr>
          <w:rFonts w:eastAsia="Times New Roman" w:cs="Times New Roman"/>
          <w:sz w:val="22"/>
          <w:szCs w:val="22"/>
        </w:rPr>
        <w:t xml:space="preserve"> z tytułu sprzedaży </w:t>
      </w:r>
      <w:r w:rsidR="007B75BF" w:rsidRPr="00B62F44">
        <w:rPr>
          <w:rFonts w:eastAsia="Times New Roman" w:cs="Times New Roman"/>
          <w:sz w:val="22"/>
          <w:szCs w:val="22"/>
        </w:rPr>
        <w:lastRenderedPageBreak/>
        <w:t>biletów komunikacji miejskiej</w:t>
      </w:r>
      <w:r w:rsidR="00255301" w:rsidRPr="00B62F44">
        <w:rPr>
          <w:rFonts w:eastAsia="Times New Roman" w:cs="Times New Roman"/>
          <w:sz w:val="22"/>
          <w:szCs w:val="22"/>
        </w:rPr>
        <w:t xml:space="preserve"> </w:t>
      </w:r>
      <w:r w:rsidR="00B62F44" w:rsidRPr="00B62F44">
        <w:rPr>
          <w:rFonts w:eastAsia="Times New Roman" w:cs="Times New Roman"/>
          <w:sz w:val="22"/>
          <w:szCs w:val="22"/>
        </w:rPr>
        <w:t xml:space="preserve">łącznie w ujęciu rocznym może wynieść ok. 2,06 mln zł, co stanowi obecnie poniżej 1 % wartości sprzedaży biletów.  </w:t>
      </w:r>
    </w:p>
    <w:p w:rsidR="00255301" w:rsidRPr="00BA440A" w:rsidRDefault="00255301" w:rsidP="00BA440A">
      <w:pPr>
        <w:spacing w:after="120" w:line="312" w:lineRule="auto"/>
        <w:rPr>
          <w:rFonts w:eastAsia="Times New Roman" w:cs="Times New Roman"/>
          <w:sz w:val="22"/>
          <w:szCs w:val="22"/>
        </w:rPr>
      </w:pPr>
    </w:p>
    <w:p w:rsidR="002F034B" w:rsidRPr="00BA440A" w:rsidRDefault="00CA3BC1" w:rsidP="00BA440A">
      <w:pPr>
        <w:spacing w:after="120" w:line="312" w:lineRule="auto"/>
        <w:rPr>
          <w:rFonts w:cs="Times New Roman"/>
          <w:color w:val="000000"/>
          <w:sz w:val="22"/>
          <w:szCs w:val="22"/>
          <w:lang w:eastAsia="en-US"/>
        </w:rPr>
      </w:pPr>
      <w:r w:rsidRPr="00BA440A">
        <w:rPr>
          <w:rFonts w:cs="Times New Roman"/>
          <w:color w:val="000000"/>
          <w:sz w:val="22"/>
          <w:szCs w:val="22"/>
        </w:rPr>
        <w:t>Przepisy prawa nakładają obowiąz</w:t>
      </w:r>
      <w:r w:rsidR="005803D0" w:rsidRPr="00BA440A">
        <w:rPr>
          <w:rFonts w:cs="Times New Roman"/>
          <w:color w:val="000000"/>
          <w:sz w:val="22"/>
          <w:szCs w:val="22"/>
        </w:rPr>
        <w:t>ek</w:t>
      </w:r>
      <w:r w:rsidRPr="00BA440A">
        <w:rPr>
          <w:rFonts w:cs="Times New Roman"/>
          <w:color w:val="000000"/>
          <w:sz w:val="22"/>
          <w:szCs w:val="22"/>
        </w:rPr>
        <w:t xml:space="preserve"> dokonania konsultacji, zawiadamiania, zatwierdzania, opiniowania i uzgadniania z innymi organami i podmiotami przedmiotowej uchwały, a zatem </w:t>
      </w:r>
      <w:r w:rsidRPr="00BA440A">
        <w:rPr>
          <w:rFonts w:cs="Times New Roman"/>
          <w:sz w:val="22"/>
          <w:szCs w:val="22"/>
        </w:rPr>
        <w:t>na podstawie art. 19 ust. 2 ustawy z dnia 23 maja 1991 r. o związkach zawodowych (Dz. U. z</w:t>
      </w:r>
      <w:r w:rsidR="00531FB3" w:rsidRPr="00BA440A">
        <w:rPr>
          <w:rFonts w:cs="Times New Roman"/>
          <w:sz w:val="22"/>
          <w:szCs w:val="22"/>
        </w:rPr>
        <w:t> </w:t>
      </w:r>
      <w:r w:rsidRPr="00BA440A">
        <w:rPr>
          <w:rFonts w:cs="Times New Roman"/>
          <w:sz w:val="22"/>
          <w:szCs w:val="22"/>
        </w:rPr>
        <w:t>2022 r. poz. 854) projekt uchwały został przesłany do zaopiniowania właściwym organizacjom związkowym</w:t>
      </w:r>
      <w:r w:rsidRPr="00BA440A">
        <w:rPr>
          <w:rFonts w:cs="Times New Roman"/>
          <w:color w:val="000000"/>
          <w:sz w:val="22"/>
          <w:szCs w:val="22"/>
          <w:lang w:eastAsia="en-US"/>
        </w:rPr>
        <w:t>.</w:t>
      </w:r>
    </w:p>
    <w:p w:rsidR="00C10EA8" w:rsidRPr="00BA440A" w:rsidRDefault="00341083" w:rsidP="002D5236">
      <w:pPr>
        <w:spacing w:after="120" w:line="312" w:lineRule="auto"/>
        <w:rPr>
          <w:rFonts w:cs="Times New Roman"/>
          <w:color w:val="000000"/>
          <w:sz w:val="22"/>
          <w:szCs w:val="22"/>
        </w:rPr>
      </w:pPr>
      <w:r w:rsidRPr="00B62F44">
        <w:rPr>
          <w:rFonts w:cs="Times New Roman"/>
          <w:color w:val="000000"/>
          <w:sz w:val="22"/>
          <w:szCs w:val="22"/>
          <w:lang w:eastAsia="en-US"/>
        </w:rPr>
        <w:t>Dokument przedstawiono również do konsultacji</w:t>
      </w:r>
      <w:r w:rsidR="005803D0" w:rsidRPr="00B62F44">
        <w:rPr>
          <w:rFonts w:cs="Times New Roman"/>
          <w:color w:val="000000"/>
          <w:sz w:val="22"/>
          <w:szCs w:val="22"/>
          <w:lang w:eastAsia="en-US"/>
        </w:rPr>
        <w:t xml:space="preserve"> z Wrocławską Radą Działalności</w:t>
      </w:r>
      <w:r w:rsidRPr="00B62F44">
        <w:rPr>
          <w:rFonts w:cs="Times New Roman"/>
          <w:color w:val="000000"/>
          <w:sz w:val="22"/>
          <w:szCs w:val="22"/>
          <w:lang w:eastAsia="en-US"/>
        </w:rPr>
        <w:t xml:space="preserve"> Pożytku Publicznego, zgodnie</w:t>
      </w:r>
      <w:r w:rsidR="002F034B" w:rsidRPr="00B62F44">
        <w:rPr>
          <w:rFonts w:cs="Times New Roman"/>
          <w:color w:val="000000"/>
          <w:sz w:val="22"/>
          <w:szCs w:val="22"/>
          <w:lang w:eastAsia="en-US"/>
        </w:rPr>
        <w:t xml:space="preserve"> </w:t>
      </w:r>
      <w:r w:rsidRPr="00B62F44">
        <w:rPr>
          <w:rFonts w:cs="Times New Roman"/>
          <w:color w:val="000000"/>
          <w:sz w:val="22"/>
          <w:szCs w:val="22"/>
          <w:lang w:eastAsia="en-US"/>
        </w:rPr>
        <w:t>z prze</w:t>
      </w:r>
      <w:r w:rsidR="00B62F44" w:rsidRPr="00B62F44">
        <w:rPr>
          <w:rFonts w:cs="Times New Roman"/>
          <w:color w:val="000000"/>
          <w:sz w:val="22"/>
          <w:szCs w:val="22"/>
          <w:lang w:eastAsia="en-US"/>
        </w:rPr>
        <w:t>pisami prawa miejscowego oraz opublikowano w Biuletynie</w:t>
      </w:r>
      <w:r w:rsidR="00B62F44">
        <w:rPr>
          <w:rFonts w:cs="Times New Roman"/>
          <w:color w:val="000000"/>
          <w:sz w:val="22"/>
          <w:szCs w:val="22"/>
          <w:lang w:eastAsia="en-US"/>
        </w:rPr>
        <w:t xml:space="preserve"> Informacji Publicznej Urzędu Miejskiego Wrocławia i na stronie internetowej Wrocławia.</w:t>
      </w:r>
      <w:r w:rsidRPr="00BA440A">
        <w:rPr>
          <w:rFonts w:cs="Times New Roman"/>
          <w:color w:val="000000"/>
          <w:sz w:val="22"/>
          <w:szCs w:val="22"/>
          <w:lang w:eastAsia="en-US"/>
        </w:rPr>
        <w:t xml:space="preserve">  </w:t>
      </w:r>
    </w:p>
    <w:p w:rsidR="00B62F44" w:rsidRDefault="00B62F44" w:rsidP="002D5236">
      <w:pPr>
        <w:spacing w:after="120" w:line="312" w:lineRule="auto"/>
        <w:rPr>
          <w:rFonts w:cs="Times New Roman"/>
          <w:sz w:val="22"/>
          <w:szCs w:val="22"/>
        </w:rPr>
      </w:pPr>
    </w:p>
    <w:p w:rsidR="00246FD8" w:rsidRPr="00BA440A" w:rsidRDefault="00246FD8" w:rsidP="002D5236">
      <w:pPr>
        <w:spacing w:after="120" w:line="312" w:lineRule="auto"/>
        <w:rPr>
          <w:rFonts w:cs="Times New Roman"/>
          <w:sz w:val="22"/>
          <w:szCs w:val="22"/>
        </w:rPr>
      </w:pPr>
      <w:r w:rsidRPr="00BA440A">
        <w:rPr>
          <w:rFonts w:cs="Times New Roman"/>
          <w:sz w:val="22"/>
          <w:szCs w:val="22"/>
        </w:rPr>
        <w:t xml:space="preserve">Uchwała nie zawiera informacji prawnie chronionych. </w:t>
      </w:r>
    </w:p>
    <w:p w:rsidR="00E43557" w:rsidRPr="00BA440A" w:rsidRDefault="00E43557" w:rsidP="002D5236">
      <w:pPr>
        <w:spacing w:after="120" w:line="312" w:lineRule="auto"/>
        <w:rPr>
          <w:rFonts w:eastAsia="Times New Roman" w:cs="Times New Roman"/>
          <w:b/>
          <w:sz w:val="20"/>
          <w:szCs w:val="20"/>
        </w:rPr>
      </w:pPr>
    </w:p>
    <w:sectPr w:rsidR="00E43557" w:rsidRPr="00BA440A" w:rsidSect="00407F9E">
      <w:footerReference w:type="default" r:id="rId9"/>
      <w:footerReference w:type="first" r:id="rId10"/>
      <w:pgSz w:w="11906" w:h="16838" w:code="9"/>
      <w:pgMar w:top="851" w:right="1814" w:bottom="1079" w:left="1701" w:header="340"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3BC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4A53F" w16cex:dateUtc="2024-01-3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BCADE" w16cid:durableId="2964A53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48D" w:rsidRDefault="0087548D">
      <w:pPr>
        <w:rPr>
          <w:rFonts w:cs="Times New Roman"/>
        </w:rPr>
      </w:pPr>
      <w:r>
        <w:rPr>
          <w:rFonts w:cs="Times New Roman"/>
        </w:rPr>
        <w:separator/>
      </w:r>
    </w:p>
  </w:endnote>
  <w:endnote w:type="continuationSeparator" w:id="0">
    <w:p w:rsidR="0087548D" w:rsidRDefault="0087548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ABB" w:rsidRDefault="00216ABB">
    <w:pPr>
      <w:pStyle w:val="Stopka"/>
      <w:rPr>
        <w:rFonts w:ascii="Times New Roman" w:hAnsi="Times New Roman" w:cs="Times New Roman"/>
        <w:sz w:val="14"/>
        <w:szCs w:val="14"/>
      </w:rPr>
    </w:pPr>
    <w:r>
      <w:rPr>
        <w:rFonts w:ascii="Times New Roman" w:hAnsi="Times New Roman" w:cs="Times New Roman"/>
        <w:sz w:val="14"/>
        <w:szCs w:val="14"/>
      </w:rPr>
      <w:t xml:space="preserve">Strona </w:t>
    </w:r>
    <w:r w:rsidR="00687B33">
      <w:rPr>
        <w:rFonts w:ascii="Times New Roman" w:hAnsi="Times New Roman" w:cs="Times New Roman"/>
        <w:sz w:val="14"/>
        <w:szCs w:val="14"/>
      </w:rPr>
      <w:fldChar w:fldCharType="begin"/>
    </w:r>
    <w:r>
      <w:rPr>
        <w:rFonts w:ascii="Times New Roman" w:hAnsi="Times New Roman" w:cs="Times New Roman"/>
        <w:sz w:val="14"/>
        <w:szCs w:val="14"/>
      </w:rPr>
      <w:instrText xml:space="preserve"> PAGE </w:instrText>
    </w:r>
    <w:r w:rsidR="00687B33">
      <w:rPr>
        <w:rFonts w:ascii="Times New Roman" w:hAnsi="Times New Roman" w:cs="Times New Roman"/>
        <w:sz w:val="14"/>
        <w:szCs w:val="14"/>
      </w:rPr>
      <w:fldChar w:fldCharType="separate"/>
    </w:r>
    <w:r w:rsidR="001C0132">
      <w:rPr>
        <w:rFonts w:ascii="Times New Roman" w:hAnsi="Times New Roman" w:cs="Times New Roman"/>
        <w:noProof/>
        <w:sz w:val="14"/>
        <w:szCs w:val="14"/>
      </w:rPr>
      <w:t>2</w:t>
    </w:r>
    <w:r w:rsidR="00687B33">
      <w:rPr>
        <w:rFonts w:ascii="Times New Roman" w:hAnsi="Times New Roman" w:cs="Times New Roman"/>
        <w:sz w:val="14"/>
        <w:szCs w:val="14"/>
      </w:rPr>
      <w:fldChar w:fldCharType="end"/>
    </w:r>
    <w:r>
      <w:rPr>
        <w:rFonts w:ascii="Times New Roman" w:hAnsi="Times New Roman" w:cs="Times New Roman"/>
        <w:sz w:val="14"/>
        <w:szCs w:val="14"/>
      </w:rPr>
      <w:t>/</w:t>
    </w:r>
    <w:r w:rsidR="00687B33">
      <w:rPr>
        <w:rFonts w:ascii="Times New Roman" w:hAnsi="Times New Roman" w:cs="Times New Roman"/>
        <w:sz w:val="14"/>
        <w:szCs w:val="14"/>
      </w:rPr>
      <w:fldChar w:fldCharType="begin"/>
    </w:r>
    <w:r>
      <w:rPr>
        <w:rFonts w:ascii="Times New Roman" w:hAnsi="Times New Roman" w:cs="Times New Roman"/>
        <w:sz w:val="14"/>
        <w:szCs w:val="14"/>
      </w:rPr>
      <w:instrText xml:space="preserve"> NUMPAGES </w:instrText>
    </w:r>
    <w:r w:rsidR="00687B33">
      <w:rPr>
        <w:rFonts w:ascii="Times New Roman" w:hAnsi="Times New Roman" w:cs="Times New Roman"/>
        <w:sz w:val="14"/>
        <w:szCs w:val="14"/>
      </w:rPr>
      <w:fldChar w:fldCharType="separate"/>
    </w:r>
    <w:r w:rsidR="001C0132">
      <w:rPr>
        <w:rFonts w:ascii="Times New Roman" w:hAnsi="Times New Roman" w:cs="Times New Roman"/>
        <w:noProof/>
        <w:sz w:val="14"/>
        <w:szCs w:val="14"/>
      </w:rPr>
      <w:t>3</w:t>
    </w:r>
    <w:r w:rsidR="00687B33">
      <w:rPr>
        <w:rFonts w:ascii="Times New Roman" w:hAnsi="Times New Roman" w:cs="Times New Roman"/>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ABB" w:rsidRDefault="00216ABB">
    <w:pPr>
      <w:pStyle w:val="Stopka"/>
      <w:rPr>
        <w:rFonts w:ascii="Times New Roman" w:hAnsi="Times New Roman" w:cs="Times New Roman"/>
      </w:rPr>
    </w:pPr>
  </w:p>
  <w:p w:rsidR="00216ABB" w:rsidRDefault="00216ABB">
    <w:pPr>
      <w:pStyle w:val="Stopk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48D" w:rsidRDefault="0087548D">
      <w:pPr>
        <w:rPr>
          <w:rFonts w:cs="Times New Roman"/>
        </w:rPr>
      </w:pPr>
      <w:r>
        <w:rPr>
          <w:rFonts w:cs="Times New Roman"/>
        </w:rPr>
        <w:separator/>
      </w:r>
    </w:p>
  </w:footnote>
  <w:footnote w:type="continuationSeparator" w:id="0">
    <w:p w:rsidR="0087548D" w:rsidRDefault="0087548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188190"/>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chniak Magdalena">
    <w15:presenceInfo w15:providerId="AD" w15:userId="S-1-5-21-3082515468-1790972594-2916752784-26852"/>
  </w15:person>
  <w15:person w15:author="Sałkowski Michał">
    <w15:presenceInfo w15:providerId="AD" w15:userId="S-1-5-21-3082515468-1790972594-2916752784-299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9834FD"/>
    <w:rsid w:val="00001BCA"/>
    <w:rsid w:val="000072B6"/>
    <w:rsid w:val="000411B3"/>
    <w:rsid w:val="00053011"/>
    <w:rsid w:val="00070092"/>
    <w:rsid w:val="00070531"/>
    <w:rsid w:val="000B36ED"/>
    <w:rsid w:val="000B71A5"/>
    <w:rsid w:val="000C618D"/>
    <w:rsid w:val="000D0865"/>
    <w:rsid w:val="000D16B7"/>
    <w:rsid w:val="000E1B4B"/>
    <w:rsid w:val="00110259"/>
    <w:rsid w:val="001268E4"/>
    <w:rsid w:val="00127388"/>
    <w:rsid w:val="00165CD2"/>
    <w:rsid w:val="0016741E"/>
    <w:rsid w:val="001A3C59"/>
    <w:rsid w:val="001A3E8E"/>
    <w:rsid w:val="001C0132"/>
    <w:rsid w:val="001E2992"/>
    <w:rsid w:val="001E31E6"/>
    <w:rsid w:val="001E37B5"/>
    <w:rsid w:val="001F7307"/>
    <w:rsid w:val="00206474"/>
    <w:rsid w:val="00216ABB"/>
    <w:rsid w:val="00225D79"/>
    <w:rsid w:val="0022609A"/>
    <w:rsid w:val="002265BE"/>
    <w:rsid w:val="002456DA"/>
    <w:rsid w:val="002464F1"/>
    <w:rsid w:val="00246FD8"/>
    <w:rsid w:val="002512B7"/>
    <w:rsid w:val="00255301"/>
    <w:rsid w:val="002A103D"/>
    <w:rsid w:val="002C25FF"/>
    <w:rsid w:val="002C7E8F"/>
    <w:rsid w:val="002D14A3"/>
    <w:rsid w:val="002D4EB1"/>
    <w:rsid w:val="002D5236"/>
    <w:rsid w:val="002E3C0B"/>
    <w:rsid w:val="002E6EB9"/>
    <w:rsid w:val="002F034B"/>
    <w:rsid w:val="002F5BE4"/>
    <w:rsid w:val="003358A0"/>
    <w:rsid w:val="00337271"/>
    <w:rsid w:val="00341083"/>
    <w:rsid w:val="0038509D"/>
    <w:rsid w:val="003A0975"/>
    <w:rsid w:val="003A09C3"/>
    <w:rsid w:val="003A44F4"/>
    <w:rsid w:val="003B40C6"/>
    <w:rsid w:val="003C277E"/>
    <w:rsid w:val="003C51A7"/>
    <w:rsid w:val="003C56B9"/>
    <w:rsid w:val="003D048A"/>
    <w:rsid w:val="003D507E"/>
    <w:rsid w:val="003D7F7D"/>
    <w:rsid w:val="003F6A4C"/>
    <w:rsid w:val="00407F9E"/>
    <w:rsid w:val="004357D7"/>
    <w:rsid w:val="00487763"/>
    <w:rsid w:val="004901BB"/>
    <w:rsid w:val="004A354F"/>
    <w:rsid w:val="004E39C9"/>
    <w:rsid w:val="004E4218"/>
    <w:rsid w:val="00503D6C"/>
    <w:rsid w:val="005207F9"/>
    <w:rsid w:val="005242E9"/>
    <w:rsid w:val="00524926"/>
    <w:rsid w:val="00531FB3"/>
    <w:rsid w:val="005421E3"/>
    <w:rsid w:val="00557505"/>
    <w:rsid w:val="00566F5D"/>
    <w:rsid w:val="005727DC"/>
    <w:rsid w:val="005803D0"/>
    <w:rsid w:val="005865F6"/>
    <w:rsid w:val="005B2581"/>
    <w:rsid w:val="005B64C6"/>
    <w:rsid w:val="005B7068"/>
    <w:rsid w:val="005D2EC6"/>
    <w:rsid w:val="00610394"/>
    <w:rsid w:val="00622095"/>
    <w:rsid w:val="00646D03"/>
    <w:rsid w:val="00663536"/>
    <w:rsid w:val="006746F7"/>
    <w:rsid w:val="006754AF"/>
    <w:rsid w:val="00687B33"/>
    <w:rsid w:val="006D2CA3"/>
    <w:rsid w:val="006E341D"/>
    <w:rsid w:val="00705078"/>
    <w:rsid w:val="00705A0F"/>
    <w:rsid w:val="00725F5D"/>
    <w:rsid w:val="00742B0F"/>
    <w:rsid w:val="00752F07"/>
    <w:rsid w:val="00753701"/>
    <w:rsid w:val="007632BC"/>
    <w:rsid w:val="00766DEE"/>
    <w:rsid w:val="00780CF6"/>
    <w:rsid w:val="0078709B"/>
    <w:rsid w:val="0078772A"/>
    <w:rsid w:val="007B3EC1"/>
    <w:rsid w:val="007B4B4D"/>
    <w:rsid w:val="007B75BF"/>
    <w:rsid w:val="007B766D"/>
    <w:rsid w:val="007D2690"/>
    <w:rsid w:val="007E07C6"/>
    <w:rsid w:val="007E1302"/>
    <w:rsid w:val="007F22EA"/>
    <w:rsid w:val="00804CE4"/>
    <w:rsid w:val="00806F0B"/>
    <w:rsid w:val="00816FA5"/>
    <w:rsid w:val="008179BD"/>
    <w:rsid w:val="00840F59"/>
    <w:rsid w:val="008426A1"/>
    <w:rsid w:val="00844883"/>
    <w:rsid w:val="00867F90"/>
    <w:rsid w:val="0087548D"/>
    <w:rsid w:val="00894BB3"/>
    <w:rsid w:val="0089567E"/>
    <w:rsid w:val="008B2469"/>
    <w:rsid w:val="008D6309"/>
    <w:rsid w:val="008F6199"/>
    <w:rsid w:val="00914274"/>
    <w:rsid w:val="0094644C"/>
    <w:rsid w:val="0095109C"/>
    <w:rsid w:val="0095584B"/>
    <w:rsid w:val="00960E47"/>
    <w:rsid w:val="00971C99"/>
    <w:rsid w:val="00977114"/>
    <w:rsid w:val="009834FD"/>
    <w:rsid w:val="00996759"/>
    <w:rsid w:val="009974D3"/>
    <w:rsid w:val="00997AD1"/>
    <w:rsid w:val="009A3FC0"/>
    <w:rsid w:val="009B4EF2"/>
    <w:rsid w:val="009C76FB"/>
    <w:rsid w:val="009D64C2"/>
    <w:rsid w:val="009E0A0C"/>
    <w:rsid w:val="009E148B"/>
    <w:rsid w:val="00A1263F"/>
    <w:rsid w:val="00A27AF3"/>
    <w:rsid w:val="00A46B38"/>
    <w:rsid w:val="00AA4FCD"/>
    <w:rsid w:val="00AB60AB"/>
    <w:rsid w:val="00AB6E57"/>
    <w:rsid w:val="00AC7432"/>
    <w:rsid w:val="00AD4601"/>
    <w:rsid w:val="00AE0660"/>
    <w:rsid w:val="00AE430A"/>
    <w:rsid w:val="00AE541A"/>
    <w:rsid w:val="00AE5A58"/>
    <w:rsid w:val="00AE7641"/>
    <w:rsid w:val="00AF117F"/>
    <w:rsid w:val="00AF2E4F"/>
    <w:rsid w:val="00AF503C"/>
    <w:rsid w:val="00B026A1"/>
    <w:rsid w:val="00B2279F"/>
    <w:rsid w:val="00B40A81"/>
    <w:rsid w:val="00B62F44"/>
    <w:rsid w:val="00B65B89"/>
    <w:rsid w:val="00B86F00"/>
    <w:rsid w:val="00B94967"/>
    <w:rsid w:val="00BA08A4"/>
    <w:rsid w:val="00BA440A"/>
    <w:rsid w:val="00BD16A2"/>
    <w:rsid w:val="00BD7E39"/>
    <w:rsid w:val="00BE3E87"/>
    <w:rsid w:val="00BF5D6F"/>
    <w:rsid w:val="00BF74AD"/>
    <w:rsid w:val="00C02366"/>
    <w:rsid w:val="00C10EA8"/>
    <w:rsid w:val="00C15413"/>
    <w:rsid w:val="00C613C3"/>
    <w:rsid w:val="00C66DDD"/>
    <w:rsid w:val="00C762F0"/>
    <w:rsid w:val="00CA20D4"/>
    <w:rsid w:val="00CA3BC1"/>
    <w:rsid w:val="00CD2F9F"/>
    <w:rsid w:val="00CF173D"/>
    <w:rsid w:val="00CF4964"/>
    <w:rsid w:val="00CF55C9"/>
    <w:rsid w:val="00D269EF"/>
    <w:rsid w:val="00D810FC"/>
    <w:rsid w:val="00D92A30"/>
    <w:rsid w:val="00D94538"/>
    <w:rsid w:val="00DA7CF9"/>
    <w:rsid w:val="00DB0600"/>
    <w:rsid w:val="00DE177A"/>
    <w:rsid w:val="00E2263C"/>
    <w:rsid w:val="00E25026"/>
    <w:rsid w:val="00E27C08"/>
    <w:rsid w:val="00E3090C"/>
    <w:rsid w:val="00E34D7F"/>
    <w:rsid w:val="00E43557"/>
    <w:rsid w:val="00E51E32"/>
    <w:rsid w:val="00E524AB"/>
    <w:rsid w:val="00E55F91"/>
    <w:rsid w:val="00E65941"/>
    <w:rsid w:val="00E851E3"/>
    <w:rsid w:val="00E9178D"/>
    <w:rsid w:val="00ED26FF"/>
    <w:rsid w:val="00ED7E5D"/>
    <w:rsid w:val="00EE69A0"/>
    <w:rsid w:val="00F207FF"/>
    <w:rsid w:val="00F21F70"/>
    <w:rsid w:val="00F34945"/>
    <w:rsid w:val="00F37200"/>
    <w:rsid w:val="00F51139"/>
    <w:rsid w:val="00F624D9"/>
    <w:rsid w:val="00F7414C"/>
    <w:rsid w:val="00F81603"/>
    <w:rsid w:val="00F92508"/>
    <w:rsid w:val="00FA0AFD"/>
    <w:rsid w:val="00FB6640"/>
    <w:rsid w:val="00FD0673"/>
    <w:rsid w:val="00FD0E7B"/>
    <w:rsid w:val="00FD49A4"/>
    <w:rsid w:val="00FF0826"/>
    <w:rsid w:val="00FF28FB"/>
    <w:rsid w:val="00FF2D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2CA3"/>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D2CA3"/>
    <w:pPr>
      <w:tabs>
        <w:tab w:val="center" w:pos="4536"/>
        <w:tab w:val="right" w:pos="9072"/>
      </w:tabs>
      <w:jc w:val="right"/>
    </w:pPr>
    <w:rPr>
      <w:rFonts w:ascii="Verdana" w:hAnsi="Verdana" w:cs="Verdana"/>
      <w:color w:val="333333"/>
      <w:sz w:val="16"/>
      <w:szCs w:val="16"/>
    </w:rPr>
  </w:style>
  <w:style w:type="character" w:customStyle="1" w:styleId="StopkaZnak">
    <w:name w:val="Stopka Znak"/>
    <w:basedOn w:val="Domylnaczcionkaakapitu"/>
    <w:link w:val="Stopka"/>
    <w:uiPriority w:val="99"/>
    <w:rsid w:val="006D2CA3"/>
    <w:rPr>
      <w:rFonts w:ascii="Verdana" w:hAnsi="Verdana" w:cs="Verdana"/>
      <w:color w:val="333333"/>
      <w:sz w:val="24"/>
      <w:szCs w:val="24"/>
      <w:lang w:eastAsia="pl-PL"/>
    </w:rPr>
  </w:style>
  <w:style w:type="paragraph" w:styleId="Tekstdymka">
    <w:name w:val="Balloon Text"/>
    <w:basedOn w:val="Normalny"/>
    <w:link w:val="TekstdymkaZnak"/>
    <w:uiPriority w:val="99"/>
    <w:rsid w:val="006D2CA3"/>
    <w:rPr>
      <w:rFonts w:ascii="Tahoma" w:hAnsi="Tahoma" w:cs="Tahoma"/>
      <w:sz w:val="16"/>
      <w:szCs w:val="16"/>
    </w:rPr>
  </w:style>
  <w:style w:type="character" w:customStyle="1" w:styleId="TekstdymkaZnak">
    <w:name w:val="Tekst dymka Znak"/>
    <w:basedOn w:val="Domylnaczcionkaakapitu"/>
    <w:link w:val="Tekstdymka"/>
    <w:uiPriority w:val="99"/>
    <w:rsid w:val="006D2CA3"/>
    <w:rPr>
      <w:rFonts w:ascii="Tahoma" w:hAnsi="Tahoma" w:cs="Tahoma"/>
      <w:sz w:val="16"/>
      <w:szCs w:val="16"/>
      <w:lang w:eastAsia="pl-PL"/>
    </w:rPr>
  </w:style>
  <w:style w:type="paragraph" w:styleId="Nagwek">
    <w:name w:val="header"/>
    <w:basedOn w:val="Normalny"/>
    <w:link w:val="NagwekZnak"/>
    <w:uiPriority w:val="99"/>
    <w:rsid w:val="006D2CA3"/>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6D2CA3"/>
    <w:rPr>
      <w:rFonts w:ascii="Times New Roman" w:hAnsi="Times New Roman" w:cs="Times New Roman"/>
      <w:sz w:val="24"/>
      <w:szCs w:val="24"/>
      <w:lang w:eastAsia="pl-PL"/>
    </w:rPr>
  </w:style>
  <w:style w:type="paragraph" w:styleId="Tekstpodstawowy">
    <w:name w:val="Body Text"/>
    <w:basedOn w:val="Normalny"/>
    <w:link w:val="TekstpodstawowyZnak"/>
    <w:uiPriority w:val="99"/>
    <w:rsid w:val="006D2CA3"/>
    <w:pPr>
      <w:jc w:val="center"/>
    </w:pPr>
    <w:rPr>
      <w:rFonts w:ascii="Verdana" w:hAnsi="Verdana" w:cs="Verdana"/>
    </w:rPr>
  </w:style>
  <w:style w:type="character" w:customStyle="1" w:styleId="TekstpodstawowyZnak">
    <w:name w:val="Tekst podstawowy Znak"/>
    <w:basedOn w:val="Domylnaczcionkaakapitu"/>
    <w:link w:val="Tekstpodstawowy"/>
    <w:uiPriority w:val="99"/>
    <w:rsid w:val="006D2CA3"/>
    <w:rPr>
      <w:rFonts w:ascii="Verdana" w:hAnsi="Verdana" w:cs="Verdana"/>
      <w:sz w:val="24"/>
      <w:szCs w:val="24"/>
      <w:lang w:eastAsia="pl-PL"/>
    </w:rPr>
  </w:style>
  <w:style w:type="character" w:styleId="Odwoaniedokomentarza">
    <w:name w:val="annotation reference"/>
    <w:basedOn w:val="Domylnaczcionkaakapitu"/>
    <w:uiPriority w:val="99"/>
    <w:rsid w:val="006D2CA3"/>
    <w:rPr>
      <w:rFonts w:ascii="Times New Roman" w:hAnsi="Times New Roman" w:cs="Times New Roman"/>
      <w:sz w:val="16"/>
      <w:szCs w:val="16"/>
    </w:rPr>
  </w:style>
  <w:style w:type="paragraph" w:styleId="Tekstkomentarza">
    <w:name w:val="annotation text"/>
    <w:basedOn w:val="Normalny"/>
    <w:link w:val="TekstkomentarzaZnak"/>
    <w:uiPriority w:val="99"/>
    <w:rsid w:val="006D2CA3"/>
    <w:rPr>
      <w:rFonts w:cs="Times New Roman"/>
      <w:sz w:val="20"/>
      <w:szCs w:val="20"/>
    </w:rPr>
  </w:style>
  <w:style w:type="character" w:customStyle="1" w:styleId="TekstkomentarzaZnak">
    <w:name w:val="Tekst komentarza Znak"/>
    <w:basedOn w:val="Domylnaczcionkaakapitu"/>
    <w:link w:val="Tekstkomentarza"/>
    <w:uiPriority w:val="99"/>
    <w:rsid w:val="006D2CA3"/>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6D2CA3"/>
    <w:rPr>
      <w:b/>
      <w:bCs/>
    </w:rPr>
  </w:style>
  <w:style w:type="character" w:customStyle="1" w:styleId="TematkomentarzaZnak">
    <w:name w:val="Temat komentarza Znak"/>
    <w:basedOn w:val="TekstkomentarzaZnak"/>
    <w:link w:val="Tematkomentarza"/>
    <w:uiPriority w:val="99"/>
    <w:rsid w:val="006D2CA3"/>
    <w:rPr>
      <w:rFonts w:ascii="Times New Roman" w:hAnsi="Times New Roman" w:cs="Times New Roman"/>
      <w:b/>
      <w:bCs/>
      <w:sz w:val="20"/>
      <w:szCs w:val="20"/>
      <w:lang w:eastAsia="pl-PL"/>
    </w:rPr>
  </w:style>
  <w:style w:type="paragraph" w:styleId="Poprawka">
    <w:name w:val="Revision"/>
    <w:hidden/>
    <w:uiPriority w:val="99"/>
    <w:semiHidden/>
    <w:rsid w:val="007E1302"/>
    <w:rPr>
      <w:rFonts w:ascii="Times New Roman" w:hAnsi="Times New Roman"/>
      <w:sz w:val="24"/>
      <w:szCs w:val="24"/>
    </w:rPr>
  </w:style>
  <w:style w:type="character" w:customStyle="1" w:styleId="alb-s">
    <w:name w:val="a_lb-s"/>
    <w:basedOn w:val="Domylnaczcionkaakapitu"/>
    <w:rsid w:val="00206474"/>
  </w:style>
  <w:style w:type="character" w:styleId="Uwydatnienie">
    <w:name w:val="Emphasis"/>
    <w:basedOn w:val="Domylnaczcionkaakapitu"/>
    <w:uiPriority w:val="20"/>
    <w:qFormat/>
    <w:rsid w:val="00206474"/>
    <w:rPr>
      <w:i/>
      <w:iCs/>
    </w:rPr>
  </w:style>
  <w:style w:type="character" w:styleId="Hipercze">
    <w:name w:val="Hyperlink"/>
    <w:basedOn w:val="Domylnaczcionkaakapitu"/>
    <w:uiPriority w:val="99"/>
    <w:unhideWhenUsed/>
    <w:rsid w:val="00E3090C"/>
    <w:rPr>
      <w:color w:val="0000FF" w:themeColor="hyperlink"/>
      <w:u w:val="single"/>
    </w:rPr>
  </w:style>
  <w:style w:type="character" w:customStyle="1" w:styleId="Nierozpoznanawzmianka1">
    <w:name w:val="Nierozpoznana wzmianka1"/>
    <w:basedOn w:val="Domylnaczcionkaakapitu"/>
    <w:uiPriority w:val="99"/>
    <w:semiHidden/>
    <w:unhideWhenUsed/>
    <w:rsid w:val="007B76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4710157">
      <w:bodyDiv w:val="1"/>
      <w:marLeft w:val="0"/>
      <w:marRight w:val="0"/>
      <w:marTop w:val="0"/>
      <w:marBottom w:val="0"/>
      <w:divBdr>
        <w:top w:val="none" w:sz="0" w:space="0" w:color="auto"/>
        <w:left w:val="none" w:sz="0" w:space="0" w:color="auto"/>
        <w:bottom w:val="none" w:sz="0" w:space="0" w:color="auto"/>
        <w:right w:val="none" w:sz="0" w:space="0" w:color="auto"/>
      </w:divBdr>
      <w:divsChild>
        <w:div w:id="394740813">
          <w:marLeft w:val="0"/>
          <w:marRight w:val="0"/>
          <w:marTop w:val="0"/>
          <w:marBottom w:val="0"/>
          <w:divBdr>
            <w:top w:val="none" w:sz="0" w:space="0" w:color="auto"/>
            <w:left w:val="none" w:sz="0" w:space="0" w:color="auto"/>
            <w:bottom w:val="none" w:sz="0" w:space="0" w:color="auto"/>
            <w:right w:val="none" w:sz="0" w:space="0" w:color="auto"/>
          </w:divBdr>
        </w:div>
        <w:div w:id="438179722">
          <w:marLeft w:val="0"/>
          <w:marRight w:val="0"/>
          <w:marTop w:val="0"/>
          <w:marBottom w:val="0"/>
          <w:divBdr>
            <w:top w:val="none" w:sz="0" w:space="0" w:color="auto"/>
            <w:left w:val="none" w:sz="0" w:space="0" w:color="auto"/>
            <w:bottom w:val="none" w:sz="0" w:space="0" w:color="auto"/>
            <w:right w:val="none" w:sz="0" w:space="0" w:color="auto"/>
          </w:divBdr>
          <w:divsChild>
            <w:div w:id="1311448630">
              <w:marLeft w:val="0"/>
              <w:marRight w:val="0"/>
              <w:marTop w:val="0"/>
              <w:marBottom w:val="0"/>
              <w:divBdr>
                <w:top w:val="none" w:sz="0" w:space="0" w:color="auto"/>
                <w:left w:val="none" w:sz="0" w:space="0" w:color="auto"/>
                <w:bottom w:val="none" w:sz="0" w:space="0" w:color="auto"/>
                <w:right w:val="none" w:sz="0" w:space="0" w:color="auto"/>
              </w:divBdr>
            </w:div>
          </w:divsChild>
        </w:div>
        <w:div w:id="99646287">
          <w:marLeft w:val="0"/>
          <w:marRight w:val="0"/>
          <w:marTop w:val="0"/>
          <w:marBottom w:val="0"/>
          <w:divBdr>
            <w:top w:val="none" w:sz="0" w:space="0" w:color="auto"/>
            <w:left w:val="none" w:sz="0" w:space="0" w:color="auto"/>
            <w:bottom w:val="none" w:sz="0" w:space="0" w:color="auto"/>
            <w:right w:val="none" w:sz="0" w:space="0" w:color="auto"/>
          </w:divBdr>
          <w:divsChild>
            <w:div w:id="122584343">
              <w:marLeft w:val="0"/>
              <w:marRight w:val="0"/>
              <w:marTop w:val="0"/>
              <w:marBottom w:val="0"/>
              <w:divBdr>
                <w:top w:val="none" w:sz="0" w:space="0" w:color="auto"/>
                <w:left w:val="none" w:sz="0" w:space="0" w:color="auto"/>
                <w:bottom w:val="none" w:sz="0" w:space="0" w:color="auto"/>
                <w:right w:val="none" w:sz="0" w:space="0" w:color="auto"/>
              </w:divBdr>
            </w:div>
          </w:divsChild>
        </w:div>
        <w:div w:id="1982878104">
          <w:marLeft w:val="0"/>
          <w:marRight w:val="0"/>
          <w:marTop w:val="0"/>
          <w:marBottom w:val="0"/>
          <w:divBdr>
            <w:top w:val="none" w:sz="0" w:space="0" w:color="auto"/>
            <w:left w:val="none" w:sz="0" w:space="0" w:color="auto"/>
            <w:bottom w:val="none" w:sz="0" w:space="0" w:color="auto"/>
            <w:right w:val="none" w:sz="0" w:space="0" w:color="auto"/>
          </w:divBdr>
          <w:divsChild>
            <w:div w:id="531960813">
              <w:marLeft w:val="0"/>
              <w:marRight w:val="0"/>
              <w:marTop w:val="0"/>
              <w:marBottom w:val="0"/>
              <w:divBdr>
                <w:top w:val="none" w:sz="0" w:space="0" w:color="auto"/>
                <w:left w:val="none" w:sz="0" w:space="0" w:color="auto"/>
                <w:bottom w:val="none" w:sz="0" w:space="0" w:color="auto"/>
                <w:right w:val="none" w:sz="0" w:space="0" w:color="auto"/>
              </w:divBdr>
            </w:div>
          </w:divsChild>
        </w:div>
        <w:div w:id="1315914892">
          <w:marLeft w:val="0"/>
          <w:marRight w:val="0"/>
          <w:marTop w:val="0"/>
          <w:marBottom w:val="0"/>
          <w:divBdr>
            <w:top w:val="none" w:sz="0" w:space="0" w:color="auto"/>
            <w:left w:val="none" w:sz="0" w:space="0" w:color="auto"/>
            <w:bottom w:val="none" w:sz="0" w:space="0" w:color="auto"/>
            <w:right w:val="none" w:sz="0" w:space="0" w:color="auto"/>
          </w:divBdr>
          <w:divsChild>
            <w:div w:id="1262563036">
              <w:marLeft w:val="0"/>
              <w:marRight w:val="0"/>
              <w:marTop w:val="0"/>
              <w:marBottom w:val="0"/>
              <w:divBdr>
                <w:top w:val="none" w:sz="0" w:space="0" w:color="auto"/>
                <w:left w:val="none" w:sz="0" w:space="0" w:color="auto"/>
                <w:bottom w:val="none" w:sz="0" w:space="0" w:color="auto"/>
                <w:right w:val="none" w:sz="0" w:space="0" w:color="auto"/>
              </w:divBdr>
            </w:div>
          </w:divsChild>
        </w:div>
        <w:div w:id="941915072">
          <w:marLeft w:val="0"/>
          <w:marRight w:val="0"/>
          <w:marTop w:val="0"/>
          <w:marBottom w:val="0"/>
          <w:divBdr>
            <w:top w:val="none" w:sz="0" w:space="0" w:color="auto"/>
            <w:left w:val="none" w:sz="0" w:space="0" w:color="auto"/>
            <w:bottom w:val="none" w:sz="0" w:space="0" w:color="auto"/>
            <w:right w:val="none" w:sz="0" w:space="0" w:color="auto"/>
          </w:divBdr>
          <w:divsChild>
            <w:div w:id="1535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3954">
      <w:bodyDiv w:val="1"/>
      <w:marLeft w:val="0"/>
      <w:marRight w:val="0"/>
      <w:marTop w:val="0"/>
      <w:marBottom w:val="0"/>
      <w:divBdr>
        <w:top w:val="none" w:sz="0" w:space="0" w:color="auto"/>
        <w:left w:val="none" w:sz="0" w:space="0" w:color="auto"/>
        <w:bottom w:val="none" w:sz="0" w:space="0" w:color="auto"/>
        <w:right w:val="none" w:sz="0" w:space="0" w:color="auto"/>
      </w:divBdr>
    </w:div>
    <w:div w:id="20534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Europejska_Stolica_Kultury_Wroc%C5%82aw_2016"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56201-A5AE-4C25-BB0B-3D929817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6005</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Uzasadnienie</vt:lpstr>
    </vt:vector>
  </TitlesOfParts>
  <Company>UMW</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creator>ummiok01</dc:creator>
  <cp:lastModifiedBy>umpaty01</cp:lastModifiedBy>
  <cp:revision>2</cp:revision>
  <cp:lastPrinted>2024-02-09T13:11:00Z</cp:lastPrinted>
  <dcterms:created xsi:type="dcterms:W3CDTF">2024-02-09T13:11:00Z</dcterms:created>
  <dcterms:modified xsi:type="dcterms:W3CDTF">2024-02-09T13:11:00Z</dcterms:modified>
</cp:coreProperties>
</file>