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24C20" w:rsidRPr="00266EFE" w:rsidTr="00073C2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E24C20" w:rsidRPr="00266EFE" w:rsidRDefault="00E24C20" w:rsidP="00875E68">
            <w:pPr>
              <w:jc w:val="right"/>
              <w:rPr>
                <w:b/>
                <w:i/>
                <w:sz w:val="20"/>
                <w:u w:val="single"/>
              </w:rPr>
            </w:pPr>
            <w:r w:rsidRPr="00266EFE">
              <w:rPr>
                <w:b/>
                <w:i/>
                <w:sz w:val="20"/>
                <w:u w:val="single"/>
              </w:rPr>
              <w:t>Projekt</w:t>
            </w:r>
          </w:p>
          <w:p w:rsidR="00E24C20" w:rsidRPr="00266EFE" w:rsidRDefault="00E24C20" w:rsidP="009416D5">
            <w:pPr>
              <w:ind w:left="5669"/>
              <w:jc w:val="left"/>
              <w:rPr>
                <w:b/>
                <w:i/>
                <w:sz w:val="20"/>
                <w:u w:val="single"/>
              </w:rPr>
            </w:pPr>
          </w:p>
          <w:p w:rsidR="00E24C20" w:rsidRPr="00266EFE" w:rsidRDefault="00E24C20" w:rsidP="009416D5">
            <w:pPr>
              <w:ind w:left="5669"/>
              <w:jc w:val="left"/>
              <w:rPr>
                <w:sz w:val="20"/>
                <w:u w:val="single"/>
              </w:rPr>
            </w:pPr>
          </w:p>
        </w:tc>
      </w:tr>
    </w:tbl>
    <w:p w:rsidR="00E24C20" w:rsidRDefault="00E24C20" w:rsidP="009416D5"/>
    <w:p w:rsidR="00E24C20" w:rsidRPr="00BE5A20" w:rsidRDefault="00E24C20" w:rsidP="009416D5">
      <w:pPr>
        <w:spacing w:before="120" w:after="120"/>
        <w:ind w:firstLine="227"/>
        <w:jc w:val="center"/>
        <w:rPr>
          <w:b/>
          <w:caps/>
        </w:rPr>
      </w:pPr>
      <w:r w:rsidRPr="00BE5A20">
        <w:rPr>
          <w:b/>
          <w:caps/>
        </w:rPr>
        <w:t>Uchwała</w:t>
      </w:r>
      <w:r w:rsidR="00BE5A20" w:rsidRPr="00BE5A20">
        <w:rPr>
          <w:b/>
          <w:caps/>
        </w:rPr>
        <w:t xml:space="preserve"> NR </w:t>
      </w:r>
      <w:r w:rsidRPr="00BE5A20">
        <w:rPr>
          <w:b/>
          <w:caps/>
        </w:rPr>
        <w:br/>
        <w:t>Rady Miejskiej Wrocławia</w:t>
      </w:r>
    </w:p>
    <w:p w:rsidR="00BE5A20" w:rsidRDefault="00BE5A20" w:rsidP="009416D5">
      <w:pPr>
        <w:spacing w:before="120" w:after="120"/>
        <w:ind w:left="3540" w:firstLine="708"/>
        <w:rPr>
          <w:color w:val="000000"/>
          <w:u w:color="000000"/>
        </w:rPr>
      </w:pPr>
      <w:r>
        <w:rPr>
          <w:color w:val="000000"/>
          <w:u w:color="000000"/>
        </w:rPr>
        <w:t xml:space="preserve">z dnia </w:t>
      </w:r>
    </w:p>
    <w:p w:rsidR="0077713A" w:rsidRPr="00BE5A20" w:rsidRDefault="0077713A" w:rsidP="009416D5">
      <w:pPr>
        <w:spacing w:before="120" w:after="120"/>
        <w:ind w:firstLine="227"/>
        <w:jc w:val="center"/>
        <w:rPr>
          <w:color w:val="000000"/>
          <w:u w:color="000000"/>
        </w:rPr>
      </w:pPr>
    </w:p>
    <w:p w:rsidR="00E24C20" w:rsidRDefault="00E24C20" w:rsidP="009416D5">
      <w:pPr>
        <w:spacing w:before="120" w:after="120"/>
        <w:ind w:firstLine="227"/>
        <w:jc w:val="center"/>
        <w:rPr>
          <w:b/>
          <w:color w:val="000000"/>
          <w:u w:color="000000"/>
        </w:rPr>
      </w:pPr>
      <w:r w:rsidRPr="00BE5A20">
        <w:rPr>
          <w:b/>
          <w:color w:val="000000"/>
          <w:u w:color="000000"/>
        </w:rPr>
        <w:t>zmieniająca uchwałę Nr XLVII/1094/17 Rady Miejskiej Wrocławia w sprawie ustalenia cen za usługi przewozowe świadczone środkami lokalnego transportu zbiorowego organizowanego przez Gminę Wrocław oraz sposobu ustalania wysokości opłaty dodatkowej i manipulacyjnej</w:t>
      </w:r>
    </w:p>
    <w:p w:rsidR="007F3B78" w:rsidRPr="00BE5A20" w:rsidRDefault="007F3B78" w:rsidP="009416D5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:rsidR="00E24C20" w:rsidRDefault="00E24C20" w:rsidP="00F83E5E">
      <w:pPr>
        <w:keepLines/>
        <w:spacing w:before="120" w:after="120"/>
        <w:rPr>
          <w:color w:val="000000"/>
          <w:u w:color="000000"/>
        </w:rPr>
      </w:pPr>
      <w:r w:rsidRPr="00290B68">
        <w:rPr>
          <w:color w:val="000000"/>
          <w:u w:color="000000"/>
        </w:rPr>
        <w:t>Na podstawie art. 18 ust. 2 pkt 15 ustawy z dnia 8 marca 1990 r. o samorządzie gminnym</w:t>
      </w:r>
      <w:r w:rsidR="004A629B">
        <w:rPr>
          <w:color w:val="000000"/>
          <w:u w:color="000000"/>
        </w:rPr>
        <w:br/>
      </w:r>
      <w:r w:rsidRPr="00290B68">
        <w:rPr>
          <w:color w:val="000000"/>
          <w:u w:color="000000"/>
        </w:rPr>
        <w:t>(</w:t>
      </w:r>
      <w:r w:rsidR="00AF510C" w:rsidRPr="00290B68">
        <w:t>Dz. U. z</w:t>
      </w:r>
      <w:r w:rsidR="009416D5" w:rsidRPr="00290B68">
        <w:t> </w:t>
      </w:r>
      <w:r w:rsidR="00AF510C" w:rsidRPr="00290B68">
        <w:t>202</w:t>
      </w:r>
      <w:r w:rsidR="00C3297C" w:rsidRPr="00290B68">
        <w:t>3</w:t>
      </w:r>
      <w:r w:rsidR="00AF510C" w:rsidRPr="00290B68">
        <w:t xml:space="preserve"> r. poz. </w:t>
      </w:r>
      <w:r w:rsidR="00C3297C" w:rsidRPr="00290B68">
        <w:t>40</w:t>
      </w:r>
      <w:r w:rsidR="00910C76" w:rsidRPr="00290B68">
        <w:t xml:space="preserve">, </w:t>
      </w:r>
      <w:r w:rsidR="00C3297C" w:rsidRPr="00290B68">
        <w:t>572</w:t>
      </w:r>
      <w:r w:rsidR="00502D89" w:rsidRPr="00290B68">
        <w:t xml:space="preserve">, </w:t>
      </w:r>
      <w:r w:rsidR="00910C76" w:rsidRPr="00290B68">
        <w:t>1463</w:t>
      </w:r>
      <w:r w:rsidR="00502D89" w:rsidRPr="00290B68">
        <w:t xml:space="preserve"> i 1688</w:t>
      </w:r>
      <w:r w:rsidR="00AF510C" w:rsidRPr="00290B68">
        <w:t>)</w:t>
      </w:r>
      <w:r w:rsidRPr="00290B68">
        <w:rPr>
          <w:color w:val="000000"/>
          <w:u w:color="000000"/>
        </w:rPr>
        <w:t xml:space="preserve"> w związku z art. 50a ust. 1 ustawy z dnia 16 grudnia 2010 r. o publicznym transporcie </w:t>
      </w:r>
      <w:r w:rsidRPr="009D0107">
        <w:rPr>
          <w:color w:val="000000"/>
          <w:u w:color="000000"/>
        </w:rPr>
        <w:t>zbiorowym (</w:t>
      </w:r>
      <w:r w:rsidR="00AF510C" w:rsidRPr="009D0107">
        <w:t>Dz. U. z 202</w:t>
      </w:r>
      <w:r w:rsidR="007A178F" w:rsidRPr="009D0107">
        <w:t>3</w:t>
      </w:r>
      <w:r w:rsidR="008501A6" w:rsidRPr="009D0107">
        <w:t xml:space="preserve"> r. poz. </w:t>
      </w:r>
      <w:r w:rsidR="009D0107" w:rsidRPr="009D0107">
        <w:t>2778</w:t>
      </w:r>
      <w:r w:rsidRPr="009D0107">
        <w:rPr>
          <w:color w:val="000000"/>
          <w:u w:color="000000"/>
        </w:rPr>
        <w:t>) oraz art. 34a ust. 2 ustaw</w:t>
      </w:r>
      <w:r w:rsidR="00AF510C" w:rsidRPr="009D0107">
        <w:rPr>
          <w:color w:val="000000"/>
          <w:u w:color="000000"/>
        </w:rPr>
        <w:t>y z dnia 15 listopada 1984 r.</w:t>
      </w:r>
      <w:r w:rsidR="004878A8" w:rsidRPr="009D0107">
        <w:rPr>
          <w:color w:val="000000"/>
          <w:u w:color="000000"/>
        </w:rPr>
        <w:t xml:space="preserve"> –</w:t>
      </w:r>
      <w:r w:rsidR="00AF510C" w:rsidRPr="009D0107">
        <w:rPr>
          <w:color w:val="000000"/>
          <w:u w:color="000000"/>
        </w:rPr>
        <w:t xml:space="preserve"> </w:t>
      </w:r>
      <w:r w:rsidRPr="009D0107">
        <w:rPr>
          <w:color w:val="000000"/>
          <w:u w:color="000000"/>
        </w:rPr>
        <w:t>Prawo przewozowe (</w:t>
      </w:r>
      <w:r w:rsidR="00AF510C" w:rsidRPr="009D0107">
        <w:t>Dz. U. z 2020 r. poz. 8</w:t>
      </w:r>
      <w:r w:rsidR="009D0107" w:rsidRPr="009D0107">
        <w:t xml:space="preserve"> </w:t>
      </w:r>
      <w:r w:rsidR="005C1D3B">
        <w:t>oraz z 2023 r. poz.</w:t>
      </w:r>
      <w:r w:rsidR="009D0107" w:rsidRPr="009D0107">
        <w:t xml:space="preserve"> 1720</w:t>
      </w:r>
      <w:r w:rsidR="009D7DFB" w:rsidRPr="009D0107"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Rada Miejska Wrocławia uchwala, co następuje:</w:t>
      </w:r>
    </w:p>
    <w:p w:rsidR="00485E32" w:rsidRDefault="00E24C20" w:rsidP="009416D5">
      <w:pPr>
        <w:suppressAutoHyphen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W uchwale Nr XLVII/1094/17 Rady Miejskiej Wrocławia z dnia 19 października 2017 r. w sprawie ustalenia cen za usługi przewozowe świadczone środkami lokalnego transportu zbiorowego organizowanego przez Gminę Wrocław oraz sposobu ustalania </w:t>
      </w:r>
      <w:r w:rsidRPr="005D57AF">
        <w:rPr>
          <w:color w:val="000000"/>
          <w:u w:color="000000"/>
        </w:rPr>
        <w:t xml:space="preserve">wysokości opłaty </w:t>
      </w:r>
      <w:r w:rsidRPr="00E9186B">
        <w:rPr>
          <w:color w:val="000000"/>
          <w:u w:color="000000"/>
        </w:rPr>
        <w:t xml:space="preserve">dodatkowej </w:t>
      </w:r>
      <w:r w:rsidRPr="009D0107">
        <w:rPr>
          <w:color w:val="000000"/>
          <w:u w:color="000000"/>
        </w:rPr>
        <w:t>i manipulacyjnej (</w:t>
      </w:r>
      <w:r w:rsidR="006168CE" w:rsidRPr="009D0107">
        <w:rPr>
          <w:color w:val="000000"/>
          <w:szCs w:val="22"/>
          <w:u w:color="000000"/>
        </w:rPr>
        <w:t>Dz. Urz. Woj. Doln.</w:t>
      </w:r>
      <w:r w:rsidR="00C3297C" w:rsidRPr="009D0107">
        <w:rPr>
          <w:color w:val="000000"/>
          <w:szCs w:val="22"/>
          <w:u w:color="000000"/>
        </w:rPr>
        <w:t xml:space="preserve"> z 2022 r. poz. 6610</w:t>
      </w:r>
      <w:r w:rsidR="000E33BF" w:rsidRPr="009D0107">
        <w:rPr>
          <w:color w:val="000000"/>
          <w:szCs w:val="22"/>
          <w:u w:color="000000"/>
        </w:rPr>
        <w:t xml:space="preserve"> </w:t>
      </w:r>
      <w:r w:rsidR="007A178F" w:rsidRPr="009D0107">
        <w:rPr>
          <w:color w:val="000000"/>
          <w:szCs w:val="22"/>
          <w:u w:color="000000"/>
        </w:rPr>
        <w:t>oraz z 2023</w:t>
      </w:r>
      <w:r w:rsidR="009D0107" w:rsidRPr="009D0107">
        <w:rPr>
          <w:color w:val="000000"/>
          <w:szCs w:val="22"/>
          <w:u w:color="000000"/>
        </w:rPr>
        <w:t xml:space="preserve"> r. poz.</w:t>
      </w:r>
      <w:r w:rsidR="000E33BF" w:rsidRPr="009D0107">
        <w:rPr>
          <w:color w:val="000000"/>
          <w:szCs w:val="22"/>
          <w:u w:color="000000"/>
        </w:rPr>
        <w:t xml:space="preserve"> 4413</w:t>
      </w:r>
      <w:r w:rsidRPr="009D0107">
        <w:rPr>
          <w:color w:val="000000"/>
          <w:u w:color="000000"/>
        </w:rPr>
        <w:t>)</w:t>
      </w:r>
      <w:r w:rsidR="00491454">
        <w:rPr>
          <w:color w:val="000000"/>
          <w:u w:color="000000"/>
        </w:rPr>
        <w:t xml:space="preserve"> wprowadza się następujące zmiany</w:t>
      </w:r>
      <w:r w:rsidR="004A629B">
        <w:rPr>
          <w:color w:val="000000"/>
          <w:u w:color="000000"/>
        </w:rPr>
        <w:t>:</w:t>
      </w:r>
    </w:p>
    <w:p w:rsidR="00DF51F9" w:rsidRDefault="007A2BFC">
      <w:pPr>
        <w:pStyle w:val="Akapitzlist"/>
        <w:numPr>
          <w:ilvl w:val="0"/>
          <w:numId w:val="8"/>
        </w:numPr>
        <w:suppressAutoHyphens/>
        <w:rPr>
          <w:color w:val="000000"/>
          <w:u w:color="000000"/>
        </w:rPr>
      </w:pPr>
      <w:r w:rsidRPr="007A2BFC">
        <w:rPr>
          <w:color w:val="000000"/>
          <w:u w:color="000000"/>
        </w:rPr>
        <w:t>w § 4:</w:t>
      </w:r>
    </w:p>
    <w:p w:rsidR="00A367D6" w:rsidRDefault="007A2BFC">
      <w:pPr>
        <w:pStyle w:val="Akapitzlist"/>
        <w:numPr>
          <w:ilvl w:val="0"/>
          <w:numId w:val="6"/>
        </w:numPr>
        <w:tabs>
          <w:tab w:val="left" w:pos="851"/>
        </w:tabs>
        <w:suppressAutoHyphens/>
        <w:ind w:hanging="153"/>
        <w:rPr>
          <w:color w:val="000000"/>
          <w:u w:color="000000"/>
        </w:rPr>
      </w:pPr>
      <w:r w:rsidRPr="007A2BFC">
        <w:rPr>
          <w:color w:val="000000"/>
          <w:u w:color="000000"/>
        </w:rPr>
        <w:t xml:space="preserve"> ust. 2:</w:t>
      </w:r>
    </w:p>
    <w:p w:rsidR="00A367D6" w:rsidRDefault="00491454">
      <w:pPr>
        <w:tabs>
          <w:tab w:val="left" w:pos="709"/>
        </w:tabs>
        <w:suppressAutoHyphens/>
        <w:ind w:left="709"/>
        <w:rPr>
          <w:color w:val="000000"/>
          <w:u w:color="000000"/>
        </w:rPr>
      </w:pPr>
      <w:r>
        <w:rPr>
          <w:color w:val="000000"/>
          <w:u w:color="000000"/>
        </w:rPr>
        <w:t>–</w:t>
      </w:r>
      <w:r w:rsidRPr="009D0107">
        <w:rPr>
          <w:color w:val="000000"/>
          <w:u w:color="000000"/>
        </w:rPr>
        <w:t xml:space="preserve"> </w:t>
      </w:r>
      <w:r w:rsidR="0062129C">
        <w:rPr>
          <w:color w:val="000000"/>
          <w:u w:color="000000"/>
        </w:rPr>
        <w:t xml:space="preserve">w </w:t>
      </w:r>
      <w:r w:rsidR="000E33BF" w:rsidRPr="009D0107">
        <w:rPr>
          <w:color w:val="000000"/>
          <w:u w:color="000000"/>
        </w:rPr>
        <w:t>pkt</w:t>
      </w:r>
      <w:r w:rsidR="000E33BF" w:rsidRPr="00E9186B">
        <w:rPr>
          <w:color w:val="000000"/>
          <w:u w:color="000000"/>
        </w:rPr>
        <w:t xml:space="preserve"> 24 </w:t>
      </w:r>
      <w:r w:rsidR="00FC3877">
        <w:rPr>
          <w:color w:val="000000"/>
          <w:u w:color="000000"/>
        </w:rPr>
        <w:t>po lit. b</w:t>
      </w:r>
      <w:r>
        <w:rPr>
          <w:color w:val="000000"/>
          <w:u w:color="000000"/>
        </w:rPr>
        <w:t xml:space="preserve"> średnik zastępuje się przecinkiem i</w:t>
      </w:r>
      <w:r w:rsidR="005D57AF" w:rsidRPr="00E9186B">
        <w:rPr>
          <w:color w:val="000000"/>
          <w:u w:color="000000"/>
        </w:rPr>
        <w:t xml:space="preserve"> </w:t>
      </w:r>
      <w:r w:rsidR="000E33BF" w:rsidRPr="00E9186B">
        <w:rPr>
          <w:color w:val="000000"/>
          <w:u w:color="000000"/>
        </w:rPr>
        <w:t xml:space="preserve">dodaje się </w:t>
      </w:r>
      <w:r w:rsidR="005D57AF" w:rsidRPr="00E9186B">
        <w:rPr>
          <w:color w:val="000000"/>
          <w:u w:color="000000"/>
        </w:rPr>
        <w:t>lit</w:t>
      </w:r>
      <w:r w:rsidR="00FC3877">
        <w:rPr>
          <w:color w:val="000000"/>
          <w:u w:color="000000"/>
        </w:rPr>
        <w:t>.</w:t>
      </w:r>
      <w:r w:rsidR="005D57AF" w:rsidRPr="00E9186B">
        <w:rPr>
          <w:color w:val="000000"/>
          <w:u w:color="000000"/>
        </w:rPr>
        <w:t xml:space="preserve"> c</w:t>
      </w:r>
      <w:r w:rsidR="000E33BF" w:rsidRPr="00E9186B">
        <w:rPr>
          <w:color w:val="000000"/>
          <w:u w:color="000000"/>
        </w:rPr>
        <w:t xml:space="preserve"> w brzmieniu</w:t>
      </w:r>
      <w:r w:rsidR="003732AA" w:rsidRPr="00E9186B">
        <w:rPr>
          <w:color w:val="000000"/>
          <w:u w:color="000000"/>
        </w:rPr>
        <w:t>:</w:t>
      </w:r>
    </w:p>
    <w:p w:rsidR="00A367D6" w:rsidRDefault="005D57AF">
      <w:pPr>
        <w:tabs>
          <w:tab w:val="left" w:pos="709"/>
          <w:tab w:val="left" w:pos="1134"/>
        </w:tabs>
        <w:suppressAutoHyphens/>
        <w:ind w:left="709"/>
        <w:rPr>
          <w:color w:val="000000"/>
          <w:u w:color="000000"/>
        </w:rPr>
      </w:pPr>
      <w:r w:rsidRPr="00E9186B">
        <w:rPr>
          <w:color w:val="000000"/>
          <w:u w:color="000000"/>
        </w:rPr>
        <w:t>„</w:t>
      </w:r>
      <w:r w:rsidR="000E33BF" w:rsidRPr="00E9186B">
        <w:rPr>
          <w:color w:val="000000"/>
          <w:u w:color="000000"/>
        </w:rPr>
        <w:t>c)</w:t>
      </w:r>
      <w:r w:rsidR="000E3F9D">
        <w:rPr>
          <w:color w:val="000000"/>
          <w:u w:color="000000"/>
        </w:rPr>
        <w:tab/>
      </w:r>
      <w:r w:rsidR="000E33BF" w:rsidRPr="00E9186B">
        <w:rPr>
          <w:color w:val="000000"/>
          <w:u w:color="000000"/>
        </w:rPr>
        <w:t xml:space="preserve">w </w:t>
      </w:r>
      <w:r w:rsidRPr="00E9186B">
        <w:rPr>
          <w:color w:val="000000"/>
          <w:u w:color="000000"/>
        </w:rPr>
        <w:t>dniu głosowania w wyborach</w:t>
      </w:r>
      <w:r w:rsidR="000E33BF" w:rsidRPr="00E9186B">
        <w:rPr>
          <w:color w:val="000000"/>
          <w:u w:color="000000"/>
        </w:rPr>
        <w:t>:</w:t>
      </w:r>
      <w:r w:rsidR="008A2010" w:rsidRPr="00E9186B">
        <w:rPr>
          <w:color w:val="000000"/>
          <w:u w:color="000000"/>
        </w:rPr>
        <w:t xml:space="preserve"> </w:t>
      </w:r>
    </w:p>
    <w:p w:rsidR="00A367D6" w:rsidRDefault="00491454">
      <w:pPr>
        <w:autoSpaceDE w:val="0"/>
        <w:autoSpaceDN w:val="0"/>
        <w:adjustRightInd w:val="0"/>
        <w:ind w:left="709" w:firstLine="425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– </w:t>
      </w:r>
      <w:r w:rsidR="00035AA9" w:rsidRPr="00E9186B">
        <w:rPr>
          <w:rFonts w:eastAsiaTheme="minorHAnsi"/>
          <w:color w:val="000000"/>
          <w:szCs w:val="22"/>
          <w:lang w:eastAsia="en-US"/>
        </w:rPr>
        <w:t>do Sejmu Rzeczypospolitej Polskiej i do Senatu Rzeczypospolitej Polskiej</w:t>
      </w:r>
      <w:r w:rsidR="00A20512">
        <w:rPr>
          <w:rFonts w:eastAsiaTheme="minorHAnsi"/>
          <w:color w:val="000000"/>
          <w:szCs w:val="22"/>
          <w:lang w:eastAsia="en-US"/>
        </w:rPr>
        <w:t>,</w:t>
      </w:r>
    </w:p>
    <w:p w:rsidR="00A367D6" w:rsidRDefault="00491454" w:rsidP="00F141FE">
      <w:pPr>
        <w:tabs>
          <w:tab w:val="left" w:pos="1276"/>
          <w:tab w:val="left" w:pos="1418"/>
        </w:tabs>
        <w:autoSpaceDE w:val="0"/>
        <w:autoSpaceDN w:val="0"/>
        <w:adjustRightInd w:val="0"/>
        <w:ind w:left="1276" w:hanging="142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–</w:t>
      </w:r>
      <w:r w:rsidR="00A245BA">
        <w:rPr>
          <w:rFonts w:eastAsiaTheme="minorHAnsi"/>
          <w:color w:val="000000"/>
          <w:szCs w:val="22"/>
          <w:lang w:eastAsia="en-US"/>
        </w:rPr>
        <w:t xml:space="preserve"> </w:t>
      </w:r>
      <w:r w:rsidR="00035AA9" w:rsidRPr="00E9186B">
        <w:rPr>
          <w:rFonts w:eastAsiaTheme="minorHAnsi"/>
          <w:color w:val="000000"/>
          <w:szCs w:val="22"/>
          <w:lang w:eastAsia="en-US"/>
        </w:rPr>
        <w:t xml:space="preserve">Prezydenta Rzeczypospolitej Polskiej </w:t>
      </w:r>
      <w:r w:rsidR="00596922" w:rsidRPr="00E9186B">
        <w:rPr>
          <w:rFonts w:eastAsiaTheme="minorHAnsi"/>
          <w:color w:val="000000"/>
          <w:szCs w:val="22"/>
          <w:lang w:eastAsia="en-US"/>
        </w:rPr>
        <w:t>i</w:t>
      </w:r>
      <w:r w:rsidR="00035AA9" w:rsidRPr="00E9186B">
        <w:rPr>
          <w:rFonts w:eastAsiaTheme="minorHAnsi"/>
          <w:color w:val="000000"/>
          <w:szCs w:val="22"/>
          <w:lang w:eastAsia="en-US"/>
        </w:rPr>
        <w:t xml:space="preserve"> ponown</w:t>
      </w:r>
      <w:r w:rsidR="005D57AF" w:rsidRPr="00E9186B">
        <w:rPr>
          <w:rFonts w:eastAsiaTheme="minorHAnsi"/>
          <w:color w:val="000000"/>
          <w:szCs w:val="22"/>
          <w:lang w:eastAsia="en-US"/>
        </w:rPr>
        <w:t>ym</w:t>
      </w:r>
      <w:r w:rsidR="00035AA9" w:rsidRPr="00E9186B">
        <w:rPr>
          <w:rFonts w:eastAsiaTheme="minorHAnsi"/>
          <w:color w:val="000000"/>
          <w:szCs w:val="22"/>
          <w:lang w:eastAsia="en-US"/>
        </w:rPr>
        <w:t xml:space="preserve"> głosowani</w:t>
      </w:r>
      <w:r w:rsidR="005D57AF" w:rsidRPr="00E9186B">
        <w:rPr>
          <w:rFonts w:eastAsiaTheme="minorHAnsi"/>
          <w:color w:val="000000"/>
          <w:szCs w:val="22"/>
          <w:lang w:eastAsia="en-US"/>
        </w:rPr>
        <w:t>u</w:t>
      </w:r>
      <w:r w:rsidR="00035AA9" w:rsidRPr="00E9186B">
        <w:rPr>
          <w:rFonts w:eastAsiaTheme="minorHAnsi"/>
          <w:color w:val="000000"/>
          <w:szCs w:val="22"/>
          <w:lang w:eastAsia="en-US"/>
        </w:rPr>
        <w:t xml:space="preserve"> w wyborach Prezydenta Rzeczypospolitej Polskiej</w:t>
      </w:r>
      <w:r w:rsidR="00A20512">
        <w:rPr>
          <w:rFonts w:eastAsiaTheme="minorHAnsi"/>
          <w:color w:val="000000"/>
          <w:szCs w:val="22"/>
          <w:lang w:eastAsia="en-US"/>
        </w:rPr>
        <w:t>,</w:t>
      </w:r>
    </w:p>
    <w:p w:rsidR="00A367D6" w:rsidRDefault="00593899">
      <w:pPr>
        <w:autoSpaceDE w:val="0"/>
        <w:autoSpaceDN w:val="0"/>
        <w:adjustRightInd w:val="0"/>
        <w:ind w:left="709" w:firstLine="425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– </w:t>
      </w:r>
      <w:r w:rsidR="00035AA9" w:rsidRPr="00E9186B">
        <w:rPr>
          <w:rFonts w:eastAsiaTheme="minorHAnsi"/>
          <w:color w:val="000000"/>
          <w:szCs w:val="22"/>
          <w:lang w:eastAsia="en-US"/>
        </w:rPr>
        <w:t>do Parlamentu Europejskiego w Rzeczypospolitej Polskiej</w:t>
      </w:r>
      <w:r w:rsidR="001E7533">
        <w:rPr>
          <w:rFonts w:eastAsiaTheme="minorHAnsi"/>
          <w:color w:val="000000"/>
          <w:szCs w:val="22"/>
          <w:lang w:eastAsia="en-US"/>
        </w:rPr>
        <w:t>,</w:t>
      </w:r>
    </w:p>
    <w:p w:rsidR="00A367D6" w:rsidRDefault="00593899" w:rsidP="00F83E5E">
      <w:pPr>
        <w:autoSpaceDE w:val="0"/>
        <w:autoSpaceDN w:val="0"/>
        <w:adjustRightInd w:val="0"/>
        <w:ind w:left="1276" w:hanging="142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– </w:t>
      </w:r>
      <w:r w:rsidR="00EF38F3">
        <w:rPr>
          <w:rFonts w:eastAsiaTheme="minorHAnsi"/>
          <w:color w:val="000000"/>
          <w:szCs w:val="22"/>
          <w:lang w:eastAsia="en-US"/>
        </w:rPr>
        <w:t>Prezydenta Miasta Wrocławia i Radnych Rady Miejskiej Wrocławia</w:t>
      </w:r>
      <w:r w:rsidR="00035AA9" w:rsidRPr="00E9186B">
        <w:rPr>
          <w:rFonts w:eastAsiaTheme="minorHAnsi"/>
          <w:color w:val="000000"/>
          <w:szCs w:val="22"/>
          <w:lang w:eastAsia="en-US"/>
        </w:rPr>
        <w:t xml:space="preserve"> </w:t>
      </w:r>
      <w:r w:rsidR="00327338">
        <w:rPr>
          <w:rFonts w:eastAsiaTheme="minorHAnsi"/>
          <w:color w:val="000000"/>
          <w:szCs w:val="22"/>
          <w:lang w:eastAsia="en-US"/>
        </w:rPr>
        <w:t>oraz w</w:t>
      </w:r>
      <w:r w:rsidR="00596922" w:rsidRPr="00E9186B">
        <w:rPr>
          <w:rFonts w:eastAsiaTheme="minorHAnsi"/>
          <w:color w:val="000000"/>
          <w:szCs w:val="22"/>
          <w:lang w:eastAsia="en-US"/>
        </w:rPr>
        <w:t xml:space="preserve"> </w:t>
      </w:r>
      <w:r w:rsidR="00156171">
        <w:rPr>
          <w:rFonts w:eastAsiaTheme="minorHAnsi"/>
          <w:color w:val="000000"/>
          <w:szCs w:val="22"/>
          <w:lang w:eastAsia="en-US"/>
        </w:rPr>
        <w:t>ponownym</w:t>
      </w:r>
      <w:r w:rsidR="00035AA9" w:rsidRPr="00E9186B">
        <w:rPr>
          <w:rFonts w:eastAsiaTheme="minorHAnsi"/>
          <w:color w:val="000000"/>
          <w:szCs w:val="22"/>
          <w:lang w:eastAsia="en-US"/>
        </w:rPr>
        <w:t xml:space="preserve"> głosowani</w:t>
      </w:r>
      <w:r w:rsidR="00156171">
        <w:rPr>
          <w:rFonts w:eastAsiaTheme="minorHAnsi"/>
          <w:color w:val="000000"/>
          <w:szCs w:val="22"/>
          <w:lang w:eastAsia="en-US"/>
        </w:rPr>
        <w:t>u</w:t>
      </w:r>
      <w:r w:rsidR="00035AA9" w:rsidRPr="00E9186B">
        <w:rPr>
          <w:rFonts w:eastAsiaTheme="minorHAnsi"/>
          <w:color w:val="000000"/>
          <w:szCs w:val="22"/>
          <w:lang w:eastAsia="en-US"/>
        </w:rPr>
        <w:t xml:space="preserve"> w wyborach </w:t>
      </w:r>
      <w:r w:rsidR="00EF38F3">
        <w:rPr>
          <w:rFonts w:eastAsiaTheme="minorHAnsi"/>
          <w:color w:val="000000"/>
          <w:szCs w:val="22"/>
          <w:lang w:eastAsia="en-US"/>
        </w:rPr>
        <w:t>Prezydenta Miasta Wrocławia</w:t>
      </w:r>
      <w:r w:rsidR="00EF38F3" w:rsidRPr="00EF38F3">
        <w:rPr>
          <w:rFonts w:eastAsiaTheme="minorHAnsi"/>
          <w:color w:val="000000"/>
          <w:szCs w:val="22"/>
          <w:lang w:eastAsia="en-US"/>
        </w:rPr>
        <w:t xml:space="preserve"> </w:t>
      </w:r>
      <w:r w:rsidR="00EF38F3">
        <w:rPr>
          <w:rFonts w:eastAsiaTheme="minorHAnsi"/>
          <w:color w:val="000000"/>
          <w:szCs w:val="22"/>
          <w:lang w:eastAsia="en-US"/>
        </w:rPr>
        <w:t>i Radnych Rady Miejskiej Wrocławia</w:t>
      </w:r>
      <w:r w:rsidR="00511EB5">
        <w:rPr>
          <w:rFonts w:eastAsiaTheme="minorHAnsi"/>
          <w:color w:val="000000"/>
          <w:szCs w:val="22"/>
          <w:lang w:eastAsia="en-US"/>
        </w:rPr>
        <w:t>;</w:t>
      </w:r>
      <w:r w:rsidR="00EF38F3">
        <w:rPr>
          <w:rFonts w:eastAsiaTheme="minorHAnsi"/>
          <w:color w:val="000000"/>
          <w:szCs w:val="22"/>
          <w:lang w:eastAsia="en-US"/>
        </w:rPr>
        <w:t>”</w:t>
      </w:r>
      <w:r w:rsidR="00511EB5">
        <w:rPr>
          <w:rFonts w:eastAsiaTheme="minorHAnsi"/>
          <w:color w:val="000000"/>
          <w:szCs w:val="22"/>
          <w:lang w:eastAsia="en-US"/>
        </w:rPr>
        <w:t>;</w:t>
      </w:r>
    </w:p>
    <w:p w:rsidR="00A367D6" w:rsidRDefault="00491454" w:rsidP="00F141FE">
      <w:pPr>
        <w:tabs>
          <w:tab w:val="left" w:pos="709"/>
        </w:tabs>
        <w:autoSpaceDE w:val="0"/>
        <w:autoSpaceDN w:val="0"/>
        <w:adjustRightInd w:val="0"/>
        <w:ind w:left="709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– </w:t>
      </w:r>
      <w:r w:rsidR="008872C7">
        <w:rPr>
          <w:rFonts w:eastAsiaTheme="minorHAnsi"/>
          <w:color w:val="000000"/>
          <w:szCs w:val="22"/>
          <w:lang w:eastAsia="en-US"/>
        </w:rPr>
        <w:t>po pkt 29</w:t>
      </w:r>
      <w:r>
        <w:rPr>
          <w:rFonts w:eastAsiaTheme="minorHAnsi"/>
          <w:color w:val="000000"/>
          <w:szCs w:val="22"/>
          <w:lang w:eastAsia="en-US"/>
        </w:rPr>
        <w:t xml:space="preserve"> kropkę zastępuje się średnikiem i</w:t>
      </w:r>
      <w:r w:rsidR="008872C7">
        <w:rPr>
          <w:rFonts w:eastAsiaTheme="minorHAnsi"/>
          <w:color w:val="000000"/>
          <w:szCs w:val="22"/>
          <w:lang w:eastAsia="en-US"/>
        </w:rPr>
        <w:t xml:space="preserve"> dodaje się pkt 30 w brzmieniu:</w:t>
      </w:r>
    </w:p>
    <w:p w:rsidR="00A367D6" w:rsidRDefault="008872C7" w:rsidP="00F141FE">
      <w:pPr>
        <w:tabs>
          <w:tab w:val="left" w:pos="1134"/>
        </w:tabs>
        <w:autoSpaceDE w:val="0"/>
        <w:autoSpaceDN w:val="0"/>
        <w:adjustRightInd w:val="0"/>
        <w:ind w:left="1134"/>
        <w:rPr>
          <w:rFonts w:eastAsiaTheme="minorHAnsi"/>
          <w:color w:val="000000"/>
          <w:szCs w:val="22"/>
          <w:highlight w:val="yellow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„</w:t>
      </w:r>
      <w:r w:rsidR="00CC5CEE">
        <w:rPr>
          <w:rFonts w:eastAsiaTheme="minorHAnsi"/>
          <w:color w:val="000000"/>
          <w:szCs w:val="22"/>
          <w:lang w:eastAsia="en-US"/>
        </w:rPr>
        <w:t xml:space="preserve">30) </w:t>
      </w:r>
      <w:r>
        <w:rPr>
          <w:rFonts w:eastAsiaTheme="minorHAnsi"/>
          <w:color w:val="000000"/>
          <w:szCs w:val="22"/>
          <w:lang w:eastAsia="en-US"/>
        </w:rPr>
        <w:t xml:space="preserve">osoby, </w:t>
      </w:r>
      <w:r w:rsidR="003545EE">
        <w:rPr>
          <w:rFonts w:eastAsiaTheme="minorHAnsi"/>
          <w:color w:val="000000"/>
          <w:szCs w:val="22"/>
          <w:lang w:eastAsia="en-US"/>
        </w:rPr>
        <w:t>korz</w:t>
      </w:r>
      <w:r w:rsidR="00781D5A">
        <w:rPr>
          <w:rFonts w:eastAsiaTheme="minorHAnsi"/>
          <w:color w:val="000000"/>
          <w:szCs w:val="22"/>
          <w:lang w:eastAsia="en-US"/>
        </w:rPr>
        <w:t>ystające z połącz</w:t>
      </w:r>
      <w:r w:rsidR="005D68E2">
        <w:rPr>
          <w:rFonts w:eastAsiaTheme="minorHAnsi"/>
          <w:color w:val="000000"/>
          <w:szCs w:val="22"/>
          <w:lang w:eastAsia="en-US"/>
        </w:rPr>
        <w:t>e</w:t>
      </w:r>
      <w:r w:rsidR="00781D5A">
        <w:rPr>
          <w:rFonts w:eastAsiaTheme="minorHAnsi"/>
          <w:color w:val="000000"/>
          <w:szCs w:val="22"/>
          <w:lang w:eastAsia="en-US"/>
        </w:rPr>
        <w:t xml:space="preserve">nia kolejowego </w:t>
      </w:r>
      <w:r>
        <w:rPr>
          <w:rFonts w:eastAsiaTheme="minorHAnsi"/>
          <w:color w:val="000000"/>
          <w:szCs w:val="22"/>
          <w:lang w:eastAsia="en-US"/>
        </w:rPr>
        <w:t xml:space="preserve">w ramach </w:t>
      </w:r>
      <w:r w:rsidR="00886E26">
        <w:rPr>
          <w:rFonts w:eastAsiaTheme="minorHAnsi"/>
          <w:color w:val="000000"/>
          <w:szCs w:val="22"/>
          <w:lang w:eastAsia="en-US"/>
        </w:rPr>
        <w:t xml:space="preserve">projektu </w:t>
      </w:r>
      <w:r>
        <w:rPr>
          <w:rFonts w:eastAsiaTheme="minorHAnsi"/>
          <w:color w:val="000000"/>
          <w:szCs w:val="22"/>
          <w:lang w:eastAsia="en-US"/>
        </w:rPr>
        <w:t>„Pociąg do Kultury Berlin - Wrocław”</w:t>
      </w:r>
      <w:r w:rsidR="00571E09">
        <w:rPr>
          <w:rFonts w:eastAsiaTheme="minorHAnsi"/>
          <w:color w:val="000000"/>
          <w:szCs w:val="22"/>
          <w:lang w:eastAsia="en-US"/>
        </w:rPr>
        <w:t xml:space="preserve">, </w:t>
      </w:r>
      <w:r w:rsidR="00374752">
        <w:rPr>
          <w:rFonts w:eastAsiaTheme="minorHAnsi"/>
          <w:color w:val="000000"/>
          <w:szCs w:val="22"/>
          <w:lang w:eastAsia="en-US"/>
        </w:rPr>
        <w:t>którego współorg</w:t>
      </w:r>
      <w:r w:rsidR="004A629B">
        <w:rPr>
          <w:rFonts w:eastAsiaTheme="minorHAnsi"/>
          <w:color w:val="000000"/>
          <w:szCs w:val="22"/>
          <w:lang w:eastAsia="en-US"/>
        </w:rPr>
        <w:t>a</w:t>
      </w:r>
      <w:r w:rsidR="00F141FE">
        <w:rPr>
          <w:rFonts w:eastAsiaTheme="minorHAnsi"/>
          <w:color w:val="000000"/>
          <w:szCs w:val="22"/>
          <w:lang w:eastAsia="en-US"/>
        </w:rPr>
        <w:t>nizatorem jest Miasto Wrocław</w:t>
      </w:r>
      <w:r w:rsidR="00A245BA">
        <w:rPr>
          <w:rFonts w:eastAsiaTheme="minorHAnsi"/>
          <w:color w:val="000000"/>
          <w:szCs w:val="22"/>
          <w:lang w:eastAsia="en-US"/>
        </w:rPr>
        <w:t>.</w:t>
      </w:r>
      <w:r w:rsidR="00F141FE">
        <w:rPr>
          <w:rFonts w:eastAsiaTheme="minorHAnsi"/>
          <w:color w:val="000000"/>
          <w:szCs w:val="22"/>
          <w:lang w:eastAsia="en-US"/>
        </w:rPr>
        <w:t>”</w:t>
      </w:r>
      <w:r w:rsidR="00A245BA">
        <w:rPr>
          <w:rFonts w:eastAsiaTheme="minorHAnsi"/>
          <w:color w:val="000000"/>
          <w:szCs w:val="22"/>
          <w:lang w:eastAsia="en-US"/>
        </w:rPr>
        <w:t>;</w:t>
      </w:r>
      <w:bookmarkStart w:id="0" w:name="_GoBack"/>
      <w:bookmarkEnd w:id="0"/>
    </w:p>
    <w:p w:rsidR="00334AC7" w:rsidRPr="00334AC7" w:rsidRDefault="0062129C" w:rsidP="00334AC7">
      <w:pPr>
        <w:tabs>
          <w:tab w:val="left" w:pos="993"/>
        </w:tabs>
        <w:suppressAutoHyphens/>
        <w:ind w:firstLine="567"/>
        <w:rPr>
          <w:u w:color="000000"/>
        </w:rPr>
      </w:pPr>
      <w:r w:rsidRPr="00334AC7">
        <w:rPr>
          <w:color w:val="000000"/>
          <w:u w:color="000000"/>
        </w:rPr>
        <w:t>b</w:t>
      </w:r>
      <w:r w:rsidR="00334AC7">
        <w:rPr>
          <w:color w:val="000000"/>
          <w:u w:color="000000"/>
        </w:rPr>
        <w:t xml:space="preserve">) </w:t>
      </w:r>
      <w:r w:rsidRPr="00334AC7">
        <w:rPr>
          <w:u w:color="000000"/>
        </w:rPr>
        <w:t>w</w:t>
      </w:r>
      <w:r w:rsidR="000A36EF" w:rsidRPr="00334AC7">
        <w:rPr>
          <w:u w:color="000000"/>
        </w:rPr>
        <w:t xml:space="preserve"> </w:t>
      </w:r>
      <w:r w:rsidR="005D29D9" w:rsidRPr="00334AC7">
        <w:rPr>
          <w:u w:color="000000"/>
        </w:rPr>
        <w:t>ust. 8</w:t>
      </w:r>
      <w:r w:rsidR="00334AC7" w:rsidRPr="00334AC7">
        <w:rPr>
          <w:u w:color="000000"/>
        </w:rPr>
        <w:t>:</w:t>
      </w:r>
      <w:r w:rsidR="005D29D9" w:rsidRPr="00334AC7">
        <w:rPr>
          <w:u w:color="000000"/>
        </w:rPr>
        <w:t xml:space="preserve"> </w:t>
      </w:r>
    </w:p>
    <w:p w:rsidR="00DF51F9" w:rsidRDefault="00334AC7">
      <w:pPr>
        <w:pStyle w:val="Akapitzlist"/>
        <w:tabs>
          <w:tab w:val="left" w:pos="993"/>
        </w:tabs>
        <w:suppressAutoHyphens/>
        <w:rPr>
          <w:u w:color="000000"/>
        </w:rPr>
      </w:pPr>
      <w:r>
        <w:rPr>
          <w:u w:color="000000"/>
        </w:rPr>
        <w:t>– po pkt 1 i 2 przecinki zastępuje się średnikami,</w:t>
      </w:r>
    </w:p>
    <w:p w:rsidR="00DF51F9" w:rsidRDefault="005D29D9">
      <w:pPr>
        <w:pStyle w:val="Akapitzlist"/>
        <w:tabs>
          <w:tab w:val="left" w:pos="993"/>
        </w:tabs>
        <w:suppressAutoHyphens/>
        <w:rPr>
          <w:u w:color="000000"/>
        </w:rPr>
      </w:pPr>
      <w:r w:rsidRPr="00334AC7">
        <w:rPr>
          <w:u w:color="000000"/>
        </w:rPr>
        <w:t>po pkt 3</w:t>
      </w:r>
      <w:r w:rsidR="00334AC7">
        <w:rPr>
          <w:u w:color="000000"/>
        </w:rPr>
        <w:t xml:space="preserve"> kropkę zastępuje się średnikiem i</w:t>
      </w:r>
      <w:r w:rsidRPr="00334AC7">
        <w:rPr>
          <w:u w:color="000000"/>
        </w:rPr>
        <w:t xml:space="preserve"> dodaje się pkt 4 w brzmieniu:</w:t>
      </w:r>
    </w:p>
    <w:p w:rsidR="00B76635" w:rsidRPr="00B76635" w:rsidRDefault="005D29D9" w:rsidP="00B76635">
      <w:pPr>
        <w:autoSpaceDE w:val="0"/>
        <w:autoSpaceDN w:val="0"/>
        <w:adjustRightInd w:val="0"/>
        <w:ind w:left="993" w:hanging="284"/>
        <w:rPr>
          <w:u w:color="000000"/>
        </w:rPr>
      </w:pPr>
      <w:r w:rsidRPr="00B76635">
        <w:rPr>
          <w:u w:color="000000"/>
        </w:rPr>
        <w:t xml:space="preserve">„4) ust. 2 pkt 30 jest okazanie przez pasażera </w:t>
      </w:r>
      <w:r w:rsidR="00B53313" w:rsidRPr="00B76635">
        <w:rPr>
          <w:u w:color="000000"/>
        </w:rPr>
        <w:t xml:space="preserve">aktualnego </w:t>
      </w:r>
      <w:r w:rsidRPr="00B76635">
        <w:rPr>
          <w:u w:color="000000"/>
        </w:rPr>
        <w:t>biletu kolejowego</w:t>
      </w:r>
      <w:r w:rsidR="00B53313" w:rsidRPr="00B76635">
        <w:rPr>
          <w:u w:color="000000"/>
        </w:rPr>
        <w:t xml:space="preserve"> </w:t>
      </w:r>
      <w:r w:rsidR="00A441E6" w:rsidRPr="00B76635">
        <w:rPr>
          <w:u w:color="000000"/>
        </w:rPr>
        <w:t>oznaczonego jako</w:t>
      </w:r>
      <w:r w:rsidR="00B53313" w:rsidRPr="00B76635">
        <w:rPr>
          <w:u w:color="000000"/>
        </w:rPr>
        <w:t xml:space="preserve"> „Bilet na Pociąg do </w:t>
      </w:r>
      <w:r w:rsidR="000C5C4A" w:rsidRPr="00B76635">
        <w:rPr>
          <w:u w:color="000000"/>
        </w:rPr>
        <w:t>K</w:t>
      </w:r>
      <w:r w:rsidR="00B53313" w:rsidRPr="00B76635">
        <w:rPr>
          <w:u w:color="000000"/>
        </w:rPr>
        <w:t>ultury” lub „</w:t>
      </w:r>
      <w:proofErr w:type="spellStart"/>
      <w:r w:rsidR="00B53313" w:rsidRPr="00B76635">
        <w:rPr>
          <w:u w:color="000000"/>
        </w:rPr>
        <w:t>Kulturzug-Tic</w:t>
      </w:r>
      <w:r w:rsidR="00571E09" w:rsidRPr="00B76635">
        <w:rPr>
          <w:u w:color="000000"/>
        </w:rPr>
        <w:t>ket</w:t>
      </w:r>
      <w:proofErr w:type="spellEnd"/>
      <w:r w:rsidR="00272E0F" w:rsidRPr="00B76635">
        <w:rPr>
          <w:u w:color="000000"/>
        </w:rPr>
        <w:t xml:space="preserve"> </w:t>
      </w:r>
      <w:proofErr w:type="spellStart"/>
      <w:r w:rsidR="00272E0F" w:rsidRPr="00B76635">
        <w:rPr>
          <w:u w:color="000000"/>
        </w:rPr>
        <w:t>Wroclaw</w:t>
      </w:r>
      <w:proofErr w:type="spellEnd"/>
      <w:r w:rsidR="00A441E6" w:rsidRPr="00B76635">
        <w:rPr>
          <w:u w:color="000000"/>
        </w:rPr>
        <w:t>”</w:t>
      </w:r>
      <w:r w:rsidR="00571E09" w:rsidRPr="00B76635">
        <w:rPr>
          <w:u w:color="000000"/>
        </w:rPr>
        <w:t xml:space="preserve"> </w:t>
      </w:r>
      <w:r w:rsidR="00A75059" w:rsidRPr="00B76635">
        <w:rPr>
          <w:u w:color="000000"/>
        </w:rPr>
        <w:t xml:space="preserve">w relacji </w:t>
      </w:r>
      <w:r w:rsidR="005D68E2" w:rsidRPr="00B76635">
        <w:rPr>
          <w:u w:color="000000"/>
        </w:rPr>
        <w:t>Berlin</w:t>
      </w:r>
      <w:r w:rsidR="00334AC7">
        <w:rPr>
          <w:u w:color="000000"/>
        </w:rPr>
        <w:t>-</w:t>
      </w:r>
      <w:r w:rsidR="005D68E2" w:rsidRPr="00B76635">
        <w:rPr>
          <w:u w:color="000000"/>
        </w:rPr>
        <w:t xml:space="preserve"> Wrocław, </w:t>
      </w:r>
      <w:r w:rsidR="00B53313" w:rsidRPr="00B76635">
        <w:rPr>
          <w:u w:color="000000"/>
        </w:rPr>
        <w:t xml:space="preserve">wystawionego w ramach </w:t>
      </w:r>
      <w:r w:rsidR="00886E26">
        <w:rPr>
          <w:u w:color="000000"/>
        </w:rPr>
        <w:t>projektu</w:t>
      </w:r>
      <w:r w:rsidR="00B53313" w:rsidRPr="00B76635">
        <w:rPr>
          <w:u w:color="000000"/>
        </w:rPr>
        <w:t>.</w:t>
      </w:r>
      <w:r w:rsidR="005D68E2" w:rsidRPr="00B76635">
        <w:rPr>
          <w:u w:color="000000"/>
        </w:rPr>
        <w:t xml:space="preserve"> Bilet uprawnia do bezpłatnych </w:t>
      </w:r>
      <w:r w:rsidR="00A441E6" w:rsidRPr="00B76635">
        <w:rPr>
          <w:u w:color="000000"/>
        </w:rPr>
        <w:t>przejazdów od</w:t>
      </w:r>
      <w:r w:rsidR="00B76635" w:rsidRPr="00B76635">
        <w:rPr>
          <w:u w:color="000000"/>
        </w:rPr>
        <w:t xml:space="preserve"> daty przyjazdu zapisanej na bilecie, do najbliższej niedzieli liczonej od daty przyjazdu.</w:t>
      </w:r>
      <w:r w:rsidR="00B76635">
        <w:rPr>
          <w:u w:color="000000"/>
        </w:rPr>
        <w:t>”</w:t>
      </w:r>
      <w:r w:rsidR="00334AC7">
        <w:rPr>
          <w:u w:color="000000"/>
        </w:rPr>
        <w:t>;</w:t>
      </w:r>
    </w:p>
    <w:p w:rsidR="00DF51F9" w:rsidRDefault="007A2BFC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491454">
        <w:rPr>
          <w:rFonts w:eastAsiaTheme="minorHAnsi"/>
          <w:szCs w:val="22"/>
          <w:lang w:eastAsia="en-US"/>
        </w:rPr>
        <w:t>w § 5</w:t>
      </w:r>
      <w:r w:rsidR="005F54F7" w:rsidRPr="00491454">
        <w:rPr>
          <w:rFonts w:eastAsiaTheme="minorHAnsi"/>
          <w:szCs w:val="22"/>
          <w:lang w:eastAsia="en-US"/>
        </w:rPr>
        <w:t>:</w:t>
      </w:r>
    </w:p>
    <w:p w:rsidR="00A367D6" w:rsidRPr="00B76635" w:rsidRDefault="005F54F7">
      <w:pPr>
        <w:pStyle w:val="Akapitzlist"/>
        <w:tabs>
          <w:tab w:val="left" w:pos="851"/>
        </w:tabs>
        <w:autoSpaceDE w:val="0"/>
        <w:autoSpaceDN w:val="0"/>
        <w:adjustRightInd w:val="0"/>
        <w:ind w:left="709"/>
        <w:rPr>
          <w:rFonts w:eastAsiaTheme="minorHAnsi"/>
          <w:szCs w:val="22"/>
          <w:lang w:eastAsia="en-US"/>
        </w:rPr>
      </w:pPr>
      <w:r w:rsidRPr="00B76635">
        <w:rPr>
          <w:rFonts w:eastAsiaTheme="minorHAnsi"/>
          <w:szCs w:val="22"/>
          <w:lang w:eastAsia="en-US"/>
        </w:rPr>
        <w:t>a)</w:t>
      </w:r>
      <w:r w:rsidR="007A2BFC" w:rsidRPr="00B76635">
        <w:rPr>
          <w:rFonts w:eastAsiaTheme="minorHAnsi"/>
          <w:szCs w:val="22"/>
          <w:lang w:eastAsia="en-US"/>
        </w:rPr>
        <w:t xml:space="preserve"> </w:t>
      </w:r>
      <w:r w:rsidR="000E3F9D" w:rsidRPr="00B76635">
        <w:rPr>
          <w:rFonts w:eastAsiaTheme="minorHAnsi"/>
          <w:szCs w:val="22"/>
          <w:lang w:eastAsia="en-US"/>
        </w:rPr>
        <w:t xml:space="preserve">w </w:t>
      </w:r>
      <w:r w:rsidR="007A2BFC" w:rsidRPr="00B76635">
        <w:rPr>
          <w:rFonts w:eastAsiaTheme="minorHAnsi"/>
          <w:szCs w:val="22"/>
          <w:lang w:eastAsia="en-US"/>
        </w:rPr>
        <w:t xml:space="preserve">ust. 2 po pkt 6 </w:t>
      </w:r>
      <w:r w:rsidR="0077258C">
        <w:rPr>
          <w:u w:color="000000"/>
        </w:rPr>
        <w:t>kropkę zastępuje się średnikiem i</w:t>
      </w:r>
      <w:r w:rsidR="0077258C" w:rsidRPr="00334AC7">
        <w:rPr>
          <w:u w:color="000000"/>
        </w:rPr>
        <w:t xml:space="preserve"> </w:t>
      </w:r>
      <w:r w:rsidR="007A2BFC" w:rsidRPr="00B76635">
        <w:rPr>
          <w:rFonts w:eastAsiaTheme="minorHAnsi"/>
          <w:szCs w:val="22"/>
          <w:lang w:eastAsia="en-US"/>
        </w:rPr>
        <w:t>dodaje się pkt 7 w brzmieniu:</w:t>
      </w:r>
    </w:p>
    <w:p w:rsidR="004A629B" w:rsidRPr="00B76635" w:rsidRDefault="008E1E46" w:rsidP="00F83E5E">
      <w:pPr>
        <w:autoSpaceDE w:val="0"/>
        <w:autoSpaceDN w:val="0"/>
        <w:adjustRightInd w:val="0"/>
        <w:ind w:left="993" w:hanging="284"/>
        <w:rPr>
          <w:rFonts w:eastAsiaTheme="minorHAnsi"/>
          <w:szCs w:val="22"/>
          <w:lang w:eastAsia="en-US"/>
        </w:rPr>
      </w:pPr>
      <w:r w:rsidRPr="00B76635">
        <w:rPr>
          <w:rFonts w:eastAsiaTheme="minorHAnsi"/>
          <w:szCs w:val="22"/>
          <w:lang w:eastAsia="en-US"/>
        </w:rPr>
        <w:t>„</w:t>
      </w:r>
      <w:r w:rsidR="00673CE8" w:rsidRPr="00B76635">
        <w:rPr>
          <w:rFonts w:eastAsiaTheme="minorHAnsi"/>
          <w:szCs w:val="22"/>
          <w:lang w:eastAsia="en-US"/>
        </w:rPr>
        <w:t>7)</w:t>
      </w:r>
      <w:r w:rsidR="00673CE8">
        <w:rPr>
          <w:rFonts w:eastAsiaTheme="minorHAnsi"/>
          <w:color w:val="000000"/>
          <w:szCs w:val="22"/>
          <w:lang w:eastAsia="en-US"/>
        </w:rPr>
        <w:t xml:space="preserve"> osoby posiadające umiarkowany stopień niepełnosprawności </w:t>
      </w:r>
      <w:r w:rsidR="00A75059" w:rsidRPr="00B76635">
        <w:rPr>
          <w:rFonts w:eastAsiaTheme="minorHAnsi"/>
          <w:szCs w:val="22"/>
          <w:lang w:eastAsia="en-US"/>
        </w:rPr>
        <w:t>z wyłączeniem osób wymienionych w</w:t>
      </w:r>
      <w:r w:rsidR="00A75059" w:rsidRPr="00B76635">
        <w:rPr>
          <w:u w:color="000000"/>
        </w:rPr>
        <w:t xml:space="preserve"> § 4 ust. 2 pkt 7 i 8</w:t>
      </w:r>
      <w:r w:rsidRPr="00B76635">
        <w:rPr>
          <w:rFonts w:eastAsiaTheme="minorHAnsi"/>
          <w:szCs w:val="22"/>
          <w:lang w:eastAsia="en-US"/>
        </w:rPr>
        <w:t>.”;</w:t>
      </w:r>
    </w:p>
    <w:p w:rsidR="00A367D6" w:rsidRDefault="005F54F7">
      <w:pPr>
        <w:autoSpaceDE w:val="0"/>
        <w:autoSpaceDN w:val="0"/>
        <w:adjustRightInd w:val="0"/>
        <w:ind w:left="340" w:firstLine="369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b)</w:t>
      </w:r>
      <w:r w:rsidR="009D3D85">
        <w:rPr>
          <w:rFonts w:eastAsiaTheme="minorHAnsi"/>
          <w:color w:val="000000"/>
          <w:szCs w:val="22"/>
          <w:lang w:eastAsia="en-US"/>
        </w:rPr>
        <w:t xml:space="preserve"> ust. 3 otrzymuje brzmienie:</w:t>
      </w:r>
    </w:p>
    <w:p w:rsidR="009D3D85" w:rsidRDefault="009D3D85" w:rsidP="004A629B">
      <w:pPr>
        <w:autoSpaceDE w:val="0"/>
        <w:autoSpaceDN w:val="0"/>
        <w:adjustRightInd w:val="0"/>
        <w:ind w:left="709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„3. Dowodami potwierdzającymi posiadanie uprawnień opisanych w ust. 2 pkt 1-5 i 7 są dokumenty wydane przez instytucje, urzędy i organy właściwe do potwierdzenia tych uprawnień.”.</w:t>
      </w:r>
    </w:p>
    <w:p w:rsidR="008577B8" w:rsidRPr="00E9186B" w:rsidRDefault="008577B8" w:rsidP="009416D5">
      <w:pPr>
        <w:keepLines/>
        <w:spacing w:before="120" w:after="120"/>
        <w:ind w:firstLine="340"/>
        <w:rPr>
          <w:color w:val="000000"/>
          <w:u w:color="000000"/>
        </w:rPr>
      </w:pPr>
      <w:r w:rsidRPr="00E9186B">
        <w:rPr>
          <w:b/>
        </w:rPr>
        <w:lastRenderedPageBreak/>
        <w:t>§ 2. </w:t>
      </w:r>
      <w:r w:rsidR="00DA2F20" w:rsidRPr="00E9186B">
        <w:rPr>
          <w:b/>
        </w:rPr>
        <w:t xml:space="preserve"> </w:t>
      </w:r>
      <w:r w:rsidRPr="00E9186B">
        <w:rPr>
          <w:color w:val="000000"/>
          <w:u w:color="000000"/>
        </w:rPr>
        <w:t>Wykonanie uchwały powierza się Prezydentowi Wrocławia.</w:t>
      </w:r>
    </w:p>
    <w:p w:rsidR="001255C1" w:rsidRDefault="008577B8" w:rsidP="00576154">
      <w:pPr>
        <w:spacing w:after="120"/>
        <w:ind w:firstLine="340"/>
        <w:rPr>
          <w:color w:val="000000"/>
          <w:u w:color="000000"/>
        </w:rPr>
      </w:pPr>
      <w:r w:rsidRPr="00E9186B">
        <w:rPr>
          <w:b/>
        </w:rPr>
        <w:t>§ 3. </w:t>
      </w:r>
      <w:r w:rsidR="004450F2" w:rsidRPr="00E9186B">
        <w:rPr>
          <w:color w:val="000000"/>
          <w:u w:color="000000"/>
        </w:rPr>
        <w:t xml:space="preserve"> </w:t>
      </w:r>
      <w:r w:rsidR="005D57AF" w:rsidRPr="00E9186B">
        <w:rPr>
          <w:color w:val="000000"/>
          <w:u w:color="000000"/>
        </w:rPr>
        <w:t>Uchwała wchodzi w życie po upływie 14 dni od dnia ogłoszenia w Dzienniku Urzędowym Województwa Dolnośląskiego</w:t>
      </w:r>
    </w:p>
    <w:p w:rsidR="001255C1" w:rsidRDefault="001255C1" w:rsidP="009416D5">
      <w:pPr>
        <w:ind w:firstLine="340"/>
        <w:rPr>
          <w:color w:val="000000"/>
          <w:u w:color="000000"/>
        </w:rPr>
      </w:pPr>
    </w:p>
    <w:p w:rsidR="001255C1" w:rsidRDefault="001255C1" w:rsidP="009416D5">
      <w:pPr>
        <w:ind w:firstLine="340"/>
        <w:rPr>
          <w:color w:val="000000"/>
          <w:u w:color="000000"/>
        </w:rPr>
      </w:pPr>
    </w:p>
    <w:p w:rsidR="001255C1" w:rsidRDefault="001255C1" w:rsidP="009416D5">
      <w:pPr>
        <w:ind w:firstLine="340"/>
      </w:pPr>
    </w:p>
    <w:sectPr w:rsidR="001255C1" w:rsidSect="0055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E1B08C" w15:done="0"/>
  <w15:commentEx w15:paraId="4371FD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E1B08C" w16cid:durableId="2964BCAF"/>
  <w16cid:commentId w16cid:paraId="4371FD4C" w16cid:durableId="2964BE2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6EA" w:rsidRDefault="009976EA" w:rsidP="00A441E6">
      <w:r>
        <w:separator/>
      </w:r>
    </w:p>
  </w:endnote>
  <w:endnote w:type="continuationSeparator" w:id="0">
    <w:p w:rsidR="009976EA" w:rsidRDefault="009976EA" w:rsidP="00A44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6EA" w:rsidRDefault="009976EA" w:rsidP="00A441E6">
      <w:r>
        <w:separator/>
      </w:r>
    </w:p>
  </w:footnote>
  <w:footnote w:type="continuationSeparator" w:id="0">
    <w:p w:rsidR="009976EA" w:rsidRDefault="009976EA" w:rsidP="00A44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38B"/>
    <w:multiLevelType w:val="hybridMultilevel"/>
    <w:tmpl w:val="42402002"/>
    <w:lvl w:ilvl="0" w:tplc="6840CD6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3DC1038"/>
    <w:multiLevelType w:val="hybridMultilevel"/>
    <w:tmpl w:val="9CA4C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91CDB"/>
    <w:multiLevelType w:val="hybridMultilevel"/>
    <w:tmpl w:val="7384175A"/>
    <w:lvl w:ilvl="0" w:tplc="C3422F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41B6154F"/>
    <w:multiLevelType w:val="hybridMultilevel"/>
    <w:tmpl w:val="E2D24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45C58"/>
    <w:multiLevelType w:val="hybridMultilevel"/>
    <w:tmpl w:val="BF024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E4B6C"/>
    <w:multiLevelType w:val="hybridMultilevel"/>
    <w:tmpl w:val="581A42D0"/>
    <w:lvl w:ilvl="0" w:tplc="F47C0028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8843B61"/>
    <w:multiLevelType w:val="hybridMultilevel"/>
    <w:tmpl w:val="D8024682"/>
    <w:lvl w:ilvl="0" w:tplc="76F034F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7BF4252B"/>
    <w:multiLevelType w:val="hybridMultilevel"/>
    <w:tmpl w:val="B6B24972"/>
    <w:lvl w:ilvl="0" w:tplc="BE4E462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uchniak Magdalena">
    <w15:presenceInfo w15:providerId="AD" w15:userId="S-1-5-21-3082515468-1790972594-2916752784-268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C20"/>
    <w:rsid w:val="00007223"/>
    <w:rsid w:val="00035AA9"/>
    <w:rsid w:val="00066F79"/>
    <w:rsid w:val="00073C27"/>
    <w:rsid w:val="0008697A"/>
    <w:rsid w:val="00094566"/>
    <w:rsid w:val="000A081B"/>
    <w:rsid w:val="000A36EF"/>
    <w:rsid w:val="000A5187"/>
    <w:rsid w:val="000B3F5F"/>
    <w:rsid w:val="000C5C4A"/>
    <w:rsid w:val="000E33BF"/>
    <w:rsid w:val="000E3F9D"/>
    <w:rsid w:val="000F418B"/>
    <w:rsid w:val="000F6620"/>
    <w:rsid w:val="001073DF"/>
    <w:rsid w:val="0012202F"/>
    <w:rsid w:val="001255C1"/>
    <w:rsid w:val="00156171"/>
    <w:rsid w:val="00162D0D"/>
    <w:rsid w:val="001953CC"/>
    <w:rsid w:val="001A126A"/>
    <w:rsid w:val="001A2A10"/>
    <w:rsid w:val="001A6D9F"/>
    <w:rsid w:val="001A7868"/>
    <w:rsid w:val="001B00A1"/>
    <w:rsid w:val="001B5513"/>
    <w:rsid w:val="001C492C"/>
    <w:rsid w:val="001C782E"/>
    <w:rsid w:val="001D2646"/>
    <w:rsid w:val="001E7533"/>
    <w:rsid w:val="001F6266"/>
    <w:rsid w:val="001F7F3F"/>
    <w:rsid w:val="002071C0"/>
    <w:rsid w:val="002144E3"/>
    <w:rsid w:val="00266EFE"/>
    <w:rsid w:val="00272E0F"/>
    <w:rsid w:val="00280F3B"/>
    <w:rsid w:val="00282529"/>
    <w:rsid w:val="00290B68"/>
    <w:rsid w:val="002F1662"/>
    <w:rsid w:val="002F3EA9"/>
    <w:rsid w:val="00317AB8"/>
    <w:rsid w:val="003255B8"/>
    <w:rsid w:val="00327338"/>
    <w:rsid w:val="00334AC7"/>
    <w:rsid w:val="00352DE2"/>
    <w:rsid w:val="003545EE"/>
    <w:rsid w:val="003574A3"/>
    <w:rsid w:val="003732AA"/>
    <w:rsid w:val="00374752"/>
    <w:rsid w:val="003B1D49"/>
    <w:rsid w:val="003D2328"/>
    <w:rsid w:val="004450F2"/>
    <w:rsid w:val="0047549E"/>
    <w:rsid w:val="00485E32"/>
    <w:rsid w:val="004878A8"/>
    <w:rsid w:val="00491454"/>
    <w:rsid w:val="004A629B"/>
    <w:rsid w:val="004C2963"/>
    <w:rsid w:val="00502D89"/>
    <w:rsid w:val="00511EB5"/>
    <w:rsid w:val="00515E3B"/>
    <w:rsid w:val="00536445"/>
    <w:rsid w:val="00552158"/>
    <w:rsid w:val="00571E09"/>
    <w:rsid w:val="00576154"/>
    <w:rsid w:val="00593899"/>
    <w:rsid w:val="00596922"/>
    <w:rsid w:val="005A4D14"/>
    <w:rsid w:val="005B4FC9"/>
    <w:rsid w:val="005B6369"/>
    <w:rsid w:val="005C1D3B"/>
    <w:rsid w:val="005D27F9"/>
    <w:rsid w:val="005D29D9"/>
    <w:rsid w:val="005D57AF"/>
    <w:rsid w:val="005D68E2"/>
    <w:rsid w:val="005F54F7"/>
    <w:rsid w:val="005F6D81"/>
    <w:rsid w:val="006016C0"/>
    <w:rsid w:val="006168CE"/>
    <w:rsid w:val="0062129C"/>
    <w:rsid w:val="0065309A"/>
    <w:rsid w:val="00673CE8"/>
    <w:rsid w:val="00692A42"/>
    <w:rsid w:val="006B1D59"/>
    <w:rsid w:val="006C7959"/>
    <w:rsid w:val="006F0FD4"/>
    <w:rsid w:val="00703B98"/>
    <w:rsid w:val="00713E70"/>
    <w:rsid w:val="007633C4"/>
    <w:rsid w:val="0077258C"/>
    <w:rsid w:val="00776D82"/>
    <w:rsid w:val="0077713A"/>
    <w:rsid w:val="00781D5A"/>
    <w:rsid w:val="00796E11"/>
    <w:rsid w:val="007A178F"/>
    <w:rsid w:val="007A2BFC"/>
    <w:rsid w:val="007B127C"/>
    <w:rsid w:val="007B363E"/>
    <w:rsid w:val="007C6B44"/>
    <w:rsid w:val="007F3B78"/>
    <w:rsid w:val="007F7B45"/>
    <w:rsid w:val="00803A2E"/>
    <w:rsid w:val="00824089"/>
    <w:rsid w:val="008501A6"/>
    <w:rsid w:val="008577B8"/>
    <w:rsid w:val="00875E68"/>
    <w:rsid w:val="00884625"/>
    <w:rsid w:val="00885D1B"/>
    <w:rsid w:val="00886E26"/>
    <w:rsid w:val="008872C7"/>
    <w:rsid w:val="008A2010"/>
    <w:rsid w:val="008B03B8"/>
    <w:rsid w:val="008D18FA"/>
    <w:rsid w:val="008D786D"/>
    <w:rsid w:val="008E1E46"/>
    <w:rsid w:val="008E5F65"/>
    <w:rsid w:val="008F30CE"/>
    <w:rsid w:val="008F6C76"/>
    <w:rsid w:val="00910C76"/>
    <w:rsid w:val="0094128C"/>
    <w:rsid w:val="009416D5"/>
    <w:rsid w:val="0097099C"/>
    <w:rsid w:val="00996541"/>
    <w:rsid w:val="009976EA"/>
    <w:rsid w:val="009D0107"/>
    <w:rsid w:val="009D3D85"/>
    <w:rsid w:val="009D607B"/>
    <w:rsid w:val="009D7DFB"/>
    <w:rsid w:val="009F4606"/>
    <w:rsid w:val="00A20512"/>
    <w:rsid w:val="00A245BA"/>
    <w:rsid w:val="00A367D6"/>
    <w:rsid w:val="00A441E6"/>
    <w:rsid w:val="00A75059"/>
    <w:rsid w:val="00A83876"/>
    <w:rsid w:val="00AA776F"/>
    <w:rsid w:val="00AF510C"/>
    <w:rsid w:val="00B15FFA"/>
    <w:rsid w:val="00B325F4"/>
    <w:rsid w:val="00B34369"/>
    <w:rsid w:val="00B53313"/>
    <w:rsid w:val="00B57356"/>
    <w:rsid w:val="00B63715"/>
    <w:rsid w:val="00B73A4F"/>
    <w:rsid w:val="00B76635"/>
    <w:rsid w:val="00B9483B"/>
    <w:rsid w:val="00BE5320"/>
    <w:rsid w:val="00BE5A20"/>
    <w:rsid w:val="00C13FAA"/>
    <w:rsid w:val="00C23311"/>
    <w:rsid w:val="00C3297C"/>
    <w:rsid w:val="00C475C7"/>
    <w:rsid w:val="00C81C01"/>
    <w:rsid w:val="00CC01CD"/>
    <w:rsid w:val="00CC5CEE"/>
    <w:rsid w:val="00D01EC2"/>
    <w:rsid w:val="00D0689B"/>
    <w:rsid w:val="00D44BA7"/>
    <w:rsid w:val="00D46BAC"/>
    <w:rsid w:val="00D97CE6"/>
    <w:rsid w:val="00DA2F20"/>
    <w:rsid w:val="00DF51F9"/>
    <w:rsid w:val="00E24C20"/>
    <w:rsid w:val="00E33C6A"/>
    <w:rsid w:val="00E36B4E"/>
    <w:rsid w:val="00E371BE"/>
    <w:rsid w:val="00E66B76"/>
    <w:rsid w:val="00E86D1B"/>
    <w:rsid w:val="00E9186B"/>
    <w:rsid w:val="00EE019D"/>
    <w:rsid w:val="00EF38F3"/>
    <w:rsid w:val="00F141FE"/>
    <w:rsid w:val="00F83E5E"/>
    <w:rsid w:val="00FB62EC"/>
    <w:rsid w:val="00FB66F2"/>
    <w:rsid w:val="00FC1BB6"/>
    <w:rsid w:val="00FC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C2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7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8A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9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9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9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255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1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1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1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BD79B-1E8C-4E9D-9605-39419701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umizhe01</dc:creator>
  <cp:lastModifiedBy>umizhe01</cp:lastModifiedBy>
  <cp:revision>3</cp:revision>
  <cp:lastPrinted>2024-01-31T08:17:00Z</cp:lastPrinted>
  <dcterms:created xsi:type="dcterms:W3CDTF">2024-02-09T07:17:00Z</dcterms:created>
  <dcterms:modified xsi:type="dcterms:W3CDTF">2024-02-09T07:40:00Z</dcterms:modified>
</cp:coreProperties>
</file>