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1906DD" w:rsidRDefault="003B3786" w:rsidP="00B92262">
      <w:pPr>
        <w:spacing w:after="0" w:line="360" w:lineRule="auto"/>
        <w:rPr>
          <w:rFonts w:ascii="Verdana" w:hAnsi="Verdana" w:cs="Verdana"/>
          <w:bCs/>
          <w:sz w:val="24"/>
          <w:szCs w:val="24"/>
        </w:rPr>
      </w:pPr>
      <w:r w:rsidRPr="001906DD">
        <w:rPr>
          <w:rFonts w:ascii="Verdana" w:hAnsi="Verdana" w:cs="Verdana"/>
          <w:bCs/>
          <w:sz w:val="24"/>
          <w:szCs w:val="24"/>
        </w:rPr>
        <w:t xml:space="preserve">Załącznik nr </w:t>
      </w:r>
      <w:r w:rsidR="002B4AB4">
        <w:rPr>
          <w:rFonts w:ascii="Verdana" w:hAnsi="Verdana" w:cs="Verdana"/>
          <w:bCs/>
          <w:sz w:val="24"/>
          <w:szCs w:val="24"/>
        </w:rPr>
        <w:t>7</w:t>
      </w:r>
      <w:r w:rsidRPr="001906DD">
        <w:rPr>
          <w:rFonts w:ascii="Verdana" w:hAnsi="Verdana" w:cs="Verdana"/>
          <w:bCs/>
          <w:sz w:val="24"/>
          <w:szCs w:val="24"/>
        </w:rPr>
        <w:t xml:space="preserve"> do SWZ</w:t>
      </w:r>
    </w:p>
    <w:p w:rsidR="005C00B8" w:rsidRPr="002E22B4" w:rsidRDefault="005C00B8" w:rsidP="002E22B4">
      <w:pPr>
        <w:spacing w:after="0" w:line="360" w:lineRule="auto"/>
        <w:ind w:left="4956"/>
        <w:jc w:val="right"/>
        <w:rPr>
          <w:rFonts w:ascii="Verdana" w:hAnsi="Verdana" w:cs="Verdana"/>
          <w:b/>
          <w:bCs/>
          <w:sz w:val="24"/>
          <w:szCs w:val="24"/>
        </w:rPr>
      </w:pPr>
    </w:p>
    <w:p w:rsidR="005C00B8" w:rsidRPr="002E22B4" w:rsidRDefault="005C00B8" w:rsidP="002E22B4">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5C00B8" w:rsidRPr="002E22B4" w:rsidRDefault="005C00B8" w:rsidP="002E22B4">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w:t>
      </w:r>
      <w:r w:rsidR="00C76ABA" w:rsidRPr="002E22B4">
        <w:rPr>
          <w:rFonts w:cs="Calibri"/>
          <w:sz w:val="24"/>
          <w:szCs w:val="24"/>
        </w:rPr>
        <w:t>ówień publicznych (</w:t>
      </w:r>
      <w:proofErr w:type="spellStart"/>
      <w:r w:rsidR="00EB0B6D" w:rsidRPr="001A201D">
        <w:rPr>
          <w:sz w:val="24"/>
          <w:szCs w:val="24"/>
        </w:rPr>
        <w:t>t.j</w:t>
      </w:r>
      <w:proofErr w:type="spellEnd"/>
      <w:r w:rsidR="00EB0B6D" w:rsidRPr="001A201D">
        <w:rPr>
          <w:sz w:val="24"/>
          <w:szCs w:val="24"/>
        </w:rPr>
        <w:t>. Dz. U. z 2023 r., poz. 1605 ze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7B6012">
        <w:rPr>
          <w:rFonts w:cs="Arial"/>
          <w:sz w:val="24"/>
          <w:szCs w:val="24"/>
        </w:rPr>
        <w:t xml:space="preserve">. </w:t>
      </w:r>
      <w:r w:rsidRPr="007B6012">
        <w:rPr>
          <w:rFonts w:cs="Arial"/>
          <w:i/>
          <w:color w:val="000000"/>
          <w:sz w:val="24"/>
          <w:szCs w:val="24"/>
        </w:rPr>
        <w:t>„</w:t>
      </w:r>
      <w:r w:rsidR="002B4AB4" w:rsidRPr="00F356DC">
        <w:rPr>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Pr="007B6012">
        <w:rPr>
          <w:bCs/>
          <w:sz w:val="24"/>
          <w:szCs w:val="24"/>
        </w:rPr>
        <w:t>”</w:t>
      </w:r>
      <w:r w:rsidRPr="007B6012">
        <w:rPr>
          <w:sz w:val="24"/>
          <w:szCs w:val="24"/>
        </w:rPr>
        <w:t xml:space="preserve"> </w:t>
      </w:r>
      <w:r w:rsidRPr="007B6012">
        <w:rPr>
          <w:rFonts w:cs="Arial"/>
          <w:bCs/>
          <w:color w:val="000000"/>
          <w:sz w:val="24"/>
          <w:szCs w:val="24"/>
        </w:rPr>
        <w:t>o znaku ZP/PN/</w:t>
      </w:r>
      <w:r w:rsidR="002B4AB4">
        <w:rPr>
          <w:rFonts w:cs="Arial"/>
          <w:bCs/>
          <w:color w:val="000000"/>
          <w:sz w:val="24"/>
          <w:szCs w:val="24"/>
        </w:rPr>
        <w:t>73</w:t>
      </w:r>
      <w:r w:rsidR="00EC7A95" w:rsidRPr="007B6012">
        <w:rPr>
          <w:rFonts w:cs="Arial"/>
          <w:bCs/>
          <w:color w:val="000000"/>
          <w:sz w:val="24"/>
          <w:szCs w:val="24"/>
        </w:rPr>
        <w:t>/202</w:t>
      </w:r>
      <w:r w:rsidR="00B92262" w:rsidRPr="007B6012">
        <w:rPr>
          <w:rFonts w:cs="Arial"/>
          <w:bCs/>
          <w:color w:val="000000"/>
          <w:sz w:val="24"/>
          <w:szCs w:val="24"/>
        </w:rPr>
        <w:t>3</w:t>
      </w:r>
      <w:r w:rsidRPr="007B6012">
        <w:rPr>
          <w:rFonts w:cs="Arial"/>
          <w:bCs/>
          <w:color w:val="000000"/>
          <w:sz w:val="24"/>
          <w:szCs w:val="24"/>
        </w:rPr>
        <w:t>/W</w:t>
      </w:r>
      <w:r w:rsidR="002B4AB4">
        <w:rPr>
          <w:rFonts w:cs="Arial"/>
          <w:bCs/>
          <w:color w:val="000000"/>
          <w:sz w:val="24"/>
          <w:szCs w:val="24"/>
        </w:rPr>
        <w:t>PP</w:t>
      </w:r>
      <w:r w:rsidR="003A48D6" w:rsidRPr="002E22B4">
        <w:rPr>
          <w:rFonts w:cs="Arial"/>
          <w:b/>
          <w:bCs/>
          <w:color w:val="000000"/>
          <w:sz w:val="24"/>
          <w:szCs w:val="24"/>
        </w:rPr>
        <w:t xml:space="preserve"> </w:t>
      </w:r>
      <w:r w:rsidRPr="002E22B4">
        <w:rPr>
          <w:rFonts w:cs="Arial"/>
          <w:sz w:val="24"/>
          <w:szCs w:val="24"/>
        </w:rPr>
        <w:t xml:space="preserve">niniejszym </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w:t>
      </w:r>
      <w:r w:rsidR="002E22B4">
        <w:rPr>
          <w:rFonts w:cs="Arial"/>
          <w:sz w:val="24"/>
          <w:szCs w:val="24"/>
        </w:rPr>
        <w:t>..................</w:t>
      </w:r>
    </w:p>
    <w:p w:rsidR="005C00B8" w:rsidRPr="002E22B4" w:rsidRDefault="005C00B8" w:rsidP="002E22B4">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rFonts w:cs="Arial"/>
          <w:sz w:val="24"/>
          <w:szCs w:val="24"/>
        </w:rPr>
      </w:pPr>
      <w:r w:rsidRPr="002E22B4">
        <w:rPr>
          <w:rFonts w:cs="Arial"/>
          <w:sz w:val="24"/>
          <w:szCs w:val="24"/>
        </w:rPr>
        <w:t>oświadczam, że:</w:t>
      </w:r>
    </w:p>
    <w:p w:rsidR="005C00B8" w:rsidRPr="002E22B4" w:rsidRDefault="005C00B8" w:rsidP="002E22B4">
      <w:pPr>
        <w:pStyle w:val="11Trescpisma"/>
        <w:spacing w:before="0" w:line="360" w:lineRule="auto"/>
        <w:rPr>
          <w:rFonts w:cs="Arial"/>
          <w:sz w:val="24"/>
          <w:szCs w:val="24"/>
        </w:rPr>
      </w:pPr>
    </w:p>
    <w:p w:rsidR="005C00B8" w:rsidRPr="002E22B4" w:rsidRDefault="005C00B8" w:rsidP="002E22B4">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5C00B8" w:rsidRPr="002E22B4" w:rsidRDefault="005C00B8" w:rsidP="002E22B4">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5C00B8" w:rsidRPr="002E22B4" w:rsidRDefault="005C00B8" w:rsidP="002E22B4">
      <w:pPr>
        <w:pStyle w:val="11Trescpisma"/>
        <w:spacing w:before="0" w:line="360" w:lineRule="auto"/>
        <w:rPr>
          <w:sz w:val="24"/>
          <w:szCs w:val="24"/>
        </w:rPr>
      </w:pPr>
      <w:r w:rsidRPr="002E22B4">
        <w:rPr>
          <w:sz w:val="24"/>
          <w:szCs w:val="24"/>
        </w:rPr>
        <w:t>----------------------------------------------------</w:t>
      </w:r>
      <w:r w:rsidR="002A6EB8">
        <w:rPr>
          <w:sz w:val="24"/>
          <w:szCs w:val="24"/>
        </w:rPr>
        <w:t>-------------------------------</w:t>
      </w:r>
    </w:p>
    <w:p w:rsidR="005C00B8" w:rsidRPr="002E22B4" w:rsidRDefault="005C00B8" w:rsidP="002E22B4">
      <w:pPr>
        <w:pStyle w:val="11Trescpisma"/>
        <w:spacing w:before="0" w:line="360" w:lineRule="auto"/>
        <w:rPr>
          <w:sz w:val="24"/>
          <w:szCs w:val="24"/>
        </w:rPr>
      </w:pPr>
      <w:r w:rsidRPr="002E22B4">
        <w:rPr>
          <w:b/>
          <w:sz w:val="24"/>
          <w:szCs w:val="24"/>
        </w:rPr>
        <w:lastRenderedPageBreak/>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5C00B8" w:rsidRPr="002E22B4" w:rsidRDefault="005C00B8" w:rsidP="002E22B4">
      <w:pPr>
        <w:pStyle w:val="11Trescpisma"/>
        <w:spacing w:before="0" w:line="360" w:lineRule="auto"/>
        <w:rPr>
          <w:sz w:val="24"/>
          <w:szCs w:val="24"/>
        </w:rPr>
      </w:pPr>
      <w:r w:rsidRPr="002E22B4">
        <w:rPr>
          <w:sz w:val="24"/>
          <w:szCs w:val="24"/>
        </w:rPr>
        <w:t>----------------------------------------------------</w:t>
      </w:r>
      <w:r w:rsidR="00BE1F8D">
        <w:rPr>
          <w:sz w:val="24"/>
          <w:szCs w:val="24"/>
        </w:rPr>
        <w:t>-------------------------------</w:t>
      </w:r>
    </w:p>
    <w:p w:rsidR="005C00B8" w:rsidRPr="002E22B4" w:rsidRDefault="005C00B8" w:rsidP="002E22B4">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5C00B8" w:rsidRPr="002E22B4" w:rsidRDefault="005C00B8" w:rsidP="002E22B4">
      <w:pPr>
        <w:pStyle w:val="11Trescpisma"/>
        <w:spacing w:before="0" w:line="360" w:lineRule="auto"/>
        <w:rPr>
          <w:color w:val="000000"/>
          <w:sz w:val="24"/>
          <w:szCs w:val="24"/>
        </w:rPr>
      </w:pPr>
    </w:p>
    <w:p w:rsidR="005C00B8" w:rsidRPr="002E22B4" w:rsidRDefault="005C00B8" w:rsidP="002E22B4">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5C00B8" w:rsidRPr="002E22B4" w:rsidRDefault="005C00B8" w:rsidP="002E22B4">
      <w:pPr>
        <w:spacing w:after="0" w:line="360" w:lineRule="auto"/>
        <w:jc w:val="both"/>
        <w:rPr>
          <w:rFonts w:ascii="Verdana" w:hAnsi="Verdana" w:cs="Arial"/>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b/>
          <w:sz w:val="24"/>
          <w:szCs w:val="24"/>
        </w:rPr>
      </w:pPr>
    </w:p>
    <w:p w:rsidR="005C00B8" w:rsidRDefault="005C00B8"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3A7721" w:rsidRDefault="003A7721" w:rsidP="002E22B4">
      <w:pPr>
        <w:spacing w:after="0" w:line="360" w:lineRule="auto"/>
        <w:rPr>
          <w:rFonts w:ascii="Verdana" w:hAnsi="Verdana" w:cs="Arial"/>
          <w:b/>
          <w:sz w:val="24"/>
          <w:szCs w:val="24"/>
        </w:rPr>
      </w:pPr>
    </w:p>
    <w:p w:rsidR="00500EC7" w:rsidRDefault="00500EC7" w:rsidP="002E22B4">
      <w:pPr>
        <w:spacing w:after="0" w:line="360" w:lineRule="auto"/>
        <w:rPr>
          <w:rFonts w:ascii="Verdana" w:hAnsi="Verdana" w:cs="Arial"/>
          <w:b/>
          <w:sz w:val="24"/>
          <w:szCs w:val="24"/>
        </w:rPr>
      </w:pPr>
    </w:p>
    <w:p w:rsidR="00500EC7" w:rsidRPr="002E22B4" w:rsidRDefault="00500EC7"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5C00B8" w:rsidRPr="002E22B4" w:rsidRDefault="005C00B8" w:rsidP="002E22B4">
      <w:pPr>
        <w:spacing w:after="0" w:line="360" w:lineRule="auto"/>
        <w:jc w:val="both"/>
        <w:rPr>
          <w:rFonts w:ascii="Verdana" w:hAnsi="Verdana"/>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FD0A28" w:rsidRPr="002E22B4" w:rsidRDefault="00FD0A28" w:rsidP="002E22B4">
      <w:pPr>
        <w:spacing w:after="0" w:line="360" w:lineRule="auto"/>
        <w:jc w:val="both"/>
        <w:rPr>
          <w:rFonts w:ascii="Verdana" w:hAnsi="Verdana" w:cs="Arial"/>
          <w:sz w:val="24"/>
          <w:szCs w:val="24"/>
        </w:rPr>
      </w:pPr>
    </w:p>
    <w:sectPr w:rsidR="00FD0A28" w:rsidRPr="002E22B4"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C51" w:rsidRDefault="00386C51" w:rsidP="00F274CF">
      <w:pPr>
        <w:spacing w:after="0" w:line="240" w:lineRule="auto"/>
      </w:pPr>
      <w:r>
        <w:separator/>
      </w:r>
    </w:p>
  </w:endnote>
  <w:endnote w:type="continuationSeparator" w:id="0">
    <w:p w:rsidR="00386C51" w:rsidRDefault="00386C51"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C51" w:rsidRDefault="00386C51"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386C51" w:rsidRDefault="00386C51" w:rsidP="00F21ECA">
    <w:pPr>
      <w:pStyle w:val="Stopka"/>
      <w:pBdr>
        <w:top w:val="thinThickSmallGap" w:sz="24" w:space="1" w:color="622423" w:themeColor="accent2" w:themeShade="7F"/>
      </w:pBdr>
      <w:jc w:val="center"/>
      <w:rPr>
        <w:rFonts w:ascii="Verdana" w:hAnsi="Verdana"/>
        <w:sz w:val="16"/>
        <w:szCs w:val="16"/>
      </w:rPr>
    </w:pPr>
  </w:p>
  <w:p w:rsidR="00386C51" w:rsidRPr="00F274CF" w:rsidRDefault="00386C51"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sidR="001816E0">
      <w:rPr>
        <w:rFonts w:ascii="Verdana" w:hAnsi="Verdana"/>
        <w:sz w:val="16"/>
        <w:szCs w:val="16"/>
      </w:rPr>
      <w:t>7</w:t>
    </w:r>
    <w:r w:rsidR="002B4AB4">
      <w:rPr>
        <w:rFonts w:ascii="Verdana" w:hAnsi="Verdana"/>
        <w:sz w:val="16"/>
        <w:szCs w:val="16"/>
      </w:rPr>
      <w:t>3</w:t>
    </w:r>
    <w:r w:rsidR="008B6494">
      <w:rPr>
        <w:rFonts w:ascii="Verdana" w:hAnsi="Verdana"/>
        <w:sz w:val="16"/>
        <w:szCs w:val="16"/>
      </w:rPr>
      <w:t>/202</w:t>
    </w:r>
    <w:r w:rsidR="00B92262">
      <w:rPr>
        <w:rFonts w:ascii="Verdana" w:hAnsi="Verdana"/>
        <w:sz w:val="16"/>
        <w:szCs w:val="16"/>
      </w:rPr>
      <w:t>3</w:t>
    </w:r>
    <w:r w:rsidRPr="00F274CF">
      <w:rPr>
        <w:rFonts w:ascii="Verdana" w:hAnsi="Verdana"/>
        <w:sz w:val="16"/>
        <w:szCs w:val="16"/>
      </w:rPr>
      <w:t>/W</w:t>
    </w:r>
    <w:r w:rsidR="002B4AB4">
      <w:rPr>
        <w:rFonts w:ascii="Verdana" w:hAnsi="Verdana"/>
        <w:sz w:val="16"/>
        <w:szCs w:val="16"/>
      </w:rPr>
      <w:t>PP</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3832C2" w:rsidRPr="00F21ECA">
      <w:rPr>
        <w:rFonts w:ascii="Verdana" w:hAnsi="Verdana"/>
        <w:sz w:val="16"/>
        <w:szCs w:val="16"/>
      </w:rPr>
      <w:fldChar w:fldCharType="begin"/>
    </w:r>
    <w:r w:rsidRPr="00F21ECA">
      <w:rPr>
        <w:rFonts w:ascii="Verdana" w:hAnsi="Verdana"/>
        <w:sz w:val="16"/>
        <w:szCs w:val="16"/>
      </w:rPr>
      <w:instrText xml:space="preserve"> PAGE   \* MERGEFORMAT </w:instrText>
    </w:r>
    <w:r w:rsidR="003832C2" w:rsidRPr="00F21ECA">
      <w:rPr>
        <w:rFonts w:ascii="Verdana" w:hAnsi="Verdana"/>
        <w:sz w:val="16"/>
        <w:szCs w:val="16"/>
      </w:rPr>
      <w:fldChar w:fldCharType="separate"/>
    </w:r>
    <w:r w:rsidR="00EB0B6D">
      <w:rPr>
        <w:rFonts w:ascii="Verdana" w:hAnsi="Verdana"/>
        <w:noProof/>
        <w:sz w:val="16"/>
        <w:szCs w:val="16"/>
      </w:rPr>
      <w:t>1</w:t>
    </w:r>
    <w:r w:rsidR="003832C2" w:rsidRPr="00F21ECA">
      <w:rPr>
        <w:rFonts w:ascii="Verdana" w:hAnsi="Verdana"/>
        <w:sz w:val="16"/>
        <w:szCs w:val="16"/>
      </w:rPr>
      <w:fldChar w:fldCharType="end"/>
    </w:r>
  </w:p>
  <w:p w:rsidR="00386C51" w:rsidRDefault="00386C5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C51" w:rsidRDefault="00386C51" w:rsidP="00F274CF">
      <w:pPr>
        <w:spacing w:after="0" w:line="240" w:lineRule="auto"/>
      </w:pPr>
      <w:r>
        <w:separator/>
      </w:r>
    </w:p>
  </w:footnote>
  <w:footnote w:type="continuationSeparator" w:id="0">
    <w:p w:rsidR="00386C51" w:rsidRDefault="00386C51"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5">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8">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9">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1">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
  </w:num>
  <w:num w:numId="2">
    <w:abstractNumId w:val="2"/>
  </w:num>
  <w:num w:numId="3">
    <w:abstractNumId w:val="0"/>
  </w:num>
  <w:num w:numId="4">
    <w:abstractNumId w:val="7"/>
    <w:lvlOverride w:ilvl="0">
      <w:startOverride w:val="1"/>
    </w:lvlOverride>
  </w:num>
  <w:num w:numId="5">
    <w:abstractNumId w:val="13"/>
  </w:num>
  <w:num w:numId="6">
    <w:abstractNumId w:val="8"/>
  </w:num>
  <w:num w:numId="7">
    <w:abstractNumId w:val="9"/>
  </w:num>
  <w:num w:numId="8">
    <w:abstractNumId w:val="12"/>
  </w:num>
  <w:num w:numId="9">
    <w:abstractNumId w:val="10"/>
  </w:num>
  <w:num w:numId="10">
    <w:abstractNumId w:val="5"/>
  </w:num>
  <w:num w:numId="11">
    <w:abstractNumId w:val="16"/>
  </w:num>
  <w:num w:numId="12">
    <w:abstractNumId w:val="1"/>
  </w:num>
  <w:num w:numId="13">
    <w:abstractNumId w:val="14"/>
  </w:num>
  <w:num w:numId="14">
    <w:abstractNumId w:val="11"/>
  </w:num>
  <w:num w:numId="15">
    <w:abstractNumId w:val="15"/>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26DA3"/>
    <w:rsid w:val="00037C42"/>
    <w:rsid w:val="00053B35"/>
    <w:rsid w:val="00065545"/>
    <w:rsid w:val="000760AA"/>
    <w:rsid w:val="000A6ECF"/>
    <w:rsid w:val="000B79D4"/>
    <w:rsid w:val="000D4F49"/>
    <w:rsid w:val="000F7602"/>
    <w:rsid w:val="00100992"/>
    <w:rsid w:val="00134C12"/>
    <w:rsid w:val="00140296"/>
    <w:rsid w:val="001622CD"/>
    <w:rsid w:val="00162AB6"/>
    <w:rsid w:val="0017577D"/>
    <w:rsid w:val="00175A0D"/>
    <w:rsid w:val="001816E0"/>
    <w:rsid w:val="001900CE"/>
    <w:rsid w:val="001906DD"/>
    <w:rsid w:val="001A2227"/>
    <w:rsid w:val="001C084E"/>
    <w:rsid w:val="001C77BD"/>
    <w:rsid w:val="001D7796"/>
    <w:rsid w:val="001D7B82"/>
    <w:rsid w:val="00214D1B"/>
    <w:rsid w:val="00232C7A"/>
    <w:rsid w:val="0027679A"/>
    <w:rsid w:val="00283EF8"/>
    <w:rsid w:val="002A6EB8"/>
    <w:rsid w:val="002B1B4D"/>
    <w:rsid w:val="002B4AB4"/>
    <w:rsid w:val="002B56F8"/>
    <w:rsid w:val="002C30EA"/>
    <w:rsid w:val="002E22B4"/>
    <w:rsid w:val="002F18A5"/>
    <w:rsid w:val="002F68CC"/>
    <w:rsid w:val="002F6C46"/>
    <w:rsid w:val="002F766F"/>
    <w:rsid w:val="00302280"/>
    <w:rsid w:val="0030560E"/>
    <w:rsid w:val="00313379"/>
    <w:rsid w:val="00331E49"/>
    <w:rsid w:val="00343D4E"/>
    <w:rsid w:val="00350A5F"/>
    <w:rsid w:val="00367747"/>
    <w:rsid w:val="00381805"/>
    <w:rsid w:val="003832C2"/>
    <w:rsid w:val="00384BC6"/>
    <w:rsid w:val="00386C51"/>
    <w:rsid w:val="003A48D6"/>
    <w:rsid w:val="003A5EE7"/>
    <w:rsid w:val="003A7721"/>
    <w:rsid w:val="003B3786"/>
    <w:rsid w:val="003D7DFB"/>
    <w:rsid w:val="00405DF5"/>
    <w:rsid w:val="00417497"/>
    <w:rsid w:val="00430143"/>
    <w:rsid w:val="00497AB2"/>
    <w:rsid w:val="004A7673"/>
    <w:rsid w:val="004B50BE"/>
    <w:rsid w:val="004C6D55"/>
    <w:rsid w:val="004E06AA"/>
    <w:rsid w:val="00500EC7"/>
    <w:rsid w:val="00505888"/>
    <w:rsid w:val="00525741"/>
    <w:rsid w:val="005714AD"/>
    <w:rsid w:val="005A3797"/>
    <w:rsid w:val="005A4421"/>
    <w:rsid w:val="005A6105"/>
    <w:rsid w:val="005B5411"/>
    <w:rsid w:val="005C00B8"/>
    <w:rsid w:val="005D6BAC"/>
    <w:rsid w:val="005F6DF0"/>
    <w:rsid w:val="0060586F"/>
    <w:rsid w:val="00621A2D"/>
    <w:rsid w:val="006459B8"/>
    <w:rsid w:val="00654063"/>
    <w:rsid w:val="00662625"/>
    <w:rsid w:val="006C6BF2"/>
    <w:rsid w:val="006D608B"/>
    <w:rsid w:val="006F0173"/>
    <w:rsid w:val="006F1953"/>
    <w:rsid w:val="007040C4"/>
    <w:rsid w:val="00737CB7"/>
    <w:rsid w:val="00740BBE"/>
    <w:rsid w:val="00742E99"/>
    <w:rsid w:val="00746FEA"/>
    <w:rsid w:val="007502F0"/>
    <w:rsid w:val="007503CE"/>
    <w:rsid w:val="00755946"/>
    <w:rsid w:val="007A17A7"/>
    <w:rsid w:val="007A34C6"/>
    <w:rsid w:val="007A526D"/>
    <w:rsid w:val="007B6012"/>
    <w:rsid w:val="007E0BD5"/>
    <w:rsid w:val="00805970"/>
    <w:rsid w:val="008160C0"/>
    <w:rsid w:val="0082544B"/>
    <w:rsid w:val="00887012"/>
    <w:rsid w:val="008A0DDA"/>
    <w:rsid w:val="008B6494"/>
    <w:rsid w:val="008F125A"/>
    <w:rsid w:val="009006E6"/>
    <w:rsid w:val="009014C6"/>
    <w:rsid w:val="00903AFC"/>
    <w:rsid w:val="00911F63"/>
    <w:rsid w:val="00915B91"/>
    <w:rsid w:val="009247E6"/>
    <w:rsid w:val="00932223"/>
    <w:rsid w:val="0093263B"/>
    <w:rsid w:val="00934115"/>
    <w:rsid w:val="009A2FBE"/>
    <w:rsid w:val="009B0529"/>
    <w:rsid w:val="009B0D02"/>
    <w:rsid w:val="009D4F5B"/>
    <w:rsid w:val="009E0547"/>
    <w:rsid w:val="009F32D2"/>
    <w:rsid w:val="009F4BF4"/>
    <w:rsid w:val="009F66D0"/>
    <w:rsid w:val="00A2320A"/>
    <w:rsid w:val="00A36194"/>
    <w:rsid w:val="00A40C33"/>
    <w:rsid w:val="00A50E31"/>
    <w:rsid w:val="00A570C1"/>
    <w:rsid w:val="00A62349"/>
    <w:rsid w:val="00A75402"/>
    <w:rsid w:val="00AF5220"/>
    <w:rsid w:val="00B02932"/>
    <w:rsid w:val="00B031D0"/>
    <w:rsid w:val="00B2093A"/>
    <w:rsid w:val="00B26E77"/>
    <w:rsid w:val="00B3343F"/>
    <w:rsid w:val="00B54F78"/>
    <w:rsid w:val="00B67336"/>
    <w:rsid w:val="00B8561A"/>
    <w:rsid w:val="00B92262"/>
    <w:rsid w:val="00B93347"/>
    <w:rsid w:val="00B951CA"/>
    <w:rsid w:val="00BB0E85"/>
    <w:rsid w:val="00BE0EA5"/>
    <w:rsid w:val="00BE15AD"/>
    <w:rsid w:val="00BE1F8D"/>
    <w:rsid w:val="00C0108F"/>
    <w:rsid w:val="00C018F8"/>
    <w:rsid w:val="00C0754E"/>
    <w:rsid w:val="00C17AF6"/>
    <w:rsid w:val="00C61D0F"/>
    <w:rsid w:val="00C63435"/>
    <w:rsid w:val="00C75CCA"/>
    <w:rsid w:val="00C76ABA"/>
    <w:rsid w:val="00CA3271"/>
    <w:rsid w:val="00CD6B19"/>
    <w:rsid w:val="00CE3363"/>
    <w:rsid w:val="00CF5B3B"/>
    <w:rsid w:val="00D0510B"/>
    <w:rsid w:val="00D33C8D"/>
    <w:rsid w:val="00D41A61"/>
    <w:rsid w:val="00D553D4"/>
    <w:rsid w:val="00D60D33"/>
    <w:rsid w:val="00D72AC8"/>
    <w:rsid w:val="00D87AC7"/>
    <w:rsid w:val="00D94E8D"/>
    <w:rsid w:val="00DA4C4B"/>
    <w:rsid w:val="00DC3374"/>
    <w:rsid w:val="00DE021D"/>
    <w:rsid w:val="00DF0873"/>
    <w:rsid w:val="00E25A6F"/>
    <w:rsid w:val="00E70551"/>
    <w:rsid w:val="00E77373"/>
    <w:rsid w:val="00E8142D"/>
    <w:rsid w:val="00E90337"/>
    <w:rsid w:val="00EB0B6D"/>
    <w:rsid w:val="00EC7A95"/>
    <w:rsid w:val="00EE1C4D"/>
    <w:rsid w:val="00EF4689"/>
    <w:rsid w:val="00F21AC4"/>
    <w:rsid w:val="00F21ECA"/>
    <w:rsid w:val="00F233D2"/>
    <w:rsid w:val="00F274CF"/>
    <w:rsid w:val="00F55BC4"/>
    <w:rsid w:val="00F75527"/>
    <w:rsid w:val="00F77CF4"/>
    <w:rsid w:val="00F9111E"/>
    <w:rsid w:val="00FD0A28"/>
    <w:rsid w:val="00FD5C0A"/>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10612-831C-4CBB-A022-813432A6B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325</Words>
  <Characters>2282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3</cp:revision>
  <dcterms:created xsi:type="dcterms:W3CDTF">2023-11-16T07:32:00Z</dcterms:created>
  <dcterms:modified xsi:type="dcterms:W3CDTF">2023-11-16T07:43:00Z</dcterms:modified>
</cp:coreProperties>
</file>