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C9E8D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2766B">
        <w:rPr>
          <w:sz w:val="24"/>
          <w:szCs w:val="24"/>
        </w:rPr>
        <w:t>3</w:t>
      </w:r>
      <w:r w:rsidR="003E5F76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57E0E8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E5F76">
        <w:rPr>
          <w:rFonts w:ascii="Verdana" w:hAnsi="Verdana"/>
          <w:sz w:val="24"/>
          <w:szCs w:val="24"/>
        </w:rPr>
        <w:t xml:space="preserve">fundacji </w:t>
      </w:r>
      <w:r w:rsidR="003E5F76" w:rsidRPr="003E5F76">
        <w:rPr>
          <w:rFonts w:ascii="Verdana" w:hAnsi="Verdana"/>
          <w:sz w:val="24"/>
          <w:szCs w:val="24"/>
        </w:rPr>
        <w:t>TO</w:t>
      </w:r>
      <w:r w:rsidR="00EF19F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3E5F76" w:rsidRPr="003E5F76">
        <w:rPr>
          <w:rFonts w:ascii="Verdana" w:hAnsi="Verdana"/>
          <w:sz w:val="24"/>
          <w:szCs w:val="24"/>
        </w:rPr>
        <w:t>Autorski projekt koncepcji graficznej kalendarza na rok 2024 oraz wydruk 150 sztuk kalendarzy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2D3F59CD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fundacją </w:t>
      </w:r>
      <w:r w:rsidR="003E5F76" w:rsidRPr="003E5F76">
        <w:rPr>
          <w:rFonts w:ascii="Verdana" w:hAnsi="Verdana"/>
          <w:sz w:val="24"/>
          <w:szCs w:val="24"/>
        </w:rPr>
        <w:t>TO</w:t>
      </w:r>
      <w:r w:rsidR="0052766B">
        <w:rPr>
          <w:rFonts w:ascii="Verdana" w:hAnsi="Verdana"/>
          <w:sz w:val="24"/>
          <w:szCs w:val="24"/>
        </w:rPr>
        <w:t>.</w:t>
      </w:r>
    </w:p>
    <w:p w14:paraId="27A5A302" w14:textId="7731A802" w:rsidR="003E5F76" w:rsidRDefault="004E220A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9A55B2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220A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29</cp:revision>
  <cp:lastPrinted>2023-10-31T09:18:00Z</cp:lastPrinted>
  <dcterms:created xsi:type="dcterms:W3CDTF">2023-06-19T10:37:00Z</dcterms:created>
  <dcterms:modified xsi:type="dcterms:W3CDTF">2023-10-31T12:40:00Z</dcterms:modified>
</cp:coreProperties>
</file>