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24B8" w14:textId="77777777" w:rsidR="009D5B0C" w:rsidRPr="00A350CF" w:rsidRDefault="0088216B" w:rsidP="00A350CF">
      <w:pPr>
        <w:jc w:val="center"/>
        <w:rPr>
          <w:rFonts w:ascii="Verdana" w:hAnsi="Verdana"/>
          <w:b/>
        </w:rPr>
      </w:pPr>
      <w:r w:rsidRPr="00A350CF">
        <w:rPr>
          <w:rFonts w:ascii="Verdana" w:hAnsi="Verdana"/>
          <w:b/>
        </w:rPr>
        <w:t>UZASADNIENIE</w:t>
      </w:r>
    </w:p>
    <w:p w14:paraId="663D6D6D" w14:textId="77777777" w:rsidR="00361437" w:rsidRPr="00A350CF" w:rsidRDefault="00A350CF" w:rsidP="00E92A68">
      <w:pPr>
        <w:spacing w:line="288" w:lineRule="auto"/>
        <w:rPr>
          <w:rFonts w:ascii="Verdana" w:hAnsi="Verdana"/>
        </w:rPr>
      </w:pPr>
      <w:r w:rsidRPr="00A350CF">
        <w:rPr>
          <w:rFonts w:ascii="Verdana" w:hAnsi="Verdana"/>
          <w:color w:val="000000"/>
        </w:rPr>
        <w:t>Projekt uchwały ma na celu stworzenie możliwości powołania na terenie Gminy Wrocław Społecznej Agencji Najmu</w:t>
      </w:r>
      <w:r w:rsidR="005C5963">
        <w:rPr>
          <w:rFonts w:ascii="Verdana" w:hAnsi="Verdana"/>
          <w:color w:val="000000"/>
        </w:rPr>
        <w:t xml:space="preserve"> (SAN)</w:t>
      </w:r>
      <w:r>
        <w:rPr>
          <w:rFonts w:ascii="Verdana" w:hAnsi="Verdana"/>
          <w:color w:val="000000"/>
        </w:rPr>
        <w:t>, której działalność opierałaby się na dzierżawieniu lokali mieszkalnych lub budynków mieszkalnych jednorodzinnych od ich właścicieli oraz ich wynajmowan</w:t>
      </w:r>
      <w:r w:rsidR="003F3458">
        <w:rPr>
          <w:rFonts w:ascii="Verdana" w:hAnsi="Verdana"/>
          <w:color w:val="000000"/>
        </w:rPr>
        <w:t>iu</w:t>
      </w:r>
      <w:r>
        <w:rPr>
          <w:rFonts w:ascii="Verdana" w:hAnsi="Verdana"/>
          <w:color w:val="000000"/>
        </w:rPr>
        <w:t xml:space="preserve"> osobom fizycznym wskazanym przez Gminę na zasadach określonych w projektowanej uchwale.</w:t>
      </w:r>
    </w:p>
    <w:p w14:paraId="5D9BCC7B" w14:textId="77777777" w:rsidR="00B2362B" w:rsidRDefault="00B2362B" w:rsidP="00B2362B">
      <w:pPr>
        <w:spacing w:line="288" w:lineRule="auto"/>
        <w:rPr>
          <w:rFonts w:ascii="Verdana" w:hAnsi="Verdana"/>
        </w:rPr>
      </w:pPr>
      <w:r>
        <w:rPr>
          <w:rFonts w:ascii="Verdana" w:hAnsi="Verdana"/>
        </w:rPr>
        <w:t>Głównym celem działalności SAN jest zaspokajanie potrzeb mieszkaniowych członków wspólnoty samorządowej Wrocławia, któ</w:t>
      </w:r>
      <w:r w:rsidR="00F10C58">
        <w:rPr>
          <w:rFonts w:ascii="Verdana" w:hAnsi="Verdana"/>
        </w:rPr>
        <w:t>rych gospodarstwa domowe osiąga</w:t>
      </w:r>
      <w:r>
        <w:rPr>
          <w:rFonts w:ascii="Verdana" w:hAnsi="Verdana"/>
        </w:rPr>
        <w:t xml:space="preserve">ją niski i średni dochód bądź nie spełniają kryteriów uprawniających do najmu mieszkań komunalnych tj. znajdują się w tzw. luce czynszowej. </w:t>
      </w:r>
    </w:p>
    <w:p w14:paraId="3D007B60" w14:textId="77777777" w:rsidR="00A2447F" w:rsidRPr="005043E5" w:rsidRDefault="00F80543" w:rsidP="00E92A68">
      <w:pPr>
        <w:spacing w:line="288" w:lineRule="auto"/>
        <w:rPr>
          <w:rFonts w:ascii="Verdana" w:hAnsi="Verdana"/>
        </w:rPr>
      </w:pPr>
      <w:r w:rsidRPr="005043E5">
        <w:rPr>
          <w:rFonts w:ascii="Verdana" w:hAnsi="Verdana"/>
        </w:rPr>
        <w:t xml:space="preserve">Projekt uchwały określa </w:t>
      </w:r>
      <w:r w:rsidR="00361437" w:rsidRPr="005043E5">
        <w:rPr>
          <w:rFonts w:ascii="Verdana" w:hAnsi="Verdana"/>
        </w:rPr>
        <w:t xml:space="preserve">zasady </w:t>
      </w:r>
      <w:r w:rsidR="00275A04" w:rsidRPr="005043E5">
        <w:rPr>
          <w:rFonts w:ascii="Verdana" w:hAnsi="Verdana"/>
          <w:shd w:val="clear" w:color="auto" w:fill="FFFFFF"/>
        </w:rPr>
        <w:t>ubiegania się osób fizycznych o zawarcie umowy najmu</w:t>
      </w:r>
      <w:r w:rsidR="00361437" w:rsidRPr="005043E5">
        <w:rPr>
          <w:rFonts w:ascii="Verdana" w:hAnsi="Verdana"/>
        </w:rPr>
        <w:t>, w tym</w:t>
      </w:r>
      <w:r w:rsidR="00275A04" w:rsidRPr="005043E5">
        <w:rPr>
          <w:rFonts w:ascii="Verdana" w:hAnsi="Verdana"/>
        </w:rPr>
        <w:t xml:space="preserve"> </w:t>
      </w:r>
      <w:r w:rsidR="00275A04" w:rsidRPr="005043E5">
        <w:rPr>
          <w:rFonts w:ascii="Verdana" w:hAnsi="Verdana"/>
          <w:shd w:val="clear" w:color="auto" w:fill="FFFFFF"/>
        </w:rPr>
        <w:t xml:space="preserve">kryteria uprawniające osobę fizyczną do zawarcia z SAN umowy najmu lokalu mieszkalnego lub budynku mieszkalnego jednorodzinnego. </w:t>
      </w:r>
      <w:r w:rsidR="00CE233F" w:rsidRPr="005043E5">
        <w:rPr>
          <w:rFonts w:ascii="Verdana" w:hAnsi="Verdana"/>
        </w:rPr>
        <w:t xml:space="preserve">Wśród kryteriów </w:t>
      </w:r>
      <w:r w:rsidR="00A84FF3">
        <w:rPr>
          <w:rFonts w:ascii="Verdana" w:hAnsi="Verdana"/>
        </w:rPr>
        <w:t xml:space="preserve">pierwszeństwa </w:t>
      </w:r>
      <w:r w:rsidR="005043E5" w:rsidRPr="005043E5">
        <w:rPr>
          <w:rFonts w:ascii="Verdana" w:hAnsi="Verdana"/>
        </w:rPr>
        <w:t>uprawniających do zawarcia umowy najmu z SAN</w:t>
      </w:r>
      <w:r w:rsidR="00CE233F" w:rsidRPr="005043E5">
        <w:rPr>
          <w:rFonts w:ascii="Verdana" w:hAnsi="Verdana"/>
        </w:rPr>
        <w:t xml:space="preserve"> ujęto zarówno kryteria wynikające z art. 8 ust 2 ustawy o pomocy </w:t>
      </w:r>
      <w:r w:rsidR="00F3100C">
        <w:rPr>
          <w:rFonts w:ascii="Verdana" w:hAnsi="Verdana"/>
        </w:rPr>
        <w:t>państwa</w:t>
      </w:r>
      <w:r w:rsidR="00D678F5">
        <w:rPr>
          <w:rFonts w:ascii="Verdana" w:hAnsi="Verdana"/>
        </w:rPr>
        <w:t xml:space="preserve"> w</w:t>
      </w:r>
      <w:r w:rsidR="00F3100C">
        <w:rPr>
          <w:rFonts w:ascii="Verdana" w:hAnsi="Verdana"/>
        </w:rPr>
        <w:t xml:space="preserve"> ponoszeniu wydatków miesz</w:t>
      </w:r>
      <w:r w:rsidR="00E265E5">
        <w:rPr>
          <w:rFonts w:ascii="Verdana" w:hAnsi="Verdana"/>
        </w:rPr>
        <w:t>kaniowych</w:t>
      </w:r>
      <w:r w:rsidR="00F3100C">
        <w:rPr>
          <w:rFonts w:ascii="Verdana" w:hAnsi="Verdana"/>
        </w:rPr>
        <w:t xml:space="preserve"> w pierwszych latach najmu mieszkania</w:t>
      </w:r>
      <w:r w:rsidR="00CE233F" w:rsidRPr="005043E5">
        <w:rPr>
          <w:rFonts w:ascii="Verdana" w:hAnsi="Verdana"/>
        </w:rPr>
        <w:t xml:space="preserve">, jak również uwzględniono </w:t>
      </w:r>
      <w:r w:rsidR="00A50DDF" w:rsidRPr="005043E5">
        <w:rPr>
          <w:rFonts w:ascii="Verdana" w:hAnsi="Verdana"/>
        </w:rPr>
        <w:t>takie</w:t>
      </w:r>
      <w:r w:rsidR="00077B59" w:rsidRPr="005043E5">
        <w:rPr>
          <w:rFonts w:ascii="Verdana" w:hAnsi="Verdana"/>
        </w:rPr>
        <w:t>,</w:t>
      </w:r>
      <w:r w:rsidR="00A50DDF" w:rsidRPr="005043E5">
        <w:rPr>
          <w:rFonts w:ascii="Verdana" w:hAnsi="Verdana"/>
        </w:rPr>
        <w:t xml:space="preserve"> które wynikają z uwarunkowań lokalnych</w:t>
      </w:r>
      <w:r w:rsidR="001825B1" w:rsidRPr="005043E5">
        <w:rPr>
          <w:rFonts w:ascii="Verdana" w:hAnsi="Verdana"/>
        </w:rPr>
        <w:t xml:space="preserve"> </w:t>
      </w:r>
      <w:r w:rsidR="003F1299" w:rsidRPr="005043E5">
        <w:rPr>
          <w:rFonts w:ascii="Verdana" w:hAnsi="Verdana"/>
        </w:rPr>
        <w:t xml:space="preserve">(np. </w:t>
      </w:r>
      <w:r w:rsidR="000B37E8">
        <w:rPr>
          <w:rFonts w:ascii="Verdana" w:hAnsi="Verdana"/>
        </w:rPr>
        <w:t>rozliczenie podatku dochodowego</w:t>
      </w:r>
      <w:r w:rsidR="001825B1" w:rsidRPr="005043E5">
        <w:rPr>
          <w:rFonts w:ascii="Verdana" w:hAnsi="Verdana"/>
        </w:rPr>
        <w:t xml:space="preserve"> w urzędzie </w:t>
      </w:r>
      <w:r w:rsidR="003F1299" w:rsidRPr="005043E5">
        <w:rPr>
          <w:rFonts w:ascii="Verdana" w:hAnsi="Verdana"/>
        </w:rPr>
        <w:t xml:space="preserve">skarbowym we Wrocławiu lub </w:t>
      </w:r>
      <w:r w:rsidR="000B37E8">
        <w:rPr>
          <w:rFonts w:ascii="Verdana" w:hAnsi="Verdana"/>
        </w:rPr>
        <w:t>prowadzenie</w:t>
      </w:r>
      <w:r w:rsidR="001825B1" w:rsidRPr="005043E5">
        <w:rPr>
          <w:rFonts w:ascii="Verdana" w:hAnsi="Verdana"/>
        </w:rPr>
        <w:t xml:space="preserve"> </w:t>
      </w:r>
      <w:r w:rsidR="000B37E8">
        <w:rPr>
          <w:rFonts w:ascii="Verdana" w:hAnsi="Verdana"/>
        </w:rPr>
        <w:t>działalności gospodarczej</w:t>
      </w:r>
      <w:r w:rsidR="001825B1" w:rsidRPr="005043E5">
        <w:rPr>
          <w:rFonts w:ascii="Verdana" w:hAnsi="Verdana"/>
        </w:rPr>
        <w:t xml:space="preserve"> na terenie Gminy</w:t>
      </w:r>
      <w:r w:rsidR="00383C23" w:rsidRPr="005043E5">
        <w:rPr>
          <w:rFonts w:ascii="Verdana" w:hAnsi="Verdana"/>
        </w:rPr>
        <w:t xml:space="preserve"> Wrocław</w:t>
      </w:r>
      <w:r w:rsidR="00A2447F" w:rsidRPr="005043E5">
        <w:rPr>
          <w:rFonts w:ascii="Verdana" w:hAnsi="Verdana"/>
        </w:rPr>
        <w:t>)</w:t>
      </w:r>
      <w:r w:rsidR="00F3100C">
        <w:rPr>
          <w:rFonts w:ascii="Verdana" w:hAnsi="Verdana"/>
        </w:rPr>
        <w:t xml:space="preserve"> </w:t>
      </w:r>
      <w:r w:rsidR="000B37E8">
        <w:rPr>
          <w:rFonts w:ascii="Verdana" w:hAnsi="Verdana"/>
        </w:rPr>
        <w:t>oraz dotyczące</w:t>
      </w:r>
      <w:r w:rsidR="00F3100C">
        <w:rPr>
          <w:rFonts w:ascii="Verdana" w:hAnsi="Verdana"/>
        </w:rPr>
        <w:t xml:space="preserve"> niektórych grup</w:t>
      </w:r>
      <w:r w:rsidR="005043E5">
        <w:rPr>
          <w:rFonts w:ascii="Verdana" w:hAnsi="Verdana"/>
        </w:rPr>
        <w:t xml:space="preserve"> społeczn</w:t>
      </w:r>
      <w:r w:rsidR="00F3100C">
        <w:rPr>
          <w:rFonts w:ascii="Verdana" w:hAnsi="Verdana"/>
        </w:rPr>
        <w:t>ych</w:t>
      </w:r>
      <w:r w:rsidR="005043E5">
        <w:rPr>
          <w:rFonts w:ascii="Verdana" w:hAnsi="Verdana"/>
        </w:rPr>
        <w:t xml:space="preserve"> o szczególnych potrzebach </w:t>
      </w:r>
      <w:r w:rsidR="005043E5" w:rsidRPr="005043E5">
        <w:rPr>
          <w:rFonts w:ascii="Verdana" w:hAnsi="Verdana"/>
        </w:rPr>
        <w:t xml:space="preserve">(osoby pokrzywdzone przemocą domową oraz osoby będące </w:t>
      </w:r>
      <w:r w:rsidR="005043E5" w:rsidRPr="005043E5">
        <w:rPr>
          <w:rFonts w:ascii="Verdana" w:eastAsiaTheme="minorHAnsi" w:hAnsi="Verdana"/>
        </w:rPr>
        <w:t>wychowankami placówek opiekuńczo – wychowawczych albo rodzinnych form pieczy zastępczej)</w:t>
      </w:r>
      <w:r w:rsidR="00A2447F" w:rsidRPr="005043E5">
        <w:rPr>
          <w:rFonts w:ascii="Verdana" w:hAnsi="Verdana"/>
        </w:rPr>
        <w:t xml:space="preserve">. </w:t>
      </w:r>
    </w:p>
    <w:p w14:paraId="5689F2E8" w14:textId="77777777" w:rsidR="00C51FB5" w:rsidRPr="00A350CF" w:rsidRDefault="00F3100C" w:rsidP="00E92A68">
      <w:pPr>
        <w:spacing w:line="288" w:lineRule="auto"/>
        <w:rPr>
          <w:rFonts w:ascii="Verdana" w:hAnsi="Verdana"/>
        </w:rPr>
      </w:pPr>
      <w:r>
        <w:rPr>
          <w:rFonts w:ascii="Verdana" w:hAnsi="Verdana"/>
        </w:rPr>
        <w:t>Przyjęta konstrukcja uchwały, uwzględniająca wymogi wynikające z ustawy</w:t>
      </w:r>
      <w:r w:rsidRPr="00F3100C">
        <w:rPr>
          <w:rFonts w:ascii="Verdana" w:hAnsi="Verdana"/>
        </w:rPr>
        <w:t xml:space="preserve"> </w:t>
      </w:r>
      <w:r w:rsidRPr="005043E5">
        <w:rPr>
          <w:rFonts w:ascii="Verdana" w:hAnsi="Verdana"/>
        </w:rPr>
        <w:t xml:space="preserve">o pomocy </w:t>
      </w:r>
      <w:r>
        <w:rPr>
          <w:rFonts w:ascii="Verdana" w:hAnsi="Verdana"/>
        </w:rPr>
        <w:t>państwa</w:t>
      </w:r>
      <w:r w:rsidR="00E50A74">
        <w:rPr>
          <w:rFonts w:ascii="Verdana" w:hAnsi="Verdana"/>
        </w:rPr>
        <w:t xml:space="preserve"> w</w:t>
      </w:r>
      <w:r w:rsidR="00E265E5">
        <w:rPr>
          <w:rFonts w:ascii="Verdana" w:hAnsi="Verdana"/>
        </w:rPr>
        <w:t xml:space="preserve"> ponoszeniu wydatków mieszkaniowych</w:t>
      </w:r>
      <w:r>
        <w:rPr>
          <w:rFonts w:ascii="Verdana" w:hAnsi="Verdana"/>
        </w:rPr>
        <w:t xml:space="preserve"> w pierwszych latach najmu mieszkania, ma na celu umożliwienie</w:t>
      </w:r>
      <w:r w:rsidR="003D3361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w przyszłości</w:t>
      </w:r>
      <w:r w:rsidR="003D3361"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skorzystania z dopłat do czynszu</w:t>
      </w:r>
      <w:r w:rsidR="000B37E8">
        <w:rPr>
          <w:rFonts w:ascii="Verdana" w:hAnsi="Verdana"/>
        </w:rPr>
        <w:t xml:space="preserve"> najmu</w:t>
      </w:r>
      <w:r>
        <w:rPr>
          <w:rFonts w:ascii="Verdana" w:hAnsi="Verdana"/>
        </w:rPr>
        <w:t xml:space="preserve"> osobom wynajmującym lokale mieszkalne lub budynki mieszkalne jednorodzinne z zasobu SAN. Ich zastosowanie</w:t>
      </w:r>
      <w:r w:rsidR="00A50DDF" w:rsidRPr="00A350CF">
        <w:rPr>
          <w:rFonts w:ascii="Verdana" w:hAnsi="Verdana"/>
        </w:rPr>
        <w:t xml:space="preserve"> przełoży się na zmniejszenie obciążeń finansowych przyszłych najemców, </w:t>
      </w:r>
      <w:r w:rsidR="00ED64E4" w:rsidRPr="00A350CF">
        <w:rPr>
          <w:rFonts w:ascii="Verdana" w:hAnsi="Verdana"/>
        </w:rPr>
        <w:t xml:space="preserve">co ma istotne znaczenie w aktualnej sytuacji gospodarczej, oraz </w:t>
      </w:r>
      <w:r w:rsidR="00A50DDF" w:rsidRPr="00A350CF">
        <w:rPr>
          <w:rFonts w:ascii="Verdana" w:hAnsi="Verdana"/>
        </w:rPr>
        <w:t>może mieć pozytywny wpływ na zwiększenie zainteresowania</w:t>
      </w:r>
      <w:r w:rsidR="00ED64E4" w:rsidRPr="00A350CF">
        <w:rPr>
          <w:rFonts w:ascii="Verdana" w:hAnsi="Verdana"/>
        </w:rPr>
        <w:t>,</w:t>
      </w:r>
      <w:r w:rsidR="00A50DDF" w:rsidRPr="00A350CF">
        <w:rPr>
          <w:rFonts w:ascii="Verdana" w:hAnsi="Verdana"/>
        </w:rPr>
        <w:t xml:space="preserve"> </w:t>
      </w:r>
      <w:r w:rsidR="00ED64E4" w:rsidRPr="00A350CF">
        <w:rPr>
          <w:rFonts w:ascii="Verdana" w:hAnsi="Verdana"/>
        </w:rPr>
        <w:t xml:space="preserve">innymi niż najem lokalu gminnego, </w:t>
      </w:r>
      <w:r w:rsidR="00C74B14" w:rsidRPr="00A350CF">
        <w:rPr>
          <w:rFonts w:ascii="Verdana" w:hAnsi="Verdana"/>
        </w:rPr>
        <w:t xml:space="preserve">formami zaspokajania potrzeb mieszkaniowych. </w:t>
      </w:r>
      <w:r w:rsidR="00A50DDF" w:rsidRPr="00A350CF">
        <w:rPr>
          <w:rFonts w:ascii="Verdana" w:hAnsi="Verdana"/>
        </w:rPr>
        <w:t xml:space="preserve"> </w:t>
      </w:r>
    </w:p>
    <w:p w14:paraId="053890BE" w14:textId="77777777" w:rsidR="00A350CF" w:rsidRPr="00A350CF" w:rsidRDefault="00A350CF" w:rsidP="00E92A68">
      <w:pPr>
        <w:autoSpaceDN w:val="0"/>
        <w:spacing w:line="288" w:lineRule="auto"/>
        <w:rPr>
          <w:rFonts w:ascii="Verdana" w:hAnsi="Verdana"/>
          <w:color w:val="000000" w:themeColor="text1"/>
        </w:rPr>
      </w:pPr>
      <w:r w:rsidRPr="00A350CF">
        <w:rPr>
          <w:rFonts w:ascii="Verdana" w:hAnsi="Verdana"/>
        </w:rPr>
        <w:t>Realizując obowiązek informacyjny określony w § 5 ust. 14 pisma okólnego nr 2/22 Prezydenta Wrocławia z dnia 28 lutego 2022 r. w sprawie procedury przygotowywania projektów uchwał kierowanych do Rady Miejskiej Wrocławia z inicjatywy Prez</w:t>
      </w:r>
      <w:r w:rsidR="00F3100C">
        <w:rPr>
          <w:rFonts w:ascii="Verdana" w:hAnsi="Verdana"/>
        </w:rPr>
        <w:t>ydenta Wrocławia wskazujemy, że</w:t>
      </w:r>
      <w:r w:rsidRPr="00A350CF">
        <w:rPr>
          <w:rFonts w:ascii="Verdana" w:hAnsi="Verdana"/>
        </w:rPr>
        <w:t xml:space="preserve"> przedmiotowy projekt na podstawie uchwały nr </w:t>
      </w:r>
      <w:r w:rsidRPr="007A049E">
        <w:rPr>
          <w:rFonts w:ascii="Verdana" w:hAnsi="Verdana"/>
        </w:rPr>
        <w:t>LIV/1559/10</w:t>
      </w:r>
      <w:r w:rsidRPr="00A350CF">
        <w:rPr>
          <w:rFonts w:ascii="Verdana" w:hAnsi="Verdana"/>
        </w:rPr>
        <w:t xml:space="preserve"> Rady Miejskiej Wrocławia z dnia 9 września 2010 roku w sprawie określenia szczegółowego sposobu konsultowania z radą działalności pożytku publicznego lub organizacjami pozarządowymi i podmiotami, o których mowa w art. 3 ust.</w:t>
      </w:r>
      <w:r w:rsidR="000B37E8">
        <w:rPr>
          <w:rFonts w:ascii="Verdana" w:hAnsi="Verdana"/>
        </w:rPr>
        <w:t xml:space="preserve"> </w:t>
      </w:r>
      <w:r w:rsidRPr="00A350CF">
        <w:rPr>
          <w:rFonts w:ascii="Verdana" w:hAnsi="Verdana"/>
        </w:rPr>
        <w:t xml:space="preserve">3 ustawy z dnia 24 kwietnia 2003 r. o działalności pożytku publicznego i o wolontariacie projektów aktów prawa miejscowego w </w:t>
      </w:r>
      <w:r w:rsidRPr="00A350CF">
        <w:rPr>
          <w:rFonts w:ascii="Verdana" w:hAnsi="Verdana"/>
        </w:rPr>
        <w:lastRenderedPageBreak/>
        <w:t xml:space="preserve">dziedzinach dotyczących działalności statutowej tych organizacji  (z </w:t>
      </w:r>
      <w:proofErr w:type="spellStart"/>
      <w:r w:rsidRPr="00A350CF">
        <w:rPr>
          <w:rFonts w:ascii="Verdana" w:hAnsi="Verdana"/>
        </w:rPr>
        <w:t>późn</w:t>
      </w:r>
      <w:proofErr w:type="spellEnd"/>
      <w:r w:rsidRPr="00A350CF">
        <w:rPr>
          <w:rFonts w:ascii="Verdana" w:hAnsi="Verdana"/>
        </w:rPr>
        <w:t xml:space="preserve">. zm.) został przedstawiony do konsultacji poprzez opublikowanie w Biuletynie Informacji Publicznej </w:t>
      </w:r>
      <w:hyperlink r:id="rId5" w:history="1">
        <w:r w:rsidRPr="00A350CF">
          <w:rPr>
            <w:rStyle w:val="Hipercze"/>
            <w:rFonts w:ascii="Verdana" w:hAnsi="Verdana"/>
          </w:rPr>
          <w:t>http://bip.um.wroc.pl/</w:t>
        </w:r>
      </w:hyperlink>
      <w:r w:rsidRPr="00A350CF">
        <w:rPr>
          <w:rFonts w:ascii="Verdana" w:hAnsi="Verdana"/>
        </w:rPr>
        <w:t xml:space="preserve"> </w:t>
      </w:r>
      <w:r w:rsidRPr="00A350CF">
        <w:rPr>
          <w:rFonts w:ascii="Verdana" w:hAnsi="Verdana"/>
          <w:color w:val="000000" w:themeColor="text1"/>
        </w:rPr>
        <w:t xml:space="preserve">i na stronie internetowej </w:t>
      </w:r>
      <w:hyperlink r:id="rId6" w:history="1">
        <w:r w:rsidRPr="00A350CF">
          <w:rPr>
            <w:rStyle w:val="Hipercze"/>
            <w:rFonts w:ascii="Verdana" w:hAnsi="Verdana"/>
            <w:color w:val="4BACC6" w:themeColor="accent5"/>
          </w:rPr>
          <w:t>www.wroclaw.pl</w:t>
        </w:r>
      </w:hyperlink>
      <w:r w:rsidRPr="00A350CF">
        <w:rPr>
          <w:rFonts w:ascii="Verdana" w:hAnsi="Verdana"/>
          <w:color w:val="4BACC6" w:themeColor="accent5"/>
        </w:rPr>
        <w:t>.</w:t>
      </w:r>
    </w:p>
    <w:p w14:paraId="6615700F" w14:textId="77777777" w:rsidR="000B37E8" w:rsidRPr="00A350CF" w:rsidRDefault="000B37E8" w:rsidP="00E92A68">
      <w:pPr>
        <w:spacing w:line="288" w:lineRule="auto"/>
        <w:rPr>
          <w:rFonts w:ascii="Verdana" w:hAnsi="Verdana"/>
        </w:rPr>
      </w:pPr>
      <w:r w:rsidRPr="00A350CF">
        <w:rPr>
          <w:rFonts w:ascii="Verdana" w:hAnsi="Verdana"/>
        </w:rPr>
        <w:t>Projekt uchwały nie zawiera danych prawnie chronionych.</w:t>
      </w:r>
    </w:p>
    <w:p w14:paraId="5F78E1A3" w14:textId="77777777" w:rsidR="001825B1" w:rsidRPr="0088216B" w:rsidRDefault="001825B1" w:rsidP="00E92A68">
      <w:pPr>
        <w:spacing w:line="288" w:lineRule="auto"/>
        <w:rPr>
          <w:rFonts w:ascii="Times New Roman" w:hAnsi="Times New Roman"/>
        </w:rPr>
      </w:pPr>
    </w:p>
    <w:sectPr w:rsidR="001825B1" w:rsidRPr="0088216B" w:rsidSect="00B33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6B06"/>
    <w:multiLevelType w:val="multilevel"/>
    <w:tmpl w:val="15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E75619"/>
    <w:multiLevelType w:val="multilevel"/>
    <w:tmpl w:val="7474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521DE1"/>
    <w:multiLevelType w:val="hybridMultilevel"/>
    <w:tmpl w:val="832CCB96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num w:numId="1" w16cid:durableId="1496532841">
    <w:abstractNumId w:val="1"/>
  </w:num>
  <w:num w:numId="2" w16cid:durableId="1756701950">
    <w:abstractNumId w:val="2"/>
  </w:num>
  <w:num w:numId="3" w16cid:durableId="20325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B"/>
    <w:rsid w:val="000038F4"/>
    <w:rsid w:val="00022AA3"/>
    <w:rsid w:val="0004237C"/>
    <w:rsid w:val="000460F8"/>
    <w:rsid w:val="000623A4"/>
    <w:rsid w:val="00077B59"/>
    <w:rsid w:val="0008227E"/>
    <w:rsid w:val="00092311"/>
    <w:rsid w:val="000B37E8"/>
    <w:rsid w:val="000D179E"/>
    <w:rsid w:val="000F362B"/>
    <w:rsid w:val="0010551B"/>
    <w:rsid w:val="001825B1"/>
    <w:rsid w:val="001D51D9"/>
    <w:rsid w:val="001F27EC"/>
    <w:rsid w:val="001F7396"/>
    <w:rsid w:val="0023298F"/>
    <w:rsid w:val="00275A04"/>
    <w:rsid w:val="00276A1D"/>
    <w:rsid w:val="002A7576"/>
    <w:rsid w:val="002D0BCE"/>
    <w:rsid w:val="002E5325"/>
    <w:rsid w:val="003422EC"/>
    <w:rsid w:val="00361437"/>
    <w:rsid w:val="00362B2B"/>
    <w:rsid w:val="00383C23"/>
    <w:rsid w:val="003928E2"/>
    <w:rsid w:val="003A6A04"/>
    <w:rsid w:val="003B06FC"/>
    <w:rsid w:val="003B575B"/>
    <w:rsid w:val="003C10BA"/>
    <w:rsid w:val="003D3361"/>
    <w:rsid w:val="003F0CBB"/>
    <w:rsid w:val="003F1299"/>
    <w:rsid w:val="003F3458"/>
    <w:rsid w:val="003F46BA"/>
    <w:rsid w:val="004416BE"/>
    <w:rsid w:val="005043E5"/>
    <w:rsid w:val="00546604"/>
    <w:rsid w:val="00554346"/>
    <w:rsid w:val="0057268A"/>
    <w:rsid w:val="005936BC"/>
    <w:rsid w:val="005C5963"/>
    <w:rsid w:val="005D4DFF"/>
    <w:rsid w:val="005E1E08"/>
    <w:rsid w:val="005F3E59"/>
    <w:rsid w:val="006157C3"/>
    <w:rsid w:val="00620815"/>
    <w:rsid w:val="0062670F"/>
    <w:rsid w:val="00632283"/>
    <w:rsid w:val="00660957"/>
    <w:rsid w:val="00681CC9"/>
    <w:rsid w:val="006A3B9C"/>
    <w:rsid w:val="006B3584"/>
    <w:rsid w:val="006F6F9B"/>
    <w:rsid w:val="0077571E"/>
    <w:rsid w:val="007A049E"/>
    <w:rsid w:val="008409A5"/>
    <w:rsid w:val="00851794"/>
    <w:rsid w:val="0088216B"/>
    <w:rsid w:val="008E31C7"/>
    <w:rsid w:val="00906A5D"/>
    <w:rsid w:val="00924F4F"/>
    <w:rsid w:val="009D5013"/>
    <w:rsid w:val="009D5B0C"/>
    <w:rsid w:val="009D75A8"/>
    <w:rsid w:val="00A03C25"/>
    <w:rsid w:val="00A2447F"/>
    <w:rsid w:val="00A264F1"/>
    <w:rsid w:val="00A350CF"/>
    <w:rsid w:val="00A410C8"/>
    <w:rsid w:val="00A50DDF"/>
    <w:rsid w:val="00A570A2"/>
    <w:rsid w:val="00A610B6"/>
    <w:rsid w:val="00A636A7"/>
    <w:rsid w:val="00A84FF3"/>
    <w:rsid w:val="00AD3125"/>
    <w:rsid w:val="00B11458"/>
    <w:rsid w:val="00B2362B"/>
    <w:rsid w:val="00B255E3"/>
    <w:rsid w:val="00B3371A"/>
    <w:rsid w:val="00B56DD4"/>
    <w:rsid w:val="00B94991"/>
    <w:rsid w:val="00BD64FF"/>
    <w:rsid w:val="00C01482"/>
    <w:rsid w:val="00C51FB5"/>
    <w:rsid w:val="00C62924"/>
    <w:rsid w:val="00C74B14"/>
    <w:rsid w:val="00CE233F"/>
    <w:rsid w:val="00D01062"/>
    <w:rsid w:val="00D02A7B"/>
    <w:rsid w:val="00D6523B"/>
    <w:rsid w:val="00D678F5"/>
    <w:rsid w:val="00DA1428"/>
    <w:rsid w:val="00E21529"/>
    <w:rsid w:val="00E262AF"/>
    <w:rsid w:val="00E265E5"/>
    <w:rsid w:val="00E50A74"/>
    <w:rsid w:val="00E8219F"/>
    <w:rsid w:val="00E92A68"/>
    <w:rsid w:val="00ED4020"/>
    <w:rsid w:val="00ED64E4"/>
    <w:rsid w:val="00F10C58"/>
    <w:rsid w:val="00F3100C"/>
    <w:rsid w:val="00F36DB1"/>
    <w:rsid w:val="00F80304"/>
    <w:rsid w:val="00F80543"/>
    <w:rsid w:val="00FC03D7"/>
    <w:rsid w:val="00FC55BE"/>
    <w:rsid w:val="00FD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A872"/>
  <w15:docId w15:val="{6F464451-50E2-47E4-86D9-E78B58F1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1F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1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1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1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1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1C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6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unhideWhenUsed/>
    <w:rsid w:val="001825B1"/>
    <w:pPr>
      <w:ind w:left="720"/>
      <w:contextualSpacing/>
    </w:pPr>
    <w:rPr>
      <w:rFonts w:ascii="Times New Roman" w:eastAsia="Times New Roman" w:hAnsi="Times New Roman"/>
      <w:sz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35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roclaw.pl" TargetMode="External"/><Relationship Id="rId5" Type="http://schemas.openxmlformats.org/officeDocument/2006/relationships/hyperlink" Target="http://bip.um.wro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Kajetan Kołakowski</dc:creator>
  <cp:lastModifiedBy>Joanna Kot</cp:lastModifiedBy>
  <cp:revision>2</cp:revision>
  <cp:lastPrinted>2023-10-11T09:30:00Z</cp:lastPrinted>
  <dcterms:created xsi:type="dcterms:W3CDTF">2023-10-11T10:23:00Z</dcterms:created>
  <dcterms:modified xsi:type="dcterms:W3CDTF">2023-10-11T10:23:00Z</dcterms:modified>
</cp:coreProperties>
</file>