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F4" w:rsidRPr="001A14F4" w:rsidRDefault="001732E6" w:rsidP="001732E6">
      <w:pPr>
        <w:jc w:val="center"/>
        <w:rPr>
          <w:rFonts w:ascii="Verdana" w:hAnsi="Verdana"/>
          <w:bCs/>
          <w:sz w:val="24"/>
          <w:szCs w:val="24"/>
        </w:rPr>
      </w:pPr>
      <w:r w:rsidRPr="001A14F4">
        <w:rPr>
          <w:rFonts w:ascii="Verdana" w:hAnsi="Verdana"/>
          <w:bCs/>
          <w:sz w:val="24"/>
          <w:szCs w:val="24"/>
        </w:rPr>
        <w:t xml:space="preserve">Informacja z losowania na miejsca handlowe </w:t>
      </w:r>
      <w:r w:rsidR="009419FA" w:rsidRPr="001A14F4">
        <w:rPr>
          <w:rFonts w:ascii="Verdana" w:hAnsi="Verdana"/>
          <w:bCs/>
          <w:sz w:val="24"/>
          <w:szCs w:val="24"/>
        </w:rPr>
        <w:t>(kwiaty i znicze)</w:t>
      </w:r>
    </w:p>
    <w:p w:rsidR="001732E6" w:rsidRPr="001A14F4" w:rsidRDefault="001732E6" w:rsidP="001732E6">
      <w:pPr>
        <w:jc w:val="center"/>
        <w:rPr>
          <w:rFonts w:ascii="Verdana" w:hAnsi="Verdana"/>
          <w:bCs/>
          <w:sz w:val="24"/>
          <w:szCs w:val="24"/>
        </w:rPr>
      </w:pPr>
      <w:r w:rsidRPr="001A14F4">
        <w:rPr>
          <w:rFonts w:ascii="Verdana" w:hAnsi="Verdana"/>
          <w:bCs/>
          <w:sz w:val="24"/>
          <w:szCs w:val="24"/>
        </w:rPr>
        <w:t xml:space="preserve">z dnia </w:t>
      </w:r>
      <w:r w:rsidR="00C34BF9" w:rsidRPr="001A14F4">
        <w:rPr>
          <w:rFonts w:ascii="Verdana" w:hAnsi="Verdana"/>
          <w:bCs/>
          <w:sz w:val="24"/>
          <w:szCs w:val="24"/>
        </w:rPr>
        <w:t>2</w:t>
      </w:r>
      <w:r w:rsidR="00FA7E34" w:rsidRPr="001A14F4">
        <w:rPr>
          <w:rFonts w:ascii="Verdana" w:hAnsi="Verdana"/>
          <w:bCs/>
          <w:sz w:val="24"/>
          <w:szCs w:val="24"/>
        </w:rPr>
        <w:t>8</w:t>
      </w:r>
      <w:r w:rsidR="00C34BF9" w:rsidRPr="001A14F4">
        <w:rPr>
          <w:rFonts w:ascii="Verdana" w:hAnsi="Verdana"/>
          <w:bCs/>
          <w:sz w:val="24"/>
          <w:szCs w:val="24"/>
        </w:rPr>
        <w:t>.09.202</w:t>
      </w:r>
      <w:r w:rsidR="00FA7E34" w:rsidRPr="001A14F4">
        <w:rPr>
          <w:rFonts w:ascii="Verdana" w:hAnsi="Verdana"/>
          <w:bCs/>
          <w:sz w:val="24"/>
          <w:szCs w:val="24"/>
        </w:rPr>
        <w:t>3</w:t>
      </w:r>
      <w:r w:rsidRPr="001A14F4">
        <w:rPr>
          <w:rFonts w:ascii="Verdana" w:hAnsi="Verdana"/>
          <w:bCs/>
          <w:sz w:val="24"/>
          <w:szCs w:val="24"/>
        </w:rPr>
        <w:t xml:space="preserve"> r.</w:t>
      </w:r>
    </w:p>
    <w:p w:rsidR="001732E6" w:rsidRPr="001A14F4" w:rsidRDefault="001732E6" w:rsidP="001A14F4">
      <w:pPr>
        <w:spacing w:line="360" w:lineRule="auto"/>
        <w:rPr>
          <w:rFonts w:ascii="Verdana" w:hAnsi="Verdana"/>
          <w:sz w:val="24"/>
          <w:szCs w:val="24"/>
        </w:rPr>
      </w:pPr>
      <w:r w:rsidRPr="001A14F4">
        <w:rPr>
          <w:rFonts w:ascii="Verdana" w:hAnsi="Verdana"/>
          <w:sz w:val="24"/>
          <w:szCs w:val="24"/>
        </w:rPr>
        <w:t xml:space="preserve">Szanowni Państwo, </w:t>
      </w:r>
    </w:p>
    <w:p w:rsidR="001732E6" w:rsidRPr="001A14F4" w:rsidRDefault="00C34BF9" w:rsidP="001A14F4">
      <w:pPr>
        <w:spacing w:line="360" w:lineRule="auto"/>
        <w:ind w:firstLine="708"/>
        <w:rPr>
          <w:rFonts w:ascii="Verdana" w:hAnsi="Verdana"/>
          <w:sz w:val="24"/>
          <w:szCs w:val="24"/>
        </w:rPr>
      </w:pPr>
      <w:r w:rsidRPr="001A14F4">
        <w:rPr>
          <w:rFonts w:ascii="Verdana" w:hAnsi="Verdana"/>
          <w:sz w:val="24"/>
          <w:szCs w:val="24"/>
        </w:rPr>
        <w:t>dnia 2</w:t>
      </w:r>
      <w:r w:rsidR="0059003F" w:rsidRPr="001A14F4">
        <w:rPr>
          <w:rFonts w:ascii="Verdana" w:hAnsi="Verdana"/>
          <w:sz w:val="24"/>
          <w:szCs w:val="24"/>
        </w:rPr>
        <w:t>8</w:t>
      </w:r>
      <w:r w:rsidR="00D4534A" w:rsidRPr="001A14F4">
        <w:rPr>
          <w:rFonts w:ascii="Verdana" w:hAnsi="Verdana"/>
          <w:sz w:val="24"/>
          <w:szCs w:val="24"/>
        </w:rPr>
        <w:t>.09.202</w:t>
      </w:r>
      <w:r w:rsidR="0059003F" w:rsidRPr="001A14F4">
        <w:rPr>
          <w:rFonts w:ascii="Verdana" w:hAnsi="Verdana"/>
          <w:sz w:val="24"/>
          <w:szCs w:val="24"/>
        </w:rPr>
        <w:t>3</w:t>
      </w:r>
      <w:r w:rsidR="001732E6" w:rsidRPr="001A14F4">
        <w:rPr>
          <w:rFonts w:ascii="Verdana" w:hAnsi="Verdana"/>
          <w:sz w:val="24"/>
          <w:szCs w:val="24"/>
        </w:rPr>
        <w:t xml:space="preserve"> r. w Biurze Rozwoju Gospodarczego przy ul. Świdnickiej 53 we Wrocławiu</w:t>
      </w:r>
      <w:r w:rsidR="001A14F4" w:rsidRPr="001A14F4">
        <w:rPr>
          <w:rFonts w:ascii="Verdana" w:hAnsi="Verdana"/>
          <w:sz w:val="24"/>
          <w:szCs w:val="24"/>
        </w:rPr>
        <w:t>,</w:t>
      </w:r>
      <w:r w:rsidR="001732E6" w:rsidRPr="001A14F4">
        <w:rPr>
          <w:rFonts w:ascii="Verdana" w:hAnsi="Verdana"/>
          <w:sz w:val="24"/>
          <w:szCs w:val="24"/>
        </w:rPr>
        <w:t xml:space="preserve"> odbyło się losowanie miejsc przeznaczonych do handlu okrężnego przy użyciu systemu informatycznego LOMI</w:t>
      </w:r>
      <w:r w:rsidR="001A14F4" w:rsidRPr="001A14F4">
        <w:rPr>
          <w:rFonts w:ascii="Verdana" w:hAnsi="Verdana"/>
          <w:sz w:val="24"/>
          <w:szCs w:val="24"/>
        </w:rPr>
        <w:t>.</w:t>
      </w:r>
    </w:p>
    <w:p w:rsidR="001732E6" w:rsidRPr="009419FA" w:rsidRDefault="001732E6" w:rsidP="001A14F4">
      <w:pPr>
        <w:spacing w:line="360" w:lineRule="auto"/>
        <w:rPr>
          <w:rFonts w:ascii="Verdana" w:hAnsi="Verdana"/>
        </w:rPr>
      </w:pPr>
      <w:r w:rsidRPr="001A14F4">
        <w:rPr>
          <w:rFonts w:ascii="Verdana" w:hAnsi="Verdana"/>
          <w:sz w:val="24"/>
          <w:szCs w:val="24"/>
        </w:rPr>
        <w:t xml:space="preserve">Łączna ilość </w:t>
      </w:r>
      <w:r w:rsidR="00C34BF9" w:rsidRPr="001A14F4">
        <w:rPr>
          <w:rFonts w:ascii="Verdana" w:hAnsi="Verdana"/>
          <w:sz w:val="24"/>
          <w:szCs w:val="24"/>
        </w:rPr>
        <w:t xml:space="preserve">zakwalifikowanych wniosków: </w:t>
      </w:r>
      <w:r w:rsidR="00251FB2" w:rsidRPr="001A14F4">
        <w:rPr>
          <w:rFonts w:ascii="Verdana" w:hAnsi="Verdana"/>
          <w:sz w:val="24"/>
          <w:szCs w:val="24"/>
        </w:rPr>
        <w:t>6</w:t>
      </w:r>
      <w:r w:rsidR="00441870" w:rsidRPr="001A14F4">
        <w:rPr>
          <w:rFonts w:ascii="Verdana" w:hAnsi="Verdana"/>
          <w:sz w:val="24"/>
          <w:szCs w:val="24"/>
        </w:rPr>
        <w:t>0</w:t>
      </w:r>
      <w:r w:rsidRPr="001A14F4">
        <w:rPr>
          <w:rFonts w:ascii="Verdana" w:hAnsi="Verdana"/>
          <w:sz w:val="24"/>
          <w:szCs w:val="24"/>
        </w:rPr>
        <w:t>. Poniżej tabela z rozkładem</w:t>
      </w:r>
      <w:r w:rsidRPr="009419FA">
        <w:rPr>
          <w:rFonts w:ascii="Verdana" w:hAnsi="Verdana"/>
        </w:rPr>
        <w:t xml:space="preserve"> wniosków.</w:t>
      </w:r>
    </w:p>
    <w:tbl>
      <w:tblPr>
        <w:tblStyle w:val="Tabela-Siatka"/>
        <w:tblW w:w="8647" w:type="dxa"/>
        <w:tblInd w:w="221" w:type="dxa"/>
        <w:tblLayout w:type="fixed"/>
        <w:tblLook w:val="04A0"/>
      </w:tblPr>
      <w:tblGrid>
        <w:gridCol w:w="568"/>
        <w:gridCol w:w="1134"/>
        <w:gridCol w:w="2693"/>
        <w:gridCol w:w="2296"/>
        <w:gridCol w:w="1956"/>
      </w:tblGrid>
      <w:tr w:rsidR="00C34BF9" w:rsidRPr="009419FA" w:rsidTr="00B72429">
        <w:trPr>
          <w:trHeight w:val="2399"/>
          <w:tblHeader/>
        </w:trPr>
        <w:tc>
          <w:tcPr>
            <w:tcW w:w="568" w:type="dxa"/>
          </w:tcPr>
          <w:p w:rsidR="00C34BF9" w:rsidRPr="009419FA" w:rsidRDefault="00C34BF9" w:rsidP="009419FA">
            <w:pPr>
              <w:rPr>
                <w:rFonts w:ascii="Verdana" w:hAnsi="Verdana"/>
                <w:b/>
                <w:sz w:val="20"/>
                <w:szCs w:val="20"/>
              </w:rPr>
            </w:pPr>
            <w:r w:rsidRPr="009419FA"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1134" w:type="dxa"/>
          </w:tcPr>
          <w:p w:rsidR="00C34BF9" w:rsidRPr="009419FA" w:rsidRDefault="00C34BF9" w:rsidP="009419FA">
            <w:pPr>
              <w:rPr>
                <w:rFonts w:ascii="Verdana" w:hAnsi="Verdana"/>
                <w:b/>
                <w:sz w:val="20"/>
                <w:szCs w:val="20"/>
              </w:rPr>
            </w:pPr>
            <w:r w:rsidRPr="009419FA">
              <w:rPr>
                <w:rFonts w:ascii="Verdana" w:hAnsi="Verdana"/>
                <w:b/>
                <w:sz w:val="20"/>
                <w:szCs w:val="20"/>
              </w:rPr>
              <w:t>Nr miejsca</w:t>
            </w:r>
          </w:p>
        </w:tc>
        <w:tc>
          <w:tcPr>
            <w:tcW w:w="2693" w:type="dxa"/>
          </w:tcPr>
          <w:p w:rsidR="00C34BF9" w:rsidRPr="009419FA" w:rsidRDefault="00C34BF9" w:rsidP="009419FA">
            <w:pPr>
              <w:rPr>
                <w:rFonts w:ascii="Verdana" w:hAnsi="Verdana"/>
                <w:b/>
                <w:sz w:val="20"/>
                <w:szCs w:val="20"/>
              </w:rPr>
            </w:pPr>
            <w:r w:rsidRPr="009419FA">
              <w:rPr>
                <w:rFonts w:ascii="Verdana" w:hAnsi="Verdana"/>
                <w:b/>
                <w:sz w:val="20"/>
                <w:szCs w:val="20"/>
              </w:rPr>
              <w:t>lokalizacja</w:t>
            </w:r>
          </w:p>
        </w:tc>
        <w:tc>
          <w:tcPr>
            <w:tcW w:w="2296" w:type="dxa"/>
          </w:tcPr>
          <w:p w:rsidR="00C34BF9" w:rsidRPr="009419FA" w:rsidRDefault="00C34BF9" w:rsidP="009419FA">
            <w:pPr>
              <w:rPr>
                <w:rFonts w:ascii="Verdana" w:hAnsi="Verdana"/>
                <w:b/>
                <w:sz w:val="20"/>
                <w:szCs w:val="20"/>
              </w:rPr>
            </w:pPr>
            <w:r w:rsidRPr="009419FA">
              <w:rPr>
                <w:rFonts w:ascii="Verdana" w:hAnsi="Verdana"/>
                <w:b/>
                <w:sz w:val="20"/>
                <w:szCs w:val="20"/>
              </w:rPr>
              <w:t>branża</w:t>
            </w:r>
          </w:p>
        </w:tc>
        <w:tc>
          <w:tcPr>
            <w:tcW w:w="1956" w:type="dxa"/>
          </w:tcPr>
          <w:p w:rsidR="00C34BF9" w:rsidRPr="009419FA" w:rsidRDefault="00C34BF9" w:rsidP="009419FA">
            <w:pPr>
              <w:rPr>
                <w:rFonts w:ascii="Verdana" w:hAnsi="Verdana"/>
                <w:b/>
                <w:sz w:val="20"/>
                <w:szCs w:val="20"/>
              </w:rPr>
            </w:pPr>
            <w:r w:rsidRPr="009419FA">
              <w:rPr>
                <w:rFonts w:ascii="Verdana" w:hAnsi="Verdana"/>
                <w:b/>
                <w:sz w:val="20"/>
                <w:szCs w:val="20"/>
              </w:rPr>
              <w:t xml:space="preserve">Liczba złożonych wniosków w terminie do </w:t>
            </w:r>
            <w:r w:rsidR="001E075A" w:rsidRPr="009419FA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1A14F4">
              <w:rPr>
                <w:rFonts w:ascii="Verdana" w:hAnsi="Verdana"/>
                <w:b/>
                <w:sz w:val="20"/>
                <w:szCs w:val="20"/>
              </w:rPr>
              <w:t>1</w:t>
            </w:r>
            <w:r w:rsidRPr="009419FA">
              <w:rPr>
                <w:rFonts w:ascii="Verdana" w:hAnsi="Verdana"/>
                <w:b/>
                <w:sz w:val="20"/>
                <w:szCs w:val="20"/>
              </w:rPr>
              <w:t>.09.202</w:t>
            </w:r>
            <w:r w:rsidR="001A14F4">
              <w:rPr>
                <w:rFonts w:ascii="Verdana" w:hAnsi="Verdana"/>
                <w:b/>
                <w:sz w:val="20"/>
                <w:szCs w:val="20"/>
              </w:rPr>
              <w:t>3</w:t>
            </w:r>
            <w:r w:rsidRPr="009419FA">
              <w:rPr>
                <w:rFonts w:ascii="Verdana" w:hAnsi="Verdana"/>
                <w:b/>
                <w:sz w:val="20"/>
                <w:szCs w:val="20"/>
              </w:rPr>
              <w:t xml:space="preserve"> r.</w:t>
            </w:r>
          </w:p>
          <w:p w:rsidR="00C34BF9" w:rsidRPr="009419FA" w:rsidRDefault="00C34BF9" w:rsidP="009419F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A14F4" w:rsidRPr="001A14F4" w:rsidTr="009419FA">
        <w:trPr>
          <w:trHeight w:val="539"/>
        </w:trPr>
        <w:tc>
          <w:tcPr>
            <w:tcW w:w="568" w:type="dxa"/>
          </w:tcPr>
          <w:p w:rsidR="00C34BF9" w:rsidRPr="001A14F4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1A14F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34BF9" w:rsidRPr="001A14F4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1A14F4">
              <w:rPr>
                <w:rFonts w:ascii="Verdana" w:hAnsi="Verdana"/>
                <w:sz w:val="20"/>
                <w:szCs w:val="20"/>
              </w:rPr>
              <w:t>116,117</w:t>
            </w:r>
          </w:p>
        </w:tc>
        <w:tc>
          <w:tcPr>
            <w:tcW w:w="2693" w:type="dxa"/>
          </w:tcPr>
          <w:p w:rsidR="00C34BF9" w:rsidRPr="001A14F4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1A14F4">
              <w:rPr>
                <w:rFonts w:ascii="Verdana" w:hAnsi="Verdana"/>
                <w:sz w:val="20"/>
                <w:szCs w:val="20"/>
              </w:rPr>
              <w:t>Ul. Jedności Narodowej róg ul. Nowowiejskiej</w:t>
            </w:r>
          </w:p>
        </w:tc>
        <w:tc>
          <w:tcPr>
            <w:tcW w:w="2296" w:type="dxa"/>
          </w:tcPr>
          <w:p w:rsidR="00C34BF9" w:rsidRPr="001A14F4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1A14F4">
              <w:rPr>
                <w:rFonts w:ascii="Verdana" w:hAnsi="Verdana"/>
                <w:sz w:val="20"/>
                <w:szCs w:val="20"/>
              </w:rPr>
              <w:t>kwiaty, znicze</w:t>
            </w:r>
          </w:p>
        </w:tc>
        <w:tc>
          <w:tcPr>
            <w:tcW w:w="1956" w:type="dxa"/>
          </w:tcPr>
          <w:p w:rsidR="00C34BF9" w:rsidRPr="001A14F4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1A14F4"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1A14F4" w:rsidRPr="001A14F4" w:rsidTr="009419FA">
        <w:tc>
          <w:tcPr>
            <w:tcW w:w="568" w:type="dxa"/>
          </w:tcPr>
          <w:p w:rsidR="00C34BF9" w:rsidRPr="001A14F4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1A14F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34BF9" w:rsidRPr="001A14F4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1A14F4">
              <w:rPr>
                <w:rFonts w:ascii="Verdana" w:hAnsi="Verdana"/>
                <w:sz w:val="20"/>
                <w:szCs w:val="20"/>
              </w:rPr>
              <w:t>124</w:t>
            </w:r>
          </w:p>
        </w:tc>
        <w:tc>
          <w:tcPr>
            <w:tcW w:w="2693" w:type="dxa"/>
          </w:tcPr>
          <w:p w:rsidR="00C34BF9" w:rsidRPr="001A14F4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1A14F4">
              <w:rPr>
                <w:rFonts w:ascii="Verdana" w:hAnsi="Verdana"/>
                <w:sz w:val="20"/>
                <w:szCs w:val="20"/>
              </w:rPr>
              <w:t>Ul. B. Krzywoustego róg ul. Sycowskiej – obok Restauracji „ABC”</w:t>
            </w:r>
          </w:p>
        </w:tc>
        <w:tc>
          <w:tcPr>
            <w:tcW w:w="2296" w:type="dxa"/>
          </w:tcPr>
          <w:p w:rsidR="00C34BF9" w:rsidRPr="001A14F4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1A14F4">
              <w:rPr>
                <w:rFonts w:ascii="Verdana" w:hAnsi="Verdana"/>
                <w:sz w:val="20"/>
                <w:szCs w:val="20"/>
              </w:rPr>
              <w:t>kwiaty, znicza</w:t>
            </w:r>
          </w:p>
        </w:tc>
        <w:tc>
          <w:tcPr>
            <w:tcW w:w="1956" w:type="dxa"/>
          </w:tcPr>
          <w:p w:rsidR="00C34BF9" w:rsidRPr="001A14F4" w:rsidRDefault="00FA7E34" w:rsidP="009419FA">
            <w:pPr>
              <w:rPr>
                <w:rFonts w:ascii="Verdana" w:hAnsi="Verdana"/>
                <w:sz w:val="20"/>
                <w:szCs w:val="20"/>
              </w:rPr>
            </w:pPr>
            <w:r w:rsidRPr="001A14F4"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C34BF9" w:rsidRPr="009419FA" w:rsidTr="009419FA">
        <w:trPr>
          <w:trHeight w:val="258"/>
        </w:trPr>
        <w:tc>
          <w:tcPr>
            <w:tcW w:w="568" w:type="dxa"/>
          </w:tcPr>
          <w:p w:rsidR="00C34BF9" w:rsidRPr="00FA7E34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FA7E34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34BF9" w:rsidRPr="00FA7E34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FA7E34">
              <w:rPr>
                <w:rFonts w:ascii="Verdana" w:hAnsi="Verdana"/>
                <w:sz w:val="20"/>
                <w:szCs w:val="20"/>
              </w:rPr>
              <w:t>126</w:t>
            </w:r>
          </w:p>
        </w:tc>
        <w:tc>
          <w:tcPr>
            <w:tcW w:w="2693" w:type="dxa"/>
          </w:tcPr>
          <w:p w:rsidR="00C34BF9" w:rsidRPr="00FA7E34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FA7E34">
              <w:rPr>
                <w:rFonts w:ascii="Verdana" w:hAnsi="Verdana"/>
                <w:sz w:val="20"/>
                <w:szCs w:val="20"/>
              </w:rPr>
              <w:t>Ul. B. Krzywoustego u zbiegu ul. Bora-Komorowskiego</w:t>
            </w:r>
          </w:p>
        </w:tc>
        <w:tc>
          <w:tcPr>
            <w:tcW w:w="2296" w:type="dxa"/>
          </w:tcPr>
          <w:p w:rsidR="00C34BF9" w:rsidRPr="00FA7E34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FA7E34">
              <w:rPr>
                <w:rFonts w:ascii="Verdana" w:hAnsi="Verdana"/>
                <w:sz w:val="20"/>
                <w:szCs w:val="20"/>
              </w:rPr>
              <w:t>kwiaty, znicze</w:t>
            </w:r>
          </w:p>
        </w:tc>
        <w:tc>
          <w:tcPr>
            <w:tcW w:w="1956" w:type="dxa"/>
          </w:tcPr>
          <w:p w:rsidR="00C34BF9" w:rsidRPr="00FA7E34" w:rsidRDefault="00FA7E34" w:rsidP="009419FA">
            <w:pPr>
              <w:rPr>
                <w:rFonts w:ascii="Verdana" w:hAnsi="Verdana"/>
                <w:sz w:val="20"/>
                <w:szCs w:val="20"/>
              </w:rPr>
            </w:pPr>
            <w:r w:rsidRPr="00FA7E34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34BF9" w:rsidRPr="009419FA" w:rsidTr="009419FA">
        <w:tc>
          <w:tcPr>
            <w:tcW w:w="568" w:type="dxa"/>
          </w:tcPr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128,129,130</w:t>
            </w:r>
          </w:p>
        </w:tc>
        <w:tc>
          <w:tcPr>
            <w:tcW w:w="2693" w:type="dxa"/>
          </w:tcPr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Ul. Złocieniowa przed cmentarzem</w:t>
            </w:r>
          </w:p>
        </w:tc>
        <w:tc>
          <w:tcPr>
            <w:tcW w:w="2296" w:type="dxa"/>
          </w:tcPr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Kwiaty, znicze</w:t>
            </w:r>
          </w:p>
        </w:tc>
        <w:tc>
          <w:tcPr>
            <w:tcW w:w="1956" w:type="dxa"/>
          </w:tcPr>
          <w:p w:rsidR="00C34BF9" w:rsidRPr="00926099" w:rsidRDefault="00251FB2" w:rsidP="009419FA">
            <w:pPr>
              <w:rPr>
                <w:rFonts w:ascii="Verdana" w:hAnsi="Verdana"/>
                <w:sz w:val="20"/>
                <w:szCs w:val="20"/>
              </w:rPr>
            </w:pPr>
            <w:r w:rsidRPr="00926099">
              <w:rPr>
                <w:rFonts w:ascii="Verdana" w:hAnsi="Verdana"/>
                <w:sz w:val="20"/>
                <w:szCs w:val="20"/>
              </w:rPr>
              <w:t>2</w:t>
            </w:r>
            <w:r w:rsidR="00FA7E34" w:rsidRPr="00926099">
              <w:rPr>
                <w:rFonts w:ascii="Verdana" w:hAnsi="Verdana"/>
                <w:sz w:val="20"/>
                <w:szCs w:val="20"/>
              </w:rPr>
              <w:t>9</w:t>
            </w:r>
          </w:p>
          <w:p w:rsidR="00C34BF9" w:rsidRPr="00926099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34BF9" w:rsidRPr="009419FA" w:rsidTr="009419FA">
        <w:tc>
          <w:tcPr>
            <w:tcW w:w="568" w:type="dxa"/>
          </w:tcPr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131,132,133</w:t>
            </w:r>
          </w:p>
        </w:tc>
        <w:tc>
          <w:tcPr>
            <w:tcW w:w="2693" w:type="dxa"/>
          </w:tcPr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Ul. Brochowska – naprzeciwko cmentarza</w:t>
            </w:r>
          </w:p>
        </w:tc>
        <w:tc>
          <w:tcPr>
            <w:tcW w:w="2296" w:type="dxa"/>
          </w:tcPr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Kwiaty, znicze</w:t>
            </w:r>
          </w:p>
        </w:tc>
        <w:tc>
          <w:tcPr>
            <w:tcW w:w="1956" w:type="dxa"/>
          </w:tcPr>
          <w:p w:rsidR="00C34BF9" w:rsidRPr="00926099" w:rsidRDefault="00FA7E34" w:rsidP="009419FA">
            <w:pPr>
              <w:rPr>
                <w:rFonts w:ascii="Verdana" w:hAnsi="Verdana"/>
                <w:sz w:val="20"/>
                <w:szCs w:val="20"/>
              </w:rPr>
            </w:pPr>
            <w:r w:rsidRPr="00926099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C34BF9" w:rsidRPr="009419FA" w:rsidTr="009419FA">
        <w:trPr>
          <w:trHeight w:val="713"/>
        </w:trPr>
        <w:tc>
          <w:tcPr>
            <w:tcW w:w="568" w:type="dxa"/>
            <w:tcBorders>
              <w:top w:val="nil"/>
            </w:tcBorders>
          </w:tcPr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6</w:t>
            </w:r>
          </w:p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</w:p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134,135</w:t>
            </w:r>
          </w:p>
        </w:tc>
        <w:tc>
          <w:tcPr>
            <w:tcW w:w="2693" w:type="dxa"/>
            <w:tcBorders>
              <w:top w:val="nil"/>
            </w:tcBorders>
          </w:tcPr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Ul. Opolska – przed cmentarzem</w:t>
            </w:r>
          </w:p>
        </w:tc>
        <w:tc>
          <w:tcPr>
            <w:tcW w:w="2296" w:type="dxa"/>
            <w:tcBorders>
              <w:top w:val="nil"/>
            </w:tcBorders>
          </w:tcPr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Kwiaty, znicze</w:t>
            </w:r>
          </w:p>
        </w:tc>
        <w:tc>
          <w:tcPr>
            <w:tcW w:w="1956" w:type="dxa"/>
            <w:tcBorders>
              <w:top w:val="nil"/>
            </w:tcBorders>
          </w:tcPr>
          <w:p w:rsidR="00C34BF9" w:rsidRPr="00926099" w:rsidRDefault="00251FB2" w:rsidP="009419FA">
            <w:pPr>
              <w:rPr>
                <w:rFonts w:ascii="Verdana" w:hAnsi="Verdana"/>
                <w:sz w:val="20"/>
                <w:szCs w:val="20"/>
              </w:rPr>
            </w:pPr>
            <w:r w:rsidRPr="00926099"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C34BF9" w:rsidRPr="009419FA" w:rsidTr="009419FA">
        <w:trPr>
          <w:trHeight w:val="606"/>
        </w:trPr>
        <w:tc>
          <w:tcPr>
            <w:tcW w:w="568" w:type="dxa"/>
          </w:tcPr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137,138,139</w:t>
            </w:r>
          </w:p>
        </w:tc>
        <w:tc>
          <w:tcPr>
            <w:tcW w:w="2693" w:type="dxa"/>
          </w:tcPr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 xml:space="preserve">Ul. </w:t>
            </w:r>
            <w:proofErr w:type="spellStart"/>
            <w:r w:rsidRPr="009419FA">
              <w:rPr>
                <w:rFonts w:ascii="Verdana" w:hAnsi="Verdana"/>
                <w:sz w:val="20"/>
                <w:szCs w:val="20"/>
              </w:rPr>
              <w:t>Trzmielowicka</w:t>
            </w:r>
            <w:proofErr w:type="spellEnd"/>
            <w:r w:rsidRPr="009419FA">
              <w:rPr>
                <w:rFonts w:ascii="Verdana" w:hAnsi="Verdana"/>
                <w:sz w:val="20"/>
                <w:szCs w:val="20"/>
              </w:rPr>
              <w:t xml:space="preserve"> – przed cmentarzem</w:t>
            </w:r>
          </w:p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6" w:type="dxa"/>
          </w:tcPr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Kwiaty, znicze</w:t>
            </w:r>
          </w:p>
        </w:tc>
        <w:tc>
          <w:tcPr>
            <w:tcW w:w="1956" w:type="dxa"/>
          </w:tcPr>
          <w:p w:rsidR="00C34BF9" w:rsidRPr="00926099" w:rsidRDefault="00FA7E34" w:rsidP="009419FA">
            <w:pPr>
              <w:rPr>
                <w:rFonts w:ascii="Verdana" w:hAnsi="Verdana"/>
                <w:sz w:val="20"/>
                <w:szCs w:val="20"/>
              </w:rPr>
            </w:pPr>
            <w:r w:rsidRPr="00926099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C34BF9" w:rsidRPr="009419FA" w:rsidTr="009419FA">
        <w:trPr>
          <w:trHeight w:val="513"/>
        </w:trPr>
        <w:tc>
          <w:tcPr>
            <w:tcW w:w="568" w:type="dxa"/>
          </w:tcPr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140,141,142</w:t>
            </w:r>
          </w:p>
        </w:tc>
        <w:tc>
          <w:tcPr>
            <w:tcW w:w="2693" w:type="dxa"/>
          </w:tcPr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 xml:space="preserve">Na </w:t>
            </w:r>
            <w:proofErr w:type="spellStart"/>
            <w:r w:rsidRPr="009419FA">
              <w:rPr>
                <w:rFonts w:ascii="Verdana" w:hAnsi="Verdana"/>
                <w:sz w:val="20"/>
                <w:szCs w:val="20"/>
              </w:rPr>
              <w:t>Skowroniej</w:t>
            </w:r>
            <w:proofErr w:type="spellEnd"/>
            <w:r w:rsidRPr="009419FA">
              <w:rPr>
                <w:rFonts w:ascii="Verdana" w:hAnsi="Verdana"/>
                <w:sz w:val="20"/>
                <w:szCs w:val="20"/>
              </w:rPr>
              <w:t xml:space="preserve"> Górze – ul. Działkowa, przed cmentarzem  </w:t>
            </w:r>
          </w:p>
        </w:tc>
        <w:tc>
          <w:tcPr>
            <w:tcW w:w="2296" w:type="dxa"/>
          </w:tcPr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Kwiaty, znicze</w:t>
            </w:r>
          </w:p>
        </w:tc>
        <w:tc>
          <w:tcPr>
            <w:tcW w:w="1956" w:type="dxa"/>
          </w:tcPr>
          <w:p w:rsidR="00C34BF9" w:rsidRPr="00926099" w:rsidRDefault="00FA7E34" w:rsidP="009419FA">
            <w:pPr>
              <w:rPr>
                <w:rFonts w:ascii="Verdana" w:hAnsi="Verdana"/>
                <w:sz w:val="20"/>
                <w:szCs w:val="20"/>
              </w:rPr>
            </w:pPr>
            <w:r w:rsidRPr="00926099">
              <w:rPr>
                <w:rFonts w:ascii="Verdana" w:hAnsi="Verdana"/>
                <w:sz w:val="20"/>
                <w:szCs w:val="20"/>
              </w:rPr>
              <w:t>9</w:t>
            </w:r>
          </w:p>
        </w:tc>
      </w:tr>
      <w:tr w:rsidR="00C34BF9" w:rsidRPr="009419FA" w:rsidTr="009419FA">
        <w:trPr>
          <w:trHeight w:val="537"/>
        </w:trPr>
        <w:tc>
          <w:tcPr>
            <w:tcW w:w="568" w:type="dxa"/>
          </w:tcPr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143,144</w:t>
            </w:r>
          </w:p>
        </w:tc>
        <w:tc>
          <w:tcPr>
            <w:tcW w:w="2693" w:type="dxa"/>
          </w:tcPr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Ul. Rędzińska przed cmentarzem</w:t>
            </w:r>
          </w:p>
        </w:tc>
        <w:tc>
          <w:tcPr>
            <w:tcW w:w="2296" w:type="dxa"/>
          </w:tcPr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Kwiaty, znicze</w:t>
            </w:r>
          </w:p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</w:tcPr>
          <w:p w:rsidR="00C34BF9" w:rsidRPr="00926099" w:rsidRDefault="00FA7E34" w:rsidP="009419FA">
            <w:pPr>
              <w:rPr>
                <w:rFonts w:ascii="Verdana" w:hAnsi="Verdana"/>
                <w:sz w:val="20"/>
                <w:szCs w:val="20"/>
              </w:rPr>
            </w:pPr>
            <w:r w:rsidRPr="00926099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C34BF9" w:rsidRPr="009419FA" w:rsidTr="009419FA">
        <w:tc>
          <w:tcPr>
            <w:tcW w:w="568" w:type="dxa"/>
          </w:tcPr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145,146,147</w:t>
            </w:r>
          </w:p>
        </w:tc>
        <w:tc>
          <w:tcPr>
            <w:tcW w:w="2693" w:type="dxa"/>
          </w:tcPr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Ul. Chałupnicza przed cmentarzem</w:t>
            </w:r>
          </w:p>
        </w:tc>
        <w:tc>
          <w:tcPr>
            <w:tcW w:w="2296" w:type="dxa"/>
          </w:tcPr>
          <w:p w:rsidR="00C34BF9" w:rsidRPr="009419FA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  <w:r w:rsidRPr="009419FA">
              <w:rPr>
                <w:rFonts w:ascii="Verdana" w:hAnsi="Verdana"/>
                <w:sz w:val="20"/>
                <w:szCs w:val="20"/>
              </w:rPr>
              <w:t>Kwiaty znicze</w:t>
            </w:r>
          </w:p>
        </w:tc>
        <w:tc>
          <w:tcPr>
            <w:tcW w:w="1956" w:type="dxa"/>
          </w:tcPr>
          <w:p w:rsidR="00C34BF9" w:rsidRPr="00926099" w:rsidRDefault="00C34BF9" w:rsidP="009419FA">
            <w:pPr>
              <w:rPr>
                <w:rFonts w:ascii="Verdana" w:hAnsi="Verdana"/>
                <w:sz w:val="20"/>
                <w:szCs w:val="20"/>
              </w:rPr>
            </w:pPr>
          </w:p>
          <w:p w:rsidR="00C34BF9" w:rsidRPr="00926099" w:rsidRDefault="00FA7E34" w:rsidP="009419FA">
            <w:pPr>
              <w:rPr>
                <w:rFonts w:ascii="Verdana" w:hAnsi="Verdana"/>
                <w:sz w:val="20"/>
                <w:szCs w:val="20"/>
              </w:rPr>
            </w:pPr>
            <w:r w:rsidRPr="00926099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</w:tbl>
    <w:p w:rsidR="001732E6" w:rsidRPr="00C34BF9" w:rsidRDefault="001732E6" w:rsidP="009419FA">
      <w:pPr>
        <w:tabs>
          <w:tab w:val="num" w:pos="360"/>
        </w:tabs>
        <w:rPr>
          <w:rFonts w:ascii="Verdana" w:hAnsi="Verdana"/>
          <w:b/>
          <w:bCs/>
          <w:sz w:val="20"/>
          <w:szCs w:val="20"/>
        </w:rPr>
      </w:pPr>
    </w:p>
    <w:p w:rsidR="001732E6" w:rsidRPr="001A14F4" w:rsidRDefault="001732E6" w:rsidP="001A14F4">
      <w:pPr>
        <w:tabs>
          <w:tab w:val="num" w:pos="360"/>
        </w:tabs>
        <w:spacing w:after="0" w:line="360" w:lineRule="auto"/>
        <w:rPr>
          <w:rStyle w:val="Normalny1"/>
          <w:rFonts w:ascii="Verdana" w:hAnsi="Verdana"/>
          <w:sz w:val="24"/>
          <w:szCs w:val="24"/>
        </w:rPr>
      </w:pPr>
      <w:r w:rsidRPr="001A14F4">
        <w:rPr>
          <w:rFonts w:ascii="Verdana" w:hAnsi="Verdana"/>
          <w:bCs/>
          <w:sz w:val="24"/>
          <w:szCs w:val="24"/>
        </w:rPr>
        <w:lastRenderedPageBreak/>
        <w:t>Osoby, które nie wylosowały miejsca do handlu,</w:t>
      </w:r>
      <w:r w:rsidR="00C34BF9" w:rsidRPr="001A14F4">
        <w:rPr>
          <w:rFonts w:ascii="Verdana" w:hAnsi="Verdana"/>
          <w:bCs/>
          <w:sz w:val="24"/>
          <w:szCs w:val="24"/>
        </w:rPr>
        <w:t xml:space="preserve"> a złożyły wniosek </w:t>
      </w:r>
      <w:r w:rsidR="00DD220C" w:rsidRPr="001A14F4">
        <w:rPr>
          <w:rFonts w:ascii="Verdana" w:hAnsi="Verdana"/>
          <w:bCs/>
          <w:sz w:val="24"/>
          <w:szCs w:val="24"/>
        </w:rPr>
        <w:t xml:space="preserve">w terminie </w:t>
      </w:r>
      <w:r w:rsidR="00C34BF9" w:rsidRPr="001A14F4">
        <w:rPr>
          <w:rFonts w:ascii="Verdana" w:hAnsi="Verdana"/>
          <w:bCs/>
          <w:sz w:val="24"/>
          <w:szCs w:val="24"/>
        </w:rPr>
        <w:t xml:space="preserve">do </w:t>
      </w:r>
      <w:r w:rsidR="00251FB2" w:rsidRPr="001A14F4">
        <w:rPr>
          <w:rFonts w:ascii="Verdana" w:hAnsi="Verdana"/>
          <w:bCs/>
          <w:sz w:val="24"/>
          <w:szCs w:val="24"/>
        </w:rPr>
        <w:t>2</w:t>
      </w:r>
      <w:r w:rsidR="0059003F" w:rsidRPr="001A14F4">
        <w:rPr>
          <w:rFonts w:ascii="Verdana" w:hAnsi="Verdana"/>
          <w:bCs/>
          <w:sz w:val="24"/>
          <w:szCs w:val="24"/>
        </w:rPr>
        <w:t>1</w:t>
      </w:r>
      <w:r w:rsidR="00C34BF9" w:rsidRPr="001A14F4">
        <w:rPr>
          <w:rFonts w:ascii="Verdana" w:hAnsi="Verdana"/>
          <w:bCs/>
          <w:sz w:val="24"/>
          <w:szCs w:val="24"/>
        </w:rPr>
        <w:t>.09.202</w:t>
      </w:r>
      <w:r w:rsidR="0059003F" w:rsidRPr="001A14F4">
        <w:rPr>
          <w:rFonts w:ascii="Verdana" w:hAnsi="Verdana"/>
          <w:bCs/>
          <w:sz w:val="24"/>
          <w:szCs w:val="24"/>
        </w:rPr>
        <w:t>3</w:t>
      </w:r>
      <w:r w:rsidRPr="001A14F4">
        <w:rPr>
          <w:rFonts w:ascii="Verdana" w:hAnsi="Verdana"/>
          <w:bCs/>
          <w:sz w:val="24"/>
          <w:szCs w:val="24"/>
        </w:rPr>
        <w:t xml:space="preserve"> r. mogą wziąć udział w losowaniu uzupełniającym. Informacja znajduje się </w:t>
      </w:r>
      <w:r w:rsidRPr="001A14F4">
        <w:rPr>
          <w:rFonts w:ascii="Verdana" w:hAnsi="Verdana"/>
          <w:sz w:val="24"/>
          <w:szCs w:val="24"/>
        </w:rPr>
        <w:t xml:space="preserve">w zakładce „przetargi” na stronie internetowej Biuletynu Informacji Publicznej bip.um.wroc.pl w sprawie: </w:t>
      </w:r>
      <w:r w:rsidRPr="001A14F4">
        <w:rPr>
          <w:rStyle w:val="Normalny1"/>
          <w:rFonts w:ascii="Verdana" w:hAnsi="Verdana"/>
          <w:sz w:val="24"/>
          <w:szCs w:val="24"/>
        </w:rPr>
        <w:t xml:space="preserve">handel okolicznościowy: Wszystkich Świętych (kwiaty i znicze) </w:t>
      </w:r>
    </w:p>
    <w:p w:rsidR="00354B82" w:rsidRPr="00354B82" w:rsidRDefault="00B62A45" w:rsidP="001A14F4">
      <w:pPr>
        <w:pStyle w:val="Default"/>
        <w:spacing w:line="360" w:lineRule="auto"/>
        <w:rPr>
          <w:rFonts w:cstheme="minorBidi"/>
          <w:color w:val="auto"/>
        </w:rPr>
      </w:pPr>
      <w:hyperlink r:id="rId4" w:history="1">
        <w:r w:rsidR="00354B82" w:rsidRPr="00354B82">
          <w:rPr>
            <w:rStyle w:val="Hipercze"/>
            <w:rFonts w:cstheme="minorBidi"/>
          </w:rPr>
          <w:t>https://bip.um.wroc.pl/przetarg/68391/handel-okolicznosciowy-z-okazji-dnia-wszystkich-swietych-kwiaty-i-znicze</w:t>
        </w:r>
      </w:hyperlink>
    </w:p>
    <w:p w:rsidR="001732E6" w:rsidRPr="001A14F4" w:rsidRDefault="001732E6" w:rsidP="001A14F4">
      <w:pPr>
        <w:pStyle w:val="Default"/>
        <w:spacing w:line="360" w:lineRule="auto"/>
      </w:pPr>
      <w:r w:rsidRPr="001A14F4">
        <w:t>Dodatkowe informacje</w:t>
      </w:r>
      <w:r w:rsidRPr="001A14F4">
        <w:rPr>
          <w:b/>
          <w:bCs/>
        </w:rPr>
        <w:t xml:space="preserve"> </w:t>
      </w:r>
      <w:r w:rsidRPr="001A14F4">
        <w:t>można uzyskać w  Dziale Handlu i Reklam (tel. 71/777 78 03</w:t>
      </w:r>
      <w:r w:rsidR="00F26651" w:rsidRPr="001A14F4">
        <w:t>, 71/777 76 27</w:t>
      </w:r>
      <w:r w:rsidR="0059003F" w:rsidRPr="001A14F4">
        <w:t>)</w:t>
      </w:r>
      <w:r w:rsidRPr="001A14F4">
        <w:t>; sekretariat Biura</w:t>
      </w:r>
      <w:r w:rsidR="009419FA" w:rsidRPr="001A14F4">
        <w:t>:</w:t>
      </w:r>
      <w:r w:rsidRPr="001A14F4">
        <w:t xml:space="preserve"> 71/ 777 71 74.</w:t>
      </w:r>
    </w:p>
    <w:p w:rsidR="001732E6" w:rsidRPr="001A14F4" w:rsidRDefault="001732E6" w:rsidP="001A14F4">
      <w:pPr>
        <w:pStyle w:val="Default"/>
        <w:spacing w:line="360" w:lineRule="auto"/>
      </w:pPr>
    </w:p>
    <w:p w:rsidR="001732E6" w:rsidRPr="001A14F4" w:rsidRDefault="001732E6" w:rsidP="001A14F4">
      <w:pPr>
        <w:spacing w:line="360" w:lineRule="auto"/>
        <w:rPr>
          <w:rFonts w:ascii="Verdana" w:hAnsi="Verdana"/>
          <w:sz w:val="24"/>
          <w:szCs w:val="24"/>
        </w:rPr>
      </w:pPr>
    </w:p>
    <w:p w:rsidR="00323129" w:rsidRPr="001A14F4" w:rsidRDefault="00B72429" w:rsidP="001A14F4">
      <w:pPr>
        <w:spacing w:line="360" w:lineRule="auto"/>
        <w:rPr>
          <w:sz w:val="24"/>
          <w:szCs w:val="24"/>
        </w:rPr>
      </w:pPr>
    </w:p>
    <w:sectPr w:rsidR="00323129" w:rsidRPr="001A14F4" w:rsidSect="0036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32E6"/>
    <w:rsid w:val="00096F8B"/>
    <w:rsid w:val="000B41A7"/>
    <w:rsid w:val="001732E6"/>
    <w:rsid w:val="001A14F4"/>
    <w:rsid w:val="001E075A"/>
    <w:rsid w:val="00251FB2"/>
    <w:rsid w:val="00254B08"/>
    <w:rsid w:val="00354B82"/>
    <w:rsid w:val="003B1AAB"/>
    <w:rsid w:val="003B6C57"/>
    <w:rsid w:val="00441870"/>
    <w:rsid w:val="005629CA"/>
    <w:rsid w:val="00567A8D"/>
    <w:rsid w:val="0059003F"/>
    <w:rsid w:val="00621329"/>
    <w:rsid w:val="006D15D9"/>
    <w:rsid w:val="007C3C4F"/>
    <w:rsid w:val="008F34B6"/>
    <w:rsid w:val="00926099"/>
    <w:rsid w:val="009419FA"/>
    <w:rsid w:val="00B37A46"/>
    <w:rsid w:val="00B62A45"/>
    <w:rsid w:val="00B72429"/>
    <w:rsid w:val="00C34BF9"/>
    <w:rsid w:val="00CD7004"/>
    <w:rsid w:val="00D4534A"/>
    <w:rsid w:val="00DD220C"/>
    <w:rsid w:val="00F26651"/>
    <w:rsid w:val="00F531ED"/>
    <w:rsid w:val="00F765B9"/>
    <w:rsid w:val="00F96F0A"/>
    <w:rsid w:val="00FA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2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3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32E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ormalny1">
    <w:name w:val="Normalny1"/>
    <w:basedOn w:val="Domylnaczcionkaakapitu"/>
    <w:rsid w:val="001732E6"/>
  </w:style>
  <w:style w:type="character" w:styleId="Hipercze">
    <w:name w:val="Hyperlink"/>
    <w:basedOn w:val="Domylnaczcionkaakapitu"/>
    <w:uiPriority w:val="99"/>
    <w:unhideWhenUsed/>
    <w:rsid w:val="005629C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54B8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um.wroc.pl/przetarg/68391/handel-okolicznosciowy-z-okazji-dnia-wszystkich-swietych-kwiaty-i-znicz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ummofl01</cp:lastModifiedBy>
  <cp:revision>2</cp:revision>
  <cp:lastPrinted>2023-09-28T13:11:00Z</cp:lastPrinted>
  <dcterms:created xsi:type="dcterms:W3CDTF">2023-09-29T09:39:00Z</dcterms:created>
  <dcterms:modified xsi:type="dcterms:W3CDTF">2023-09-29T09:39:00Z</dcterms:modified>
</cp:coreProperties>
</file>