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92E22" w14:textId="77777777" w:rsidR="006F4053" w:rsidRPr="00000F97" w:rsidRDefault="001A750D" w:rsidP="001A750D">
      <w:pPr>
        <w:pStyle w:val="Default"/>
        <w:spacing w:line="360" w:lineRule="auto"/>
        <w:jc w:val="center"/>
      </w:pPr>
      <w:r w:rsidRPr="00000F97">
        <w:t>Losowanie uzupełniające</w:t>
      </w:r>
      <w:r w:rsidR="006F4053" w:rsidRPr="00000F97">
        <w:t xml:space="preserve"> – „Kwiaty i znicze”</w:t>
      </w:r>
    </w:p>
    <w:p w14:paraId="1F1B8DF8" w14:textId="77777777" w:rsidR="006F4053" w:rsidRPr="00000F97" w:rsidRDefault="006F4053" w:rsidP="001A750D">
      <w:pPr>
        <w:pStyle w:val="Default"/>
        <w:spacing w:line="360" w:lineRule="auto"/>
      </w:pPr>
    </w:p>
    <w:p w14:paraId="7F221EBC" w14:textId="2A4997ED" w:rsidR="00423C1F" w:rsidRPr="00000F97" w:rsidRDefault="006F4053" w:rsidP="001A750D">
      <w:pPr>
        <w:pStyle w:val="Default"/>
        <w:spacing w:line="360" w:lineRule="auto"/>
      </w:pPr>
      <w:r w:rsidRPr="00000F97">
        <w:t>Do losowania uzupełniającego mogą przystąpić tylko i wyłącznie wnioskodawcy, którzy zło</w:t>
      </w:r>
      <w:r w:rsidR="00C90C72" w:rsidRPr="00000F97">
        <w:t>żyli wnioski do 2</w:t>
      </w:r>
      <w:r w:rsidR="00FF3B9D" w:rsidRPr="00000F97">
        <w:t>1</w:t>
      </w:r>
      <w:r w:rsidR="00C90C72" w:rsidRPr="00000F97">
        <w:t>.09.202</w:t>
      </w:r>
      <w:r w:rsidR="00FF3B9D" w:rsidRPr="00000F97">
        <w:t>3</w:t>
      </w:r>
      <w:r w:rsidR="00EF65E8" w:rsidRPr="00000F97">
        <w:t xml:space="preserve"> r., </w:t>
      </w:r>
      <w:r w:rsidRPr="00000F97">
        <w:t xml:space="preserve">a nie wylosowali miejsca </w:t>
      </w:r>
      <w:r w:rsidR="00C90C72" w:rsidRPr="00000F97">
        <w:t>handlowego w losowaniu w dniu 2</w:t>
      </w:r>
      <w:r w:rsidR="00FF3B9D" w:rsidRPr="00000F97">
        <w:t>8</w:t>
      </w:r>
      <w:r w:rsidR="00C90C72" w:rsidRPr="00000F97">
        <w:t>.09.202</w:t>
      </w:r>
      <w:r w:rsidR="00FF3B9D" w:rsidRPr="00000F97">
        <w:t>3</w:t>
      </w:r>
      <w:r w:rsidRPr="00000F97">
        <w:t xml:space="preserve"> r. Zainteresowani losowaniem uzupełniającym wnioskodawcy mogą w terminie do dnia </w:t>
      </w:r>
      <w:r w:rsidR="00FF3B9D" w:rsidRPr="00000F97">
        <w:t>5</w:t>
      </w:r>
      <w:r w:rsidR="00C90C72" w:rsidRPr="00000F97">
        <w:t>.10.202</w:t>
      </w:r>
      <w:r w:rsidR="00FF3B9D" w:rsidRPr="00000F97">
        <w:t>3</w:t>
      </w:r>
      <w:r w:rsidRPr="00000F97">
        <w:t xml:space="preserve"> r. (</w:t>
      </w:r>
      <w:r w:rsidR="00C90C72" w:rsidRPr="00000F97">
        <w:t>czwartek</w:t>
      </w:r>
      <w:r w:rsidRPr="00000F97">
        <w:t>) mailowo na adres</w:t>
      </w:r>
      <w:r w:rsidR="001A750D" w:rsidRPr="00000F97">
        <w:t>:</w:t>
      </w:r>
      <w:r w:rsidRPr="00000F97">
        <w:t xml:space="preserve"> brg@um.wroc.pl wskazać jedną z niżej wymienionych lokalizacji.</w:t>
      </w:r>
      <w:r w:rsidR="00423C1F" w:rsidRPr="00000F97">
        <w:t xml:space="preserve"> W mailu należy podać imię i nazwisko wnioskodawcy oraz telefon kontaktowy. </w:t>
      </w:r>
    </w:p>
    <w:p w14:paraId="5B02029D" w14:textId="3F1466C4" w:rsidR="006F4053" w:rsidRPr="00000F97" w:rsidRDefault="006F4053" w:rsidP="001A750D">
      <w:pPr>
        <w:pStyle w:val="Default"/>
        <w:spacing w:line="360" w:lineRule="auto"/>
      </w:pPr>
      <w:r w:rsidRPr="00000F97">
        <w:t xml:space="preserve">Planowany termin losowania uzupełniającego </w:t>
      </w:r>
      <w:r w:rsidR="00C90C72" w:rsidRPr="00000F97">
        <w:t>10.10</w:t>
      </w:r>
      <w:r w:rsidR="00112286" w:rsidRPr="00000F97">
        <w:t>.202</w:t>
      </w:r>
      <w:r w:rsidR="00FF3B9D" w:rsidRPr="00000F97">
        <w:t>3</w:t>
      </w:r>
      <w:r w:rsidRPr="00000F97">
        <w:t xml:space="preserve"> r. (</w:t>
      </w:r>
      <w:r w:rsidR="00FF3B9D" w:rsidRPr="00000F97">
        <w:t>wtorek</w:t>
      </w:r>
      <w:r w:rsidRPr="00000F97">
        <w:t xml:space="preserve">). </w:t>
      </w:r>
    </w:p>
    <w:p w14:paraId="772B25A9" w14:textId="38D20E64" w:rsidR="006F4053" w:rsidRPr="00000F97" w:rsidRDefault="00570C30" w:rsidP="001A750D">
      <w:pPr>
        <w:pStyle w:val="Default"/>
        <w:spacing w:line="360" w:lineRule="auto"/>
      </w:pPr>
      <w:r w:rsidRPr="00000F97">
        <w:t>Losowanie o</w:t>
      </w:r>
      <w:r w:rsidR="006F4053" w:rsidRPr="00000F97">
        <w:t>dbędzie się bez udziału wnioskodawców przy użyciu systemu informatycznego LOMI.</w:t>
      </w:r>
    </w:p>
    <w:p w14:paraId="4D50C26C" w14:textId="2DA787CC" w:rsidR="006F4053" w:rsidRPr="00000F97" w:rsidRDefault="006F4053" w:rsidP="001A750D">
      <w:pPr>
        <w:pStyle w:val="Default"/>
        <w:spacing w:line="360" w:lineRule="auto"/>
      </w:pPr>
      <w:r w:rsidRPr="00000F97">
        <w:t>W przypadku pytań - kontakt telefoniczny z pracownikami Działu Handlu i Reklam</w:t>
      </w:r>
      <w:r w:rsidR="00000F97">
        <w:t xml:space="preserve"> </w:t>
      </w:r>
      <w:r w:rsidRPr="00000F97">
        <w:t xml:space="preserve">(tel. 71/ 777 </w:t>
      </w:r>
      <w:r w:rsidR="00C90C72" w:rsidRPr="00000F97">
        <w:t>76 27</w:t>
      </w:r>
      <w:r w:rsidRPr="00000F97">
        <w:t>, 71/777 78 03); sekretariat Biura 71/ 777 71 74.</w:t>
      </w:r>
    </w:p>
    <w:p w14:paraId="2E3F9728" w14:textId="77777777" w:rsidR="001A750D" w:rsidRPr="001A750D" w:rsidRDefault="001A750D" w:rsidP="001A750D">
      <w:pPr>
        <w:pStyle w:val="Default"/>
        <w:spacing w:line="360" w:lineRule="auto"/>
        <w:rPr>
          <w:sz w:val="20"/>
          <w:szCs w:val="20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3260"/>
        <w:gridCol w:w="1418"/>
        <w:gridCol w:w="2409"/>
      </w:tblGrid>
      <w:tr w:rsidR="006F4053" w:rsidRPr="001A750D" w14:paraId="6781D25B" w14:textId="77777777" w:rsidTr="006E10AB">
        <w:tc>
          <w:tcPr>
            <w:tcW w:w="709" w:type="dxa"/>
          </w:tcPr>
          <w:p w14:paraId="58969EEA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A750D">
              <w:rPr>
                <w:rFonts w:ascii="Verdana" w:hAnsi="Verdana"/>
                <w:b/>
                <w:sz w:val="20"/>
                <w:szCs w:val="20"/>
              </w:rPr>
              <w:t>Lp.</w:t>
            </w:r>
          </w:p>
        </w:tc>
        <w:tc>
          <w:tcPr>
            <w:tcW w:w="1276" w:type="dxa"/>
          </w:tcPr>
          <w:p w14:paraId="255B587E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A750D">
              <w:rPr>
                <w:rFonts w:ascii="Verdana" w:hAnsi="Verdana"/>
                <w:b/>
                <w:sz w:val="20"/>
                <w:szCs w:val="20"/>
              </w:rPr>
              <w:t>Nr miejsca</w:t>
            </w:r>
          </w:p>
        </w:tc>
        <w:tc>
          <w:tcPr>
            <w:tcW w:w="3260" w:type="dxa"/>
          </w:tcPr>
          <w:p w14:paraId="3C5E9950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A750D">
              <w:rPr>
                <w:rFonts w:ascii="Verdana" w:hAnsi="Verdana"/>
                <w:b/>
                <w:sz w:val="20"/>
                <w:szCs w:val="20"/>
              </w:rPr>
              <w:t>lokalizacja</w:t>
            </w:r>
          </w:p>
        </w:tc>
        <w:tc>
          <w:tcPr>
            <w:tcW w:w="1418" w:type="dxa"/>
          </w:tcPr>
          <w:p w14:paraId="142C6D1A" w14:textId="77777777" w:rsidR="00EF65E8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A750D">
              <w:rPr>
                <w:rFonts w:ascii="Verdana" w:hAnsi="Verdana"/>
                <w:b/>
                <w:sz w:val="20"/>
                <w:szCs w:val="20"/>
              </w:rPr>
              <w:t xml:space="preserve">Opłata </w:t>
            </w:r>
          </w:p>
          <w:p w14:paraId="07624C86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11E6E7E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1A750D">
              <w:rPr>
                <w:rFonts w:ascii="Verdana" w:hAnsi="Verdana"/>
                <w:b/>
                <w:sz w:val="20"/>
                <w:szCs w:val="20"/>
              </w:rPr>
              <w:t>branża</w:t>
            </w:r>
          </w:p>
        </w:tc>
      </w:tr>
      <w:tr w:rsidR="006F4053" w:rsidRPr="001A750D" w14:paraId="7FE7106A" w14:textId="77777777" w:rsidTr="006E10AB">
        <w:tc>
          <w:tcPr>
            <w:tcW w:w="709" w:type="dxa"/>
          </w:tcPr>
          <w:p w14:paraId="7A6FCD30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2E1FAC5D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116,117</w:t>
            </w:r>
          </w:p>
          <w:p w14:paraId="1024446E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A61DEDD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ul. Jedności Narodowej róg ul. Nowowiejskiej</w:t>
            </w:r>
          </w:p>
        </w:tc>
        <w:tc>
          <w:tcPr>
            <w:tcW w:w="1418" w:type="dxa"/>
          </w:tcPr>
          <w:p w14:paraId="77AFB93F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1,50 zł/m² + VAT</w:t>
            </w:r>
          </w:p>
        </w:tc>
        <w:tc>
          <w:tcPr>
            <w:tcW w:w="2409" w:type="dxa"/>
          </w:tcPr>
          <w:p w14:paraId="2B62947C" w14:textId="77777777" w:rsidR="006F4053" w:rsidRPr="001A750D" w:rsidRDefault="006F4053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  <w:tr w:rsidR="00901B66" w:rsidRPr="001A750D" w14:paraId="3AA6D81A" w14:textId="77777777" w:rsidTr="006E10AB">
        <w:trPr>
          <w:trHeight w:val="293"/>
        </w:trPr>
        <w:tc>
          <w:tcPr>
            <w:tcW w:w="709" w:type="dxa"/>
          </w:tcPr>
          <w:p w14:paraId="5E6DBBA0" w14:textId="77777777" w:rsidR="00901B66" w:rsidRPr="001A750D" w:rsidRDefault="00C90C72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2C3D28D" w14:textId="77777777" w:rsidR="00901B66" w:rsidRPr="001A750D" w:rsidRDefault="00901B66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126</w:t>
            </w:r>
          </w:p>
        </w:tc>
        <w:tc>
          <w:tcPr>
            <w:tcW w:w="3260" w:type="dxa"/>
          </w:tcPr>
          <w:p w14:paraId="1D713481" w14:textId="77777777" w:rsidR="00901B66" w:rsidRPr="001A750D" w:rsidRDefault="00901B66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ul. B. Krzywoustego u zbiegu ul. Bora-Komorowskiego</w:t>
            </w:r>
          </w:p>
        </w:tc>
        <w:tc>
          <w:tcPr>
            <w:tcW w:w="1418" w:type="dxa"/>
          </w:tcPr>
          <w:p w14:paraId="1AF80511" w14:textId="6A1CBEC4" w:rsidR="00901B66" w:rsidRPr="001A750D" w:rsidRDefault="00570C30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3,00</w:t>
            </w:r>
            <w:r w:rsidR="00901B66" w:rsidRPr="001A750D">
              <w:rPr>
                <w:rFonts w:ascii="Verdana" w:hAnsi="Verdana"/>
                <w:sz w:val="20"/>
                <w:szCs w:val="20"/>
              </w:rPr>
              <w:t xml:space="preserve"> zł/m² z VAT</w:t>
            </w:r>
          </w:p>
        </w:tc>
        <w:tc>
          <w:tcPr>
            <w:tcW w:w="2409" w:type="dxa"/>
          </w:tcPr>
          <w:p w14:paraId="37E72C9A" w14:textId="77777777" w:rsidR="00901B66" w:rsidRPr="001A750D" w:rsidRDefault="00901B66" w:rsidP="001A750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A750D">
              <w:rPr>
                <w:rFonts w:ascii="Verdana" w:hAnsi="Verdana"/>
                <w:sz w:val="20"/>
                <w:szCs w:val="20"/>
              </w:rPr>
              <w:t>kwiaty, znicze</w:t>
            </w:r>
          </w:p>
        </w:tc>
      </w:tr>
    </w:tbl>
    <w:p w14:paraId="2DBD3437" w14:textId="77777777" w:rsidR="006F4053" w:rsidRPr="001A750D" w:rsidRDefault="006F4053" w:rsidP="001A750D">
      <w:pPr>
        <w:pStyle w:val="Akapitzlist"/>
        <w:spacing w:line="360" w:lineRule="auto"/>
        <w:ind w:left="644"/>
        <w:rPr>
          <w:rFonts w:ascii="Verdana" w:hAnsi="Verdana"/>
          <w:sz w:val="20"/>
          <w:szCs w:val="20"/>
        </w:rPr>
      </w:pPr>
    </w:p>
    <w:p w14:paraId="4E88E27E" w14:textId="700815C0" w:rsidR="006F4053" w:rsidRPr="00000F97" w:rsidRDefault="006F4053" w:rsidP="00000F97">
      <w:pPr>
        <w:pStyle w:val="Akapitzlist"/>
        <w:numPr>
          <w:ilvl w:val="0"/>
          <w:numId w:val="2"/>
        </w:numPr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>Powierzchnia  handlowa  stoiska  wy</w:t>
      </w:r>
      <w:r w:rsidR="00C90C72" w:rsidRPr="00000F97">
        <w:rPr>
          <w:rFonts w:ascii="Verdana" w:hAnsi="Verdana"/>
        </w:rPr>
        <w:t>nosi:  10 m²</w:t>
      </w:r>
      <w:r w:rsidR="00570C30" w:rsidRPr="00000F97">
        <w:rPr>
          <w:rFonts w:ascii="Verdana" w:hAnsi="Verdana"/>
        </w:rPr>
        <w:t>.</w:t>
      </w:r>
    </w:p>
    <w:p w14:paraId="7465E4AC" w14:textId="77777777" w:rsidR="006F4053" w:rsidRPr="00000F97" w:rsidRDefault="006F4053" w:rsidP="00000F97">
      <w:pPr>
        <w:pStyle w:val="Akapitzlist"/>
        <w:numPr>
          <w:ilvl w:val="0"/>
          <w:numId w:val="2"/>
        </w:numPr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 xml:space="preserve">Wnioskodawca, który wylosował miejsce wymienione w poz. od 1 do </w:t>
      </w:r>
      <w:r w:rsidR="00C90C72" w:rsidRPr="00000F97">
        <w:rPr>
          <w:rFonts w:ascii="Verdana" w:hAnsi="Verdana"/>
        </w:rPr>
        <w:t>2</w:t>
      </w:r>
      <w:r w:rsidRPr="00000F97">
        <w:rPr>
          <w:rFonts w:ascii="Verdana" w:hAnsi="Verdana"/>
        </w:rPr>
        <w:t xml:space="preserve">, zobowiązany jest do zawarcia umowy w terminie 7 dni od daty losowania, pod rygorem utraty praw  do jej zawarcia. </w:t>
      </w:r>
    </w:p>
    <w:p w14:paraId="04027FB7" w14:textId="50C03D94" w:rsidR="006F4053" w:rsidRPr="00000F97" w:rsidRDefault="006F4053" w:rsidP="00000F97">
      <w:pPr>
        <w:pStyle w:val="Akapitzlist"/>
        <w:numPr>
          <w:ilvl w:val="0"/>
          <w:numId w:val="2"/>
        </w:numPr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 xml:space="preserve">Terminy umów: </w:t>
      </w:r>
      <w:r w:rsidR="00423C1F" w:rsidRPr="00000F97">
        <w:rPr>
          <w:rFonts w:ascii="Verdana" w:hAnsi="Verdana"/>
          <w:bCs/>
        </w:rPr>
        <w:t>25.10.202</w:t>
      </w:r>
      <w:r w:rsidR="00FF3B9D" w:rsidRPr="00000F97">
        <w:rPr>
          <w:rFonts w:ascii="Verdana" w:hAnsi="Verdana"/>
          <w:bCs/>
        </w:rPr>
        <w:t>3</w:t>
      </w:r>
      <w:r w:rsidRPr="00000F97">
        <w:rPr>
          <w:rFonts w:ascii="Verdana" w:hAnsi="Verdana"/>
          <w:bCs/>
        </w:rPr>
        <w:t xml:space="preserve"> r. do </w:t>
      </w:r>
      <w:r w:rsidR="00FF3B9D" w:rsidRPr="00000F97">
        <w:rPr>
          <w:rFonts w:ascii="Verdana" w:hAnsi="Verdana"/>
          <w:bCs/>
        </w:rPr>
        <w:t>0</w:t>
      </w:r>
      <w:r w:rsidRPr="00000F97">
        <w:rPr>
          <w:rFonts w:ascii="Verdana" w:hAnsi="Verdana"/>
          <w:bCs/>
        </w:rPr>
        <w:t>2.11.</w:t>
      </w:r>
      <w:r w:rsidR="00423C1F" w:rsidRPr="00000F97">
        <w:rPr>
          <w:rFonts w:ascii="Verdana" w:hAnsi="Verdana"/>
          <w:bCs/>
        </w:rPr>
        <w:t>202</w:t>
      </w:r>
      <w:r w:rsidR="00FF3B9D" w:rsidRPr="00000F97">
        <w:rPr>
          <w:rFonts w:ascii="Verdana" w:hAnsi="Verdana"/>
          <w:bCs/>
        </w:rPr>
        <w:t>3</w:t>
      </w:r>
      <w:r w:rsidRPr="00000F97">
        <w:rPr>
          <w:rFonts w:ascii="Verdana" w:hAnsi="Verdana"/>
          <w:bCs/>
        </w:rPr>
        <w:t xml:space="preserve"> r</w:t>
      </w:r>
      <w:r w:rsidR="001A750D" w:rsidRPr="00000F97">
        <w:rPr>
          <w:rFonts w:ascii="Verdana" w:hAnsi="Verdana"/>
        </w:rPr>
        <w:t>.</w:t>
      </w:r>
    </w:p>
    <w:p w14:paraId="6EEA523D" w14:textId="77777777" w:rsidR="006F4053" w:rsidRPr="00000F97" w:rsidRDefault="006F4053" w:rsidP="00000F97">
      <w:pPr>
        <w:pStyle w:val="Akapitzlist"/>
        <w:numPr>
          <w:ilvl w:val="0"/>
          <w:numId w:val="2"/>
        </w:numPr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>Podmiot biorący udział w losowaniu może uzyskać tylko jeden tytuł do  lokalizacji na ten sam okres czasu, tj. zawrzeć wyłącznie jedną umowę cywilnoprawną.</w:t>
      </w:r>
    </w:p>
    <w:p w14:paraId="2E61E84B" w14:textId="77777777" w:rsidR="00112286" w:rsidRPr="00000F97" w:rsidRDefault="00112286" w:rsidP="00000F97">
      <w:pPr>
        <w:pStyle w:val="Tekstpodstawowywcity"/>
        <w:numPr>
          <w:ilvl w:val="0"/>
          <w:numId w:val="2"/>
        </w:numPr>
        <w:spacing w:line="360" w:lineRule="auto"/>
        <w:jc w:val="left"/>
        <w:rPr>
          <w:sz w:val="24"/>
          <w:szCs w:val="24"/>
        </w:rPr>
      </w:pPr>
      <w:r w:rsidRPr="00000F97">
        <w:rPr>
          <w:sz w:val="24"/>
          <w:szCs w:val="24"/>
        </w:rPr>
        <w:t>W przypadku lokalizacji znajdujących się w pasie drogow</w:t>
      </w:r>
      <w:r w:rsidR="00C90C72" w:rsidRPr="00000F97">
        <w:rPr>
          <w:sz w:val="24"/>
          <w:szCs w:val="24"/>
        </w:rPr>
        <w:t xml:space="preserve">ym drogi publicznej – poz. 2 </w:t>
      </w:r>
      <w:r w:rsidRPr="00000F97">
        <w:rPr>
          <w:sz w:val="24"/>
          <w:szCs w:val="24"/>
        </w:rPr>
        <w:t xml:space="preserve"> przedsiębiorca zobowiązuje się do wypełnienia </w:t>
      </w:r>
      <w:r w:rsidRPr="00000F97">
        <w:rPr>
          <w:sz w:val="24"/>
          <w:szCs w:val="24"/>
        </w:rPr>
        <w:lastRenderedPageBreak/>
        <w:t>wymagań zarządcy drogi (</w:t>
      </w:r>
      <w:proofErr w:type="spellStart"/>
      <w:r w:rsidRPr="00000F97">
        <w:rPr>
          <w:sz w:val="24"/>
          <w:szCs w:val="24"/>
        </w:rPr>
        <w:t>ZDiUM</w:t>
      </w:r>
      <w:proofErr w:type="spellEnd"/>
      <w:r w:rsidRPr="00000F97">
        <w:rPr>
          <w:sz w:val="24"/>
          <w:szCs w:val="24"/>
        </w:rPr>
        <w:t xml:space="preserve">), w szczególności do uiszczenia opłat za cały okres umowy w terminie określonym w zezwoleniu na zajęcie pasa drogowego. </w:t>
      </w:r>
    </w:p>
    <w:p w14:paraId="7D196214" w14:textId="2AB9F8F5" w:rsidR="006F4053" w:rsidRPr="00000F97" w:rsidRDefault="006F4053" w:rsidP="00000F97">
      <w:pPr>
        <w:pStyle w:val="Akapitzlist"/>
        <w:numPr>
          <w:ilvl w:val="0"/>
          <w:numId w:val="2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>W przypadku umów okolicznościowych – doty</w:t>
      </w:r>
      <w:r w:rsidR="00C90C72" w:rsidRPr="00000F97">
        <w:rPr>
          <w:rFonts w:ascii="Verdana" w:hAnsi="Verdana"/>
        </w:rPr>
        <w:t xml:space="preserve">czy lokalizacji w poz. </w:t>
      </w:r>
      <w:r w:rsidR="00570C30" w:rsidRPr="00000F97">
        <w:rPr>
          <w:rFonts w:ascii="Verdana" w:hAnsi="Verdana"/>
        </w:rPr>
        <w:t xml:space="preserve">1 </w:t>
      </w:r>
      <w:r w:rsidRPr="00000F97">
        <w:rPr>
          <w:rFonts w:ascii="Verdana" w:hAnsi="Verdana"/>
        </w:rPr>
        <w:t xml:space="preserve">– wymagana jest płatność z góry za cały okres trwania umowy (bez kaucji).   </w:t>
      </w:r>
    </w:p>
    <w:p w14:paraId="51D49B7E" w14:textId="77777777" w:rsidR="006F4053" w:rsidRPr="00000F97" w:rsidRDefault="006F4053" w:rsidP="00000F97">
      <w:pPr>
        <w:pStyle w:val="Akapitzlist"/>
        <w:numPr>
          <w:ilvl w:val="0"/>
          <w:numId w:val="2"/>
        </w:numPr>
        <w:tabs>
          <w:tab w:val="num" w:pos="360"/>
        </w:tabs>
        <w:spacing w:line="360" w:lineRule="auto"/>
        <w:ind w:right="-110"/>
        <w:rPr>
          <w:rFonts w:ascii="Verdana" w:hAnsi="Verdana"/>
        </w:rPr>
      </w:pPr>
      <w:r w:rsidRPr="00000F97">
        <w:rPr>
          <w:rFonts w:ascii="Verdana" w:hAnsi="Verdana"/>
        </w:rPr>
        <w:t>Ogłaszający losowanie uzupełniające uprawniony jest do zmiany terminu losowania lub jego odwołania bez podania przyczyn lub unieważnienia losowania wraz z uzasadnieniem.</w:t>
      </w:r>
    </w:p>
    <w:sectPr w:rsidR="006F4053" w:rsidRPr="00000F97" w:rsidSect="006E1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DB2350"/>
    <w:multiLevelType w:val="hybridMultilevel"/>
    <w:tmpl w:val="D3AE5DB4"/>
    <w:lvl w:ilvl="0" w:tplc="6608C5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3F741E"/>
    <w:multiLevelType w:val="hybridMultilevel"/>
    <w:tmpl w:val="DC62328A"/>
    <w:lvl w:ilvl="0" w:tplc="1B2E1D5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53"/>
    <w:rsid w:val="00000F97"/>
    <w:rsid w:val="0007095D"/>
    <w:rsid w:val="00096F8B"/>
    <w:rsid w:val="00112286"/>
    <w:rsid w:val="001A750D"/>
    <w:rsid w:val="003B6C57"/>
    <w:rsid w:val="00423C1F"/>
    <w:rsid w:val="00546127"/>
    <w:rsid w:val="00570C30"/>
    <w:rsid w:val="006A6DFB"/>
    <w:rsid w:val="006E10AB"/>
    <w:rsid w:val="006F4053"/>
    <w:rsid w:val="00745595"/>
    <w:rsid w:val="008826FC"/>
    <w:rsid w:val="00901B66"/>
    <w:rsid w:val="00C73B90"/>
    <w:rsid w:val="00C90C72"/>
    <w:rsid w:val="00CD7004"/>
    <w:rsid w:val="00EF65E8"/>
    <w:rsid w:val="00F70743"/>
    <w:rsid w:val="00F765B9"/>
    <w:rsid w:val="00F96F0A"/>
    <w:rsid w:val="00FF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98EE3"/>
  <w15:docId w15:val="{350046BA-5B98-499B-8B41-B6263A7CD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0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F40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6F40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F4053"/>
    <w:pPr>
      <w:spacing w:after="0" w:line="240" w:lineRule="auto"/>
      <w:ind w:left="720"/>
      <w:contextualSpacing/>
    </w:pPr>
    <w:rPr>
      <w:rFonts w:ascii="Arial Unicode MS" w:eastAsia="Times New Roman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rsid w:val="00112286"/>
    <w:pPr>
      <w:spacing w:after="0" w:line="240" w:lineRule="auto"/>
      <w:ind w:left="284"/>
      <w:jc w:val="both"/>
    </w:pPr>
    <w:rPr>
      <w:rFonts w:ascii="Verdana" w:eastAsia="Times New Roman" w:hAnsi="Verdana" w:cs="Arial Unicode MS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112286"/>
    <w:rPr>
      <w:rFonts w:ascii="Verdana" w:eastAsia="Times New Roman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umedni02</dc:creator>
  <cp:lastModifiedBy>Niebiańska Edyta</cp:lastModifiedBy>
  <cp:revision>3</cp:revision>
  <cp:lastPrinted>2021-09-30T09:31:00Z</cp:lastPrinted>
  <dcterms:created xsi:type="dcterms:W3CDTF">2023-09-28T13:02:00Z</dcterms:created>
  <dcterms:modified xsi:type="dcterms:W3CDTF">2023-09-28T13:20:00Z</dcterms:modified>
</cp:coreProperties>
</file>