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A9F" w:rsidRPr="002F67A4" w:rsidRDefault="00043A9F" w:rsidP="00043A9F">
      <w:pPr>
        <w:ind w:firstLine="57"/>
        <w:jc w:val="right"/>
        <w:rPr>
          <w:rFonts w:ascii="Times New Roman" w:hAnsi="Times New Roman" w:cs="Times New Roman"/>
        </w:rPr>
      </w:pPr>
      <w:r w:rsidRPr="002F67A4">
        <w:rPr>
          <w:rFonts w:ascii="Times New Roman" w:hAnsi="Times New Roman" w:cs="Times New Roman"/>
        </w:rPr>
        <w:t>projekt</w:t>
      </w:r>
    </w:p>
    <w:p w:rsidR="00043A9F" w:rsidRPr="002F67A4" w:rsidRDefault="00043A9F" w:rsidP="002F67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UCHWAŁA NR ............../2023</w:t>
      </w:r>
    </w:p>
    <w:p w:rsidR="00043A9F" w:rsidRPr="002F67A4" w:rsidRDefault="00043A9F" w:rsidP="002F67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RADY MIEJSKIEJ WROCŁAWIA</w:t>
      </w:r>
    </w:p>
    <w:p w:rsidR="00043A9F" w:rsidRDefault="00043A9F" w:rsidP="002F67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z dnia .......................... 2023 r.</w:t>
      </w:r>
    </w:p>
    <w:p w:rsidR="002F67A4" w:rsidRDefault="002F67A4" w:rsidP="002F67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F67A4" w:rsidRPr="002F67A4" w:rsidRDefault="002F67A4" w:rsidP="002F67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D4F80" w:rsidRPr="002F67A4" w:rsidRDefault="004D4F80" w:rsidP="002F67A4">
      <w:pPr>
        <w:spacing w:after="0" w:line="240" w:lineRule="auto"/>
        <w:ind w:right="-23"/>
        <w:jc w:val="center"/>
        <w:rPr>
          <w:rFonts w:ascii="Times New Roman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  <w:b/>
          <w:bCs/>
          <w:kern w:val="2"/>
          <w:lang w:eastAsia="ko-KR"/>
        </w:rPr>
        <w:t xml:space="preserve">w sprawie </w:t>
      </w:r>
      <w:r w:rsidR="00D4098B">
        <w:rPr>
          <w:rFonts w:ascii="Times New Roman" w:eastAsia="Arial Unicode MS?Arial Unicode" w:hAnsi="Times New Roman" w:cs="Times New Roman"/>
          <w:b/>
          <w:bCs/>
          <w:kern w:val="2"/>
          <w:lang w:eastAsia="ko-KR"/>
        </w:rPr>
        <w:t xml:space="preserve">zasięgnięcia </w:t>
      </w:r>
      <w:r w:rsidRPr="002F67A4">
        <w:rPr>
          <w:rFonts w:ascii="Times New Roman" w:eastAsia="Arial Unicode MS?Arial Unicode" w:hAnsi="Times New Roman" w:cs="Times New Roman"/>
          <w:b/>
          <w:bCs/>
          <w:kern w:val="2"/>
          <w:lang w:eastAsia="ko-KR"/>
        </w:rPr>
        <w:t xml:space="preserve">opinii do projektu uchwały Rady Miejskiej Wrocławia w sprawie </w:t>
      </w:r>
      <w:r w:rsidR="007F2AAB" w:rsidRPr="002F67A4">
        <w:rPr>
          <w:rFonts w:ascii="Times New Roman" w:hAnsi="Times New Roman" w:cs="Times New Roman"/>
          <w:b/>
        </w:rPr>
        <w:t>ograniczenia sprzedaży napojów alkoholowych w godzinach nocnych</w:t>
      </w:r>
      <w:r w:rsidR="00147071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</w:t>
      </w:r>
      <w:r w:rsidR="00147071" w:rsidRPr="002F67A4">
        <w:rPr>
          <w:rFonts w:ascii="Times New Roman" w:hAnsi="Times New Roman" w:cs="Times New Roman"/>
          <w:b/>
        </w:rPr>
        <w:t xml:space="preserve">w punktach sprzedaży na terenie </w:t>
      </w:r>
    </w:p>
    <w:p w:rsidR="00A071B9" w:rsidRPr="009D484E" w:rsidRDefault="009D484E" w:rsidP="009D484E">
      <w:pPr>
        <w:spacing w:after="0" w:line="252" w:lineRule="auto"/>
        <w:ind w:right="595"/>
        <w:jc w:val="center"/>
        <w:rPr>
          <w:rFonts w:ascii="Times New Roman" w:hAnsi="Times New Roman" w:cs="Times New Roman"/>
          <w:b/>
        </w:rPr>
      </w:pPr>
      <w:r w:rsidRPr="009D484E">
        <w:rPr>
          <w:rFonts w:ascii="Times New Roman" w:hAnsi="Times New Roman" w:cs="Times New Roman"/>
          <w:b/>
        </w:rPr>
        <w:t>niektórych jednostek pomocniczych Gminy Wrocław</w:t>
      </w:r>
    </w:p>
    <w:p w:rsidR="00A071B9" w:rsidRDefault="00A071B9" w:rsidP="00A071B9">
      <w:pPr>
        <w:spacing w:after="0" w:line="252" w:lineRule="auto"/>
        <w:ind w:right="595"/>
        <w:jc w:val="both"/>
        <w:rPr>
          <w:rFonts w:ascii="Times New Roman" w:eastAsia="Times New Roman" w:hAnsi="Times New Roman" w:cs="Times New Roman"/>
          <w:color w:val="111111"/>
        </w:rPr>
      </w:pPr>
    </w:p>
    <w:p w:rsidR="004D4F80" w:rsidRPr="002F67A4" w:rsidRDefault="004D4F80" w:rsidP="00A071B9">
      <w:pPr>
        <w:spacing w:after="0" w:line="252" w:lineRule="auto"/>
        <w:ind w:right="595"/>
        <w:jc w:val="both"/>
        <w:rPr>
          <w:rFonts w:ascii="Times New Roman" w:eastAsia="Times New Roman" w:hAnsi="Times New Roman" w:cs="Times New Roman"/>
          <w:color w:val="111111"/>
        </w:rPr>
      </w:pPr>
      <w:r w:rsidRPr="002F67A4">
        <w:rPr>
          <w:rFonts w:ascii="Times New Roman" w:eastAsia="Times New Roman" w:hAnsi="Times New Roman" w:cs="Times New Roman"/>
          <w:color w:val="111111"/>
        </w:rPr>
        <w:t xml:space="preserve">Na podstawie art. 18 ust. 2 pkt 15 ustawy z dnia 8 marca 1990 r. o samorządzie gminnym </w:t>
      </w:r>
      <w:r w:rsidRPr="003058C6">
        <w:rPr>
          <w:rFonts w:ascii="Times New Roman" w:eastAsia="Times New Roman" w:hAnsi="Times New Roman" w:cs="Times New Roman"/>
          <w:color w:val="111111"/>
        </w:rPr>
        <w:t>(Dz. U. z</w:t>
      </w:r>
      <w:r w:rsidR="00043A9F" w:rsidRPr="003058C6">
        <w:rPr>
          <w:rFonts w:ascii="Times New Roman" w:eastAsia="Times New Roman" w:hAnsi="Times New Roman" w:cs="Times New Roman"/>
          <w:color w:val="111111"/>
        </w:rPr>
        <w:t> </w:t>
      </w:r>
      <w:r w:rsidR="00147071" w:rsidRPr="003058C6">
        <w:rPr>
          <w:rFonts w:ascii="Times New Roman" w:eastAsia="Times New Roman" w:hAnsi="Times New Roman" w:cs="Times New Roman"/>
          <w:color w:val="111111"/>
        </w:rPr>
        <w:t>2023 r. poz. 40</w:t>
      </w:r>
      <w:r w:rsidR="0030085E">
        <w:rPr>
          <w:rFonts w:ascii="Times New Roman" w:eastAsia="Times New Roman" w:hAnsi="Times New Roman" w:cs="Times New Roman"/>
          <w:color w:val="111111"/>
        </w:rPr>
        <w:t xml:space="preserve">, </w:t>
      </w:r>
      <w:r w:rsidR="00147071" w:rsidRPr="003058C6">
        <w:rPr>
          <w:rFonts w:ascii="Times New Roman" w:eastAsia="Times New Roman" w:hAnsi="Times New Roman" w:cs="Times New Roman"/>
          <w:color w:val="111111"/>
        </w:rPr>
        <w:t>572</w:t>
      </w:r>
      <w:r w:rsidR="0030085E">
        <w:rPr>
          <w:rFonts w:ascii="Times New Roman" w:eastAsia="Times New Roman" w:hAnsi="Times New Roman" w:cs="Times New Roman"/>
          <w:color w:val="111111"/>
        </w:rPr>
        <w:t xml:space="preserve">, </w:t>
      </w:r>
      <w:r w:rsidR="003058C6" w:rsidRPr="003058C6">
        <w:rPr>
          <w:rFonts w:ascii="Times New Roman" w:eastAsia="Times New Roman" w:hAnsi="Times New Roman" w:cs="Times New Roman"/>
          <w:color w:val="111111"/>
        </w:rPr>
        <w:t>1463</w:t>
      </w:r>
      <w:r w:rsidR="0030085E">
        <w:rPr>
          <w:rFonts w:ascii="Times New Roman" w:eastAsia="Times New Roman" w:hAnsi="Times New Roman" w:cs="Times New Roman"/>
          <w:color w:val="111111"/>
        </w:rPr>
        <w:t xml:space="preserve"> i 1688</w:t>
      </w:r>
      <w:r w:rsidR="00147071" w:rsidRPr="003058C6">
        <w:rPr>
          <w:rFonts w:ascii="Times New Roman" w:eastAsia="Times New Roman" w:hAnsi="Times New Roman" w:cs="Times New Roman"/>
          <w:color w:val="111111"/>
        </w:rPr>
        <w:t>)</w:t>
      </w:r>
      <w:r w:rsidR="00147071" w:rsidRPr="002F67A4">
        <w:rPr>
          <w:rFonts w:ascii="Times New Roman" w:eastAsia="Times New Roman" w:hAnsi="Times New Roman" w:cs="Times New Roman"/>
          <w:color w:val="111111"/>
        </w:rPr>
        <w:t xml:space="preserve"> </w:t>
      </w:r>
      <w:r w:rsidRPr="002F67A4">
        <w:rPr>
          <w:rFonts w:ascii="Times New Roman" w:eastAsia="Times New Roman" w:hAnsi="Times New Roman" w:cs="Times New Roman"/>
          <w:color w:val="111111"/>
        </w:rPr>
        <w:t xml:space="preserve">w związku z art. 12 ust. </w:t>
      </w:r>
      <w:r w:rsidRPr="003058C6">
        <w:rPr>
          <w:rFonts w:ascii="Times New Roman" w:eastAsia="Times New Roman" w:hAnsi="Times New Roman" w:cs="Times New Roman"/>
          <w:color w:val="111111"/>
        </w:rPr>
        <w:t>5 ustawy z dnia 26 października 1982 r. o</w:t>
      </w:r>
      <w:r w:rsidR="00043A9F" w:rsidRPr="003058C6">
        <w:rPr>
          <w:rFonts w:ascii="Times New Roman" w:eastAsia="Times New Roman" w:hAnsi="Times New Roman" w:cs="Times New Roman"/>
          <w:color w:val="111111"/>
        </w:rPr>
        <w:t> </w:t>
      </w:r>
      <w:r w:rsidRPr="003058C6">
        <w:rPr>
          <w:rFonts w:ascii="Times New Roman" w:eastAsia="Times New Roman" w:hAnsi="Times New Roman" w:cs="Times New Roman"/>
          <w:color w:val="111111"/>
        </w:rPr>
        <w:t xml:space="preserve">wychowaniu w trzeźwości i przeciwdziałaniu alkoholizmowi (Dz. U. z </w:t>
      </w:r>
      <w:r w:rsidR="00147071" w:rsidRPr="003058C6">
        <w:rPr>
          <w:rFonts w:ascii="Times New Roman" w:eastAsia="Times New Roman" w:hAnsi="Times New Roman" w:cs="Times New Roman"/>
          <w:color w:val="111111"/>
        </w:rPr>
        <w:t>2023 r. poz. 165, 240, 535 i</w:t>
      </w:r>
      <w:r w:rsidR="00043A9F" w:rsidRPr="003058C6">
        <w:rPr>
          <w:rFonts w:ascii="Times New Roman" w:eastAsia="Times New Roman" w:hAnsi="Times New Roman" w:cs="Times New Roman"/>
          <w:color w:val="111111"/>
        </w:rPr>
        <w:t> </w:t>
      </w:r>
      <w:r w:rsidR="00147071" w:rsidRPr="003058C6">
        <w:rPr>
          <w:rFonts w:ascii="Times New Roman" w:eastAsia="Times New Roman" w:hAnsi="Times New Roman" w:cs="Times New Roman"/>
          <w:color w:val="111111"/>
        </w:rPr>
        <w:t>803</w:t>
      </w:r>
      <w:r w:rsidRPr="003058C6">
        <w:rPr>
          <w:rFonts w:ascii="Times New Roman" w:eastAsia="Times New Roman" w:hAnsi="Times New Roman" w:cs="Times New Roman"/>
          <w:color w:val="111111"/>
        </w:rPr>
        <w:t>), Rada Miejska Wrocławia uchwala, co następuje:</w:t>
      </w:r>
    </w:p>
    <w:p w:rsidR="00293CD8" w:rsidRPr="002F67A4" w:rsidRDefault="004D4F80" w:rsidP="00047C29">
      <w:pPr>
        <w:spacing w:before="240" w:after="0" w:line="259" w:lineRule="auto"/>
        <w:ind w:right="550" w:firstLine="284"/>
        <w:jc w:val="both"/>
        <w:rPr>
          <w:rFonts w:ascii="Times New Roman" w:hAnsi="Times New Roman" w:cs="Times New Roman"/>
        </w:rPr>
      </w:pPr>
      <w:r w:rsidRPr="002F67A4">
        <w:rPr>
          <w:rFonts w:ascii="Times New Roman" w:eastAsia="Times New Roman" w:hAnsi="Times New Roman" w:cs="Times New Roman"/>
          <w:color w:val="202222"/>
          <w:w w:val="103"/>
        </w:rPr>
        <w:t>§</w:t>
      </w:r>
      <w:r w:rsidRPr="002F67A4">
        <w:rPr>
          <w:rFonts w:ascii="Times New Roman" w:eastAsia="Times New Roman" w:hAnsi="Times New Roman" w:cs="Times New Roman"/>
          <w:color w:val="202222"/>
          <w:spacing w:val="78"/>
        </w:rPr>
        <w:t xml:space="preserve"> 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spacing w:val="2"/>
          <w:w w:val="103"/>
        </w:rPr>
        <w:t>1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w w:val="103"/>
        </w:rPr>
        <w:t>.</w:t>
      </w:r>
      <w:r w:rsidRPr="002F67A4">
        <w:rPr>
          <w:rFonts w:ascii="Times New Roman" w:eastAsia="Times New Roman" w:hAnsi="Times New Roman" w:cs="Times New Roman"/>
          <w:color w:val="202222"/>
          <w:spacing w:val="76"/>
        </w:rPr>
        <w:t xml:space="preserve"> </w:t>
      </w:r>
      <w:r w:rsidR="00293CD8" w:rsidRPr="002F67A4">
        <w:rPr>
          <w:rFonts w:ascii="Times New Roman" w:hAnsi="Times New Roman" w:cs="Times New Roman"/>
        </w:rPr>
        <w:t>Wyst</w:t>
      </w:r>
      <w:r w:rsidR="0007254B">
        <w:rPr>
          <w:rFonts w:ascii="Times New Roman" w:hAnsi="Times New Roman" w:cs="Times New Roman"/>
        </w:rPr>
        <w:t>ępuje się</w:t>
      </w:r>
      <w:r w:rsidR="00293CD8" w:rsidRPr="002F67A4">
        <w:rPr>
          <w:rFonts w:ascii="Times New Roman" w:hAnsi="Times New Roman" w:cs="Times New Roman"/>
        </w:rPr>
        <w:t xml:space="preserve"> 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do 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 xml:space="preserve">następujących 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jednostek pomocniczych 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 xml:space="preserve">Gminy Wrocław w 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>cel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>u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 xml:space="preserve">zasięgnięcia 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>opini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>i do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projektu uchwały </w:t>
      </w:r>
      <w:r w:rsidR="0007254B" w:rsidRPr="0007254B">
        <w:rPr>
          <w:rFonts w:ascii="Times New Roman" w:eastAsia="Arial Unicode MS?Arial Unicode" w:hAnsi="Times New Roman" w:cs="Times New Roman"/>
          <w:bCs/>
          <w:kern w:val="2"/>
          <w:lang w:eastAsia="ko-KR"/>
        </w:rPr>
        <w:t xml:space="preserve">Rady Miejskiej Wrocławia w sprawie </w:t>
      </w:r>
      <w:r w:rsidR="0007254B" w:rsidRPr="0007254B">
        <w:rPr>
          <w:rFonts w:ascii="Times New Roman" w:hAnsi="Times New Roman" w:cs="Times New Roman"/>
        </w:rPr>
        <w:t>ograniczenia sprzedaży napojów alkoholowych w godzinach nocnych</w:t>
      </w:r>
      <w:r w:rsidR="0007254B"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</w:t>
      </w:r>
      <w:r w:rsidR="00293CD8" w:rsidRPr="002F67A4">
        <w:rPr>
          <w:rFonts w:ascii="Times New Roman" w:eastAsia="Times New Roman" w:hAnsi="Times New Roman" w:cs="Times New Roman"/>
          <w:color w:val="111111"/>
          <w:w w:val="103"/>
        </w:rPr>
        <w:t>na</w:t>
      </w:r>
      <w:r w:rsidR="00293CD8" w:rsidRPr="002F67A4">
        <w:rPr>
          <w:rFonts w:ascii="Times New Roman" w:hAnsi="Times New Roman" w:cs="Times New Roman"/>
        </w:rPr>
        <w:t xml:space="preserve"> terenie </w:t>
      </w:r>
      <w:r w:rsidR="0007254B">
        <w:rPr>
          <w:rFonts w:ascii="Times New Roman" w:hAnsi="Times New Roman" w:cs="Times New Roman"/>
        </w:rPr>
        <w:t>niektórych jednostek pomocniczych Gminy Wrocław</w:t>
      </w:r>
      <w:r w:rsidR="00293CD8" w:rsidRPr="002F67A4">
        <w:rPr>
          <w:rFonts w:ascii="Times New Roman" w:hAnsi="Times New Roman" w:cs="Times New Roman"/>
        </w:rPr>
        <w:t>:</w:t>
      </w:r>
    </w:p>
    <w:p w:rsidR="007502E8" w:rsidRPr="007502E8" w:rsidRDefault="007502E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hAnsi="Times New Roman" w:cs="Times New Roman"/>
        </w:rPr>
        <w:t>Huby</w:t>
      </w:r>
      <w:r w:rsidR="00AC24DD">
        <w:rPr>
          <w:rFonts w:ascii="Times New Roman" w:hAnsi="Times New Roman" w:cs="Times New Roman"/>
        </w:rPr>
        <w:t>;</w:t>
      </w:r>
    </w:p>
    <w:p w:rsidR="00293CD8" w:rsidRPr="002F67A4" w:rsidRDefault="00293CD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hAnsi="Times New Roman" w:cs="Times New Roman"/>
        </w:rPr>
        <w:t>Nadodrze</w:t>
      </w:r>
      <w:r w:rsidR="00AC24DD">
        <w:rPr>
          <w:rFonts w:ascii="Times New Roman" w:hAnsi="Times New Roman" w:cs="Times New Roman"/>
        </w:rPr>
        <w:t>;</w:t>
      </w:r>
    </w:p>
    <w:p w:rsidR="00293CD8" w:rsidRPr="002F67A4" w:rsidRDefault="00293CD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proofErr w:type="spellStart"/>
      <w:r w:rsidRPr="002F67A4">
        <w:rPr>
          <w:rFonts w:ascii="Times New Roman" w:hAnsi="Times New Roman" w:cs="Times New Roman"/>
        </w:rPr>
        <w:t>Ołbin</w:t>
      </w:r>
      <w:proofErr w:type="spellEnd"/>
      <w:r w:rsidR="00AC24DD">
        <w:rPr>
          <w:rFonts w:ascii="Times New Roman" w:hAnsi="Times New Roman" w:cs="Times New Roman"/>
        </w:rPr>
        <w:t>;</w:t>
      </w:r>
    </w:p>
    <w:p w:rsidR="00293CD8" w:rsidRDefault="00293CD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Plac Grunwaldzki</w:t>
      </w:r>
      <w:r w:rsidR="00AC24DD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7502E8" w:rsidRPr="002F67A4" w:rsidRDefault="007502E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eastAsia="Times New Roman" w:hAnsi="Times New Roman" w:cs="Times New Roman"/>
          <w:color w:val="111111"/>
          <w:w w:val="103"/>
        </w:rPr>
        <w:t>Powstańców Śląskich</w:t>
      </w:r>
      <w:r w:rsidR="00AC24DD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293CD8" w:rsidRPr="002F67A4" w:rsidRDefault="00293CD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Oławskie</w:t>
      </w:r>
      <w:r w:rsidR="00AC24DD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293CD8" w:rsidRPr="002F67A4" w:rsidRDefault="00293CD8" w:rsidP="00293CD8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Świdnickie</w:t>
      </w:r>
      <w:r w:rsidR="00AC24DD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4D4F80" w:rsidRPr="007502E8" w:rsidRDefault="00293CD8" w:rsidP="00AC1811">
      <w:pPr>
        <w:pStyle w:val="Akapitzlist"/>
        <w:numPr>
          <w:ilvl w:val="0"/>
          <w:numId w:val="3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7502E8">
        <w:rPr>
          <w:rFonts w:ascii="Times New Roman" w:hAnsi="Times New Roman" w:cs="Times New Roman"/>
        </w:rPr>
        <w:t>Szczepin.</w:t>
      </w:r>
    </w:p>
    <w:p w:rsidR="004D4F80" w:rsidRPr="002F67A4" w:rsidRDefault="004D4F80" w:rsidP="00047C29">
      <w:pPr>
        <w:spacing w:before="120" w:after="0" w:line="259" w:lineRule="auto"/>
        <w:ind w:right="550" w:firstLine="284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202222"/>
          <w:w w:val="103"/>
        </w:rPr>
        <w:t>§</w:t>
      </w:r>
      <w:r w:rsidR="0007254B">
        <w:rPr>
          <w:rFonts w:ascii="Times New Roman" w:eastAsia="Times New Roman" w:hAnsi="Times New Roman" w:cs="Times New Roman"/>
          <w:color w:val="202222"/>
          <w:spacing w:val="155"/>
        </w:rPr>
        <w:t xml:space="preserve"> 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spacing w:val="2"/>
          <w:w w:val="103"/>
        </w:rPr>
        <w:t>2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w w:val="103"/>
        </w:rPr>
        <w:t>.</w:t>
      </w:r>
      <w:r w:rsidR="00411411">
        <w:rPr>
          <w:rFonts w:ascii="Times New Roman" w:eastAsia="Times New Roman" w:hAnsi="Times New Roman" w:cs="Times New Roman"/>
          <w:color w:val="202222"/>
          <w:spacing w:val="155"/>
        </w:rPr>
        <w:t xml:space="preserve"> 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>P</w:t>
      </w:r>
      <w:r w:rsidRPr="002F67A4">
        <w:rPr>
          <w:rFonts w:ascii="Times New Roman" w:eastAsia="Times New Roman" w:hAnsi="Times New Roman" w:cs="Times New Roman"/>
          <w:color w:val="111111"/>
          <w:spacing w:val="3"/>
          <w:w w:val="103"/>
        </w:rPr>
        <w:t>r</w:t>
      </w:r>
      <w:r w:rsidRPr="002F67A4">
        <w:rPr>
          <w:rFonts w:ascii="Times New Roman" w:eastAsia="Times New Roman" w:hAnsi="Times New Roman" w:cs="Times New Roman"/>
          <w:color w:val="111111"/>
          <w:spacing w:val="1"/>
          <w:w w:val="103"/>
        </w:rPr>
        <w:t>o</w:t>
      </w:r>
      <w:r w:rsidRPr="002F67A4">
        <w:rPr>
          <w:rFonts w:ascii="Times New Roman" w:eastAsia="Times New Roman" w:hAnsi="Times New Roman" w:cs="Times New Roman"/>
          <w:color w:val="111111"/>
          <w:spacing w:val="2"/>
          <w:w w:val="103"/>
        </w:rPr>
        <w:t>jek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>t</w:t>
      </w:r>
      <w:r w:rsidR="0007254B">
        <w:rPr>
          <w:rFonts w:ascii="Times New Roman" w:eastAsia="Times New Roman" w:hAnsi="Times New Roman" w:cs="Times New Roman"/>
          <w:color w:val="111111"/>
          <w:w w:val="103"/>
        </w:rPr>
        <w:t>, o którym mowa w ust. 1, stanowi załącznik do niniejszej uchwały.</w:t>
      </w:r>
    </w:p>
    <w:p w:rsidR="004D4F80" w:rsidRPr="002F67A4" w:rsidRDefault="00047C29" w:rsidP="00047C29">
      <w:pPr>
        <w:tabs>
          <w:tab w:val="left" w:pos="284"/>
        </w:tabs>
        <w:spacing w:before="120" w:after="0" w:line="261" w:lineRule="auto"/>
        <w:ind w:right="513"/>
        <w:rPr>
          <w:rFonts w:ascii="Times New Roman" w:eastAsia="Times New Roman" w:hAnsi="Times New Roman" w:cs="Times New Roman"/>
          <w:color w:val="202222"/>
          <w:w w:val="103"/>
        </w:rPr>
      </w:pPr>
      <w:r w:rsidRPr="002F67A4">
        <w:rPr>
          <w:rFonts w:ascii="Times New Roman" w:eastAsia="Times New Roman" w:hAnsi="Times New Roman" w:cs="Times New Roman"/>
          <w:color w:val="202222"/>
          <w:w w:val="103"/>
        </w:rPr>
        <w:tab/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§</w:t>
      </w:r>
      <w:r w:rsidR="004D4F80" w:rsidRPr="002F67A4">
        <w:rPr>
          <w:rFonts w:ascii="Times New Roman" w:eastAsia="Times New Roman" w:hAnsi="Times New Roman" w:cs="Times New Roman"/>
          <w:color w:val="202222"/>
          <w:spacing w:val="4"/>
        </w:rPr>
        <w:t xml:space="preserve"> </w:t>
      </w:r>
      <w:r w:rsidR="004D4F80" w:rsidRPr="002F67A4">
        <w:rPr>
          <w:rFonts w:ascii="Times New Roman" w:eastAsia="Times New Roman" w:hAnsi="Times New Roman" w:cs="Times New Roman"/>
          <w:b/>
          <w:bCs/>
          <w:color w:val="202222"/>
          <w:spacing w:val="2"/>
          <w:w w:val="103"/>
        </w:rPr>
        <w:t>3</w:t>
      </w:r>
      <w:r w:rsidR="004D4F80" w:rsidRPr="002F67A4">
        <w:rPr>
          <w:rFonts w:ascii="Times New Roman" w:eastAsia="Times New Roman" w:hAnsi="Times New Roman" w:cs="Times New Roman"/>
          <w:b/>
          <w:bCs/>
          <w:color w:val="202222"/>
          <w:w w:val="103"/>
        </w:rPr>
        <w:t xml:space="preserve">. </w:t>
      </w:r>
      <w:r w:rsidR="004D4F80" w:rsidRPr="002F67A4">
        <w:rPr>
          <w:rFonts w:ascii="Times New Roman" w:eastAsia="Times New Roman" w:hAnsi="Times New Roman" w:cs="Times New Roman"/>
          <w:bCs/>
          <w:color w:val="202222"/>
          <w:w w:val="103"/>
        </w:rPr>
        <w:t>Wykonanie uchwały powierza się</w:t>
      </w:r>
      <w:r w:rsidR="004D4F80" w:rsidRPr="002F67A4">
        <w:rPr>
          <w:rFonts w:ascii="Times New Roman" w:eastAsia="Times New Roman" w:hAnsi="Times New Roman" w:cs="Times New Roman"/>
          <w:b/>
          <w:bCs/>
          <w:color w:val="202222"/>
          <w:w w:val="103"/>
        </w:rPr>
        <w:t xml:space="preserve"> 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P</w:t>
      </w:r>
      <w:r w:rsidR="004D4F80" w:rsidRPr="002F67A4">
        <w:rPr>
          <w:rFonts w:ascii="Times New Roman" w:eastAsia="Times New Roman" w:hAnsi="Times New Roman" w:cs="Times New Roman"/>
          <w:color w:val="202222"/>
          <w:spacing w:val="4"/>
          <w:w w:val="103"/>
        </w:rPr>
        <w:t>r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z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ew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o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d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n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icz</w:t>
      </w:r>
      <w:r w:rsidR="004D4F80" w:rsidRPr="002F67A4">
        <w:rPr>
          <w:rFonts w:ascii="Times New Roman" w:eastAsia="Times New Roman" w:hAnsi="Times New Roman" w:cs="Times New Roman"/>
          <w:color w:val="202222"/>
          <w:spacing w:val="3"/>
          <w:w w:val="103"/>
        </w:rPr>
        <w:t>ą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c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emu R</w:t>
      </w:r>
      <w:r w:rsidR="004D4F80" w:rsidRPr="002F67A4">
        <w:rPr>
          <w:rFonts w:ascii="Times New Roman" w:eastAsia="Times New Roman" w:hAnsi="Times New Roman" w:cs="Times New Roman"/>
          <w:color w:val="202222"/>
          <w:spacing w:val="3"/>
          <w:w w:val="103"/>
        </w:rPr>
        <w:t>a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d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 xml:space="preserve">y 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M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i</w:t>
      </w:r>
      <w:r w:rsidR="004D4F80" w:rsidRPr="002F67A4">
        <w:rPr>
          <w:rFonts w:ascii="Times New Roman" w:eastAsia="Times New Roman" w:hAnsi="Times New Roman" w:cs="Times New Roman"/>
          <w:color w:val="202222"/>
          <w:spacing w:val="3"/>
          <w:w w:val="103"/>
        </w:rPr>
        <w:t>e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j</w:t>
      </w:r>
      <w:r w:rsidR="004D4F80" w:rsidRPr="002F67A4">
        <w:rPr>
          <w:rFonts w:ascii="Times New Roman" w:eastAsia="Times New Roman" w:hAnsi="Times New Roman" w:cs="Times New Roman"/>
          <w:color w:val="202222"/>
          <w:spacing w:val="3"/>
          <w:w w:val="103"/>
        </w:rPr>
        <w:t>s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k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i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e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 xml:space="preserve">j 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W</w:t>
      </w:r>
      <w:r w:rsidR="004D4F80" w:rsidRPr="002F67A4">
        <w:rPr>
          <w:rFonts w:ascii="Times New Roman" w:eastAsia="Times New Roman" w:hAnsi="Times New Roman" w:cs="Times New Roman"/>
          <w:color w:val="202222"/>
          <w:spacing w:val="4"/>
          <w:w w:val="103"/>
        </w:rPr>
        <w:t>r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o</w:t>
      </w:r>
      <w:r w:rsidR="004D4F80" w:rsidRPr="002F67A4">
        <w:rPr>
          <w:rFonts w:ascii="Times New Roman" w:eastAsia="Times New Roman" w:hAnsi="Times New Roman" w:cs="Times New Roman"/>
          <w:color w:val="202222"/>
          <w:spacing w:val="3"/>
          <w:w w:val="103"/>
        </w:rPr>
        <w:t>c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ł</w:t>
      </w:r>
      <w:r w:rsidR="004D4F80"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a</w:t>
      </w:r>
      <w:r w:rsidR="004D4F80"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w</w:t>
      </w:r>
      <w:r w:rsidR="004D4F80" w:rsidRPr="002F67A4">
        <w:rPr>
          <w:rFonts w:ascii="Times New Roman" w:eastAsia="Times New Roman" w:hAnsi="Times New Roman" w:cs="Times New Roman"/>
          <w:color w:val="202222"/>
          <w:spacing w:val="4"/>
          <w:w w:val="103"/>
        </w:rPr>
        <w:t>i</w:t>
      </w:r>
      <w:r w:rsidR="004D4F80" w:rsidRPr="002F67A4">
        <w:rPr>
          <w:rFonts w:ascii="Times New Roman" w:eastAsia="Times New Roman" w:hAnsi="Times New Roman" w:cs="Times New Roman"/>
          <w:color w:val="202222"/>
          <w:w w:val="103"/>
        </w:rPr>
        <w:t>a.</w:t>
      </w:r>
    </w:p>
    <w:p w:rsidR="004D4F80" w:rsidRPr="002F67A4" w:rsidRDefault="004D4F80" w:rsidP="00047C29">
      <w:pPr>
        <w:tabs>
          <w:tab w:val="left" w:pos="851"/>
        </w:tabs>
        <w:spacing w:before="120" w:after="0" w:line="240" w:lineRule="auto"/>
        <w:ind w:right="-20" w:firstLine="284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202222"/>
          <w:w w:val="103"/>
        </w:rPr>
        <w:t>§</w:t>
      </w:r>
      <w:r w:rsidRPr="002F67A4">
        <w:rPr>
          <w:rFonts w:ascii="Times New Roman" w:eastAsia="Times New Roman" w:hAnsi="Times New Roman" w:cs="Times New Roman"/>
          <w:color w:val="202222"/>
          <w:spacing w:val="4"/>
        </w:rPr>
        <w:t xml:space="preserve"> 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spacing w:val="2"/>
          <w:w w:val="103"/>
        </w:rPr>
        <w:t>4</w:t>
      </w:r>
      <w:r w:rsidRPr="002F67A4">
        <w:rPr>
          <w:rFonts w:ascii="Times New Roman" w:eastAsia="Times New Roman" w:hAnsi="Times New Roman" w:cs="Times New Roman"/>
          <w:b/>
          <w:bCs/>
          <w:color w:val="202222"/>
          <w:w w:val="103"/>
        </w:rPr>
        <w:t>.</w:t>
      </w:r>
      <w:r w:rsidRPr="002F67A4">
        <w:rPr>
          <w:rFonts w:ascii="Times New Roman" w:eastAsia="Times New Roman" w:hAnsi="Times New Roman" w:cs="Times New Roman"/>
          <w:color w:val="202222"/>
          <w:spacing w:val="3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Uchwa</w:t>
      </w:r>
      <w:r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ł</w:t>
      </w:r>
      <w:r w:rsidRPr="002F67A4">
        <w:rPr>
          <w:rFonts w:ascii="Times New Roman" w:eastAsia="Times New Roman" w:hAnsi="Times New Roman" w:cs="Times New Roman"/>
          <w:color w:val="202222"/>
          <w:w w:val="103"/>
        </w:rPr>
        <w:t>a</w:t>
      </w:r>
      <w:r w:rsidRPr="002F67A4">
        <w:rPr>
          <w:rFonts w:ascii="Times New Roman" w:eastAsia="Times New Roman" w:hAnsi="Times New Roman" w:cs="Times New Roman"/>
          <w:color w:val="202222"/>
          <w:spacing w:val="5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wch</w:t>
      </w:r>
      <w:r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o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dz</w:t>
      </w:r>
      <w:r w:rsidRPr="002F67A4">
        <w:rPr>
          <w:rFonts w:ascii="Times New Roman" w:eastAsia="Times New Roman" w:hAnsi="Times New Roman" w:cs="Times New Roman"/>
          <w:color w:val="202222"/>
          <w:w w:val="103"/>
        </w:rPr>
        <w:t>i</w:t>
      </w:r>
      <w:r w:rsidRPr="002F67A4">
        <w:rPr>
          <w:rFonts w:ascii="Times New Roman" w:eastAsia="Times New Roman" w:hAnsi="Times New Roman" w:cs="Times New Roman"/>
          <w:color w:val="202222"/>
          <w:spacing w:val="7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w w:val="103"/>
        </w:rPr>
        <w:t>w</w:t>
      </w:r>
      <w:r w:rsidRPr="002F67A4">
        <w:rPr>
          <w:rFonts w:ascii="Times New Roman" w:eastAsia="Times New Roman" w:hAnsi="Times New Roman" w:cs="Times New Roman"/>
          <w:color w:val="202222"/>
          <w:spacing w:val="4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życ</w:t>
      </w:r>
      <w:r w:rsidRPr="002F67A4">
        <w:rPr>
          <w:rFonts w:ascii="Times New Roman" w:eastAsia="Times New Roman" w:hAnsi="Times New Roman" w:cs="Times New Roman"/>
          <w:color w:val="202222"/>
          <w:spacing w:val="4"/>
          <w:w w:val="103"/>
        </w:rPr>
        <w:t>i</w:t>
      </w:r>
      <w:r w:rsidRPr="002F67A4">
        <w:rPr>
          <w:rFonts w:ascii="Times New Roman" w:eastAsia="Times New Roman" w:hAnsi="Times New Roman" w:cs="Times New Roman"/>
          <w:color w:val="3A393A"/>
          <w:w w:val="103"/>
        </w:rPr>
        <w:t>e</w:t>
      </w:r>
      <w:r w:rsidRPr="002F67A4">
        <w:rPr>
          <w:rFonts w:ascii="Times New Roman" w:eastAsia="Times New Roman" w:hAnsi="Times New Roman" w:cs="Times New Roman"/>
          <w:color w:val="3A393A"/>
          <w:spacing w:val="5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w w:val="103"/>
        </w:rPr>
        <w:t>z</w:t>
      </w:r>
      <w:r w:rsidRPr="002F67A4">
        <w:rPr>
          <w:rFonts w:ascii="Times New Roman" w:eastAsia="Times New Roman" w:hAnsi="Times New Roman" w:cs="Times New Roman"/>
          <w:color w:val="202222"/>
          <w:spacing w:val="5"/>
        </w:rPr>
        <w:t xml:space="preserve"> 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d</w:t>
      </w:r>
      <w:r w:rsidRPr="002F67A4">
        <w:rPr>
          <w:rFonts w:ascii="Times New Roman" w:eastAsia="Times New Roman" w:hAnsi="Times New Roman" w:cs="Times New Roman"/>
          <w:color w:val="202222"/>
          <w:spacing w:val="1"/>
          <w:w w:val="103"/>
        </w:rPr>
        <w:t>n</w:t>
      </w:r>
      <w:r w:rsidRPr="002F67A4">
        <w:rPr>
          <w:rFonts w:ascii="Times New Roman" w:eastAsia="Times New Roman" w:hAnsi="Times New Roman" w:cs="Times New Roman"/>
          <w:color w:val="202222"/>
          <w:spacing w:val="2"/>
          <w:w w:val="103"/>
        </w:rPr>
        <w:t>ie</w:t>
      </w:r>
      <w:r w:rsidRPr="002F67A4">
        <w:rPr>
          <w:rFonts w:ascii="Times New Roman" w:eastAsia="Times New Roman" w:hAnsi="Times New Roman" w:cs="Times New Roman"/>
          <w:color w:val="202222"/>
          <w:w w:val="103"/>
        </w:rPr>
        <w:t>m</w:t>
      </w:r>
      <w:r w:rsidRPr="002F67A4">
        <w:rPr>
          <w:rFonts w:ascii="Times New Roman" w:eastAsia="Times New Roman" w:hAnsi="Times New Roman" w:cs="Times New Roman"/>
          <w:color w:val="202222"/>
          <w:spacing w:val="8"/>
        </w:rPr>
        <w:t xml:space="preserve"> </w:t>
      </w:r>
      <w:r w:rsidRPr="002F67A4">
        <w:rPr>
          <w:rFonts w:ascii="Times New Roman" w:eastAsia="Times New Roman" w:hAnsi="Times New Roman" w:cs="Times New Roman"/>
          <w:color w:val="111111"/>
          <w:spacing w:val="1"/>
          <w:w w:val="103"/>
        </w:rPr>
        <w:t>p</w:t>
      </w:r>
      <w:r w:rsidRPr="002F67A4">
        <w:rPr>
          <w:rFonts w:ascii="Times New Roman" w:eastAsia="Times New Roman" w:hAnsi="Times New Roman" w:cs="Times New Roman"/>
          <w:color w:val="111111"/>
          <w:spacing w:val="2"/>
          <w:w w:val="103"/>
        </w:rPr>
        <w:t>o</w:t>
      </w:r>
      <w:r w:rsidRPr="002F67A4">
        <w:rPr>
          <w:rFonts w:ascii="Times New Roman" w:eastAsia="Times New Roman" w:hAnsi="Times New Roman" w:cs="Times New Roman"/>
          <w:color w:val="111111"/>
          <w:spacing w:val="1"/>
          <w:w w:val="103"/>
        </w:rPr>
        <w:t>d</w:t>
      </w:r>
      <w:r w:rsidRPr="002F67A4">
        <w:rPr>
          <w:rFonts w:ascii="Times New Roman" w:eastAsia="Times New Roman" w:hAnsi="Times New Roman" w:cs="Times New Roman"/>
          <w:color w:val="111111"/>
          <w:spacing w:val="2"/>
          <w:w w:val="103"/>
        </w:rPr>
        <w:t>j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>ę</w:t>
      </w:r>
      <w:r w:rsidRPr="002F67A4">
        <w:rPr>
          <w:rFonts w:ascii="Times New Roman" w:eastAsia="Times New Roman" w:hAnsi="Times New Roman" w:cs="Times New Roman"/>
          <w:color w:val="111111"/>
          <w:spacing w:val="2"/>
          <w:w w:val="103"/>
        </w:rPr>
        <w:t>ci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>a.</w:t>
      </w:r>
    </w:p>
    <w:p w:rsidR="004D4F80" w:rsidRPr="002F67A4" w:rsidRDefault="004D4F80" w:rsidP="004D4F80">
      <w:pPr>
        <w:spacing w:after="0" w:line="240" w:lineRule="exact"/>
        <w:rPr>
          <w:rFonts w:ascii="Times New Roman" w:eastAsia="Times New Roman" w:hAnsi="Times New Roman" w:cs="Times New Roman"/>
          <w:w w:val="103"/>
        </w:rPr>
      </w:pPr>
    </w:p>
    <w:p w:rsidR="004D4F80" w:rsidRPr="002F67A4" w:rsidRDefault="004D4F80" w:rsidP="004D4F80">
      <w:pPr>
        <w:spacing w:after="33" w:line="240" w:lineRule="exact"/>
        <w:rPr>
          <w:rFonts w:ascii="Times New Roman" w:eastAsia="Times New Roman" w:hAnsi="Times New Roman" w:cs="Times New Roman"/>
          <w:w w:val="103"/>
        </w:rPr>
      </w:pPr>
    </w:p>
    <w:p w:rsidR="002F67A4" w:rsidRDefault="004D4F80" w:rsidP="002F67A4">
      <w:pPr>
        <w:spacing w:after="0" w:line="248" w:lineRule="auto"/>
        <w:ind w:left="6096" w:right="650"/>
        <w:rPr>
          <w:rFonts w:ascii="Times New Roman" w:eastAsia="Times New Roman" w:hAnsi="Times New Roman" w:cs="Times New Roman"/>
          <w:color w:val="000000"/>
          <w:spacing w:val="57"/>
        </w:rPr>
      </w:pPr>
      <w:r w:rsidRPr="002F67A4">
        <w:rPr>
          <w:rFonts w:ascii="Times New Roman" w:eastAsia="Times New Roman" w:hAnsi="Times New Roman" w:cs="Times New Roman"/>
          <w:color w:val="000000"/>
        </w:rPr>
        <w:t>Pr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F67A4">
        <w:rPr>
          <w:rFonts w:ascii="Times New Roman" w:eastAsia="Times New Roman" w:hAnsi="Times New Roman" w:cs="Times New Roman"/>
          <w:color w:val="000000"/>
        </w:rPr>
        <w:t>ewodnic</w:t>
      </w:r>
      <w:r w:rsidRPr="002F67A4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2F67A4">
        <w:rPr>
          <w:rFonts w:ascii="Times New Roman" w:eastAsia="Times New Roman" w:hAnsi="Times New Roman" w:cs="Times New Roman"/>
          <w:color w:val="000000"/>
        </w:rPr>
        <w:t>ący</w:t>
      </w:r>
      <w:r w:rsidRPr="002F67A4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</w:p>
    <w:p w:rsidR="004764B6" w:rsidRPr="002F67A4" w:rsidRDefault="004D4F80" w:rsidP="002F67A4">
      <w:pPr>
        <w:spacing w:after="0" w:line="248" w:lineRule="auto"/>
        <w:ind w:left="6096" w:right="650"/>
        <w:rPr>
          <w:rFonts w:ascii="Times New Roman" w:eastAsia="Times New Roman" w:hAnsi="Times New Roman" w:cs="Times New Roman"/>
          <w:color w:val="000000"/>
        </w:rPr>
      </w:pPr>
      <w:r w:rsidRPr="002F67A4">
        <w:rPr>
          <w:rFonts w:ascii="Times New Roman" w:eastAsia="Times New Roman" w:hAnsi="Times New Roman" w:cs="Times New Roman"/>
          <w:color w:val="000000"/>
        </w:rPr>
        <w:t>Rady</w:t>
      </w:r>
      <w:r w:rsidRPr="002F67A4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F67A4">
        <w:rPr>
          <w:rFonts w:ascii="Times New Roman" w:eastAsia="Times New Roman" w:hAnsi="Times New Roman" w:cs="Times New Roman"/>
          <w:color w:val="000000"/>
        </w:rPr>
        <w:t>Mi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F67A4">
        <w:rPr>
          <w:rFonts w:ascii="Times New Roman" w:eastAsia="Times New Roman" w:hAnsi="Times New Roman" w:cs="Times New Roman"/>
          <w:color w:val="000000"/>
        </w:rPr>
        <w:t>js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k</w:t>
      </w:r>
      <w:r w:rsidRPr="002F67A4">
        <w:rPr>
          <w:rFonts w:ascii="Times New Roman" w:eastAsia="Times New Roman" w:hAnsi="Times New Roman" w:cs="Times New Roman"/>
          <w:color w:val="000000"/>
        </w:rPr>
        <w:t>i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F67A4">
        <w:rPr>
          <w:rFonts w:ascii="Times New Roman" w:eastAsia="Times New Roman" w:hAnsi="Times New Roman" w:cs="Times New Roman"/>
          <w:color w:val="000000"/>
        </w:rPr>
        <w:t>j W</w:t>
      </w:r>
      <w:r w:rsidRPr="002F67A4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2F67A4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2F67A4">
        <w:rPr>
          <w:rFonts w:ascii="Times New Roman" w:eastAsia="Times New Roman" w:hAnsi="Times New Roman" w:cs="Times New Roman"/>
          <w:color w:val="000000"/>
        </w:rPr>
        <w:t>c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ł</w:t>
      </w:r>
      <w:r w:rsidRPr="002F67A4">
        <w:rPr>
          <w:rFonts w:ascii="Times New Roman" w:eastAsia="Times New Roman" w:hAnsi="Times New Roman" w:cs="Times New Roman"/>
          <w:color w:val="000000"/>
        </w:rPr>
        <w:t>awia</w:t>
      </w:r>
    </w:p>
    <w:p w:rsidR="004764B6" w:rsidRPr="002F67A4" w:rsidRDefault="004764B6">
      <w:pPr>
        <w:rPr>
          <w:rFonts w:ascii="Times New Roman" w:eastAsia="Times New Roman" w:hAnsi="Times New Roman" w:cs="Times New Roman"/>
          <w:color w:val="000000"/>
        </w:rPr>
      </w:pPr>
      <w:r w:rsidRPr="002F67A4">
        <w:rPr>
          <w:rFonts w:ascii="Times New Roman" w:eastAsia="Times New Roman" w:hAnsi="Times New Roman" w:cs="Times New Roman"/>
          <w:color w:val="000000"/>
        </w:rPr>
        <w:br w:type="page"/>
      </w:r>
    </w:p>
    <w:p w:rsidR="00330972" w:rsidRPr="002F67A4" w:rsidRDefault="00330972" w:rsidP="00411411">
      <w:pPr>
        <w:spacing w:after="0" w:line="239" w:lineRule="auto"/>
        <w:ind w:left="7088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2F67A4">
        <w:rPr>
          <w:rFonts w:ascii="Times New Roman" w:eastAsia="Times New Roman" w:hAnsi="Times New Roman" w:cs="Times New Roman"/>
          <w:color w:val="000000"/>
        </w:rPr>
        <w:lastRenderedPageBreak/>
        <w:t>Załą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2F67A4">
        <w:rPr>
          <w:rFonts w:ascii="Times New Roman" w:eastAsia="Times New Roman" w:hAnsi="Times New Roman" w:cs="Times New Roman"/>
          <w:color w:val="000000"/>
        </w:rPr>
        <w:t>nik</w:t>
      </w:r>
      <w:r w:rsidR="003E3471" w:rsidRPr="002F67A4">
        <w:rPr>
          <w:rFonts w:ascii="Times New Roman" w:eastAsia="Times New Roman" w:hAnsi="Times New Roman" w:cs="Times New Roman"/>
          <w:color w:val="000000"/>
        </w:rPr>
        <w:t xml:space="preserve"> </w:t>
      </w:r>
      <w:r w:rsidRPr="002F67A4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2F67A4">
        <w:rPr>
          <w:rFonts w:ascii="Times New Roman" w:eastAsia="Times New Roman" w:hAnsi="Times New Roman" w:cs="Times New Roman"/>
          <w:color w:val="000000"/>
        </w:rPr>
        <w:t>o uch</w:t>
      </w:r>
      <w:r w:rsidRPr="002F67A4">
        <w:rPr>
          <w:rFonts w:ascii="Times New Roman" w:eastAsia="Times New Roman" w:hAnsi="Times New Roman" w:cs="Times New Roman"/>
          <w:color w:val="000000"/>
          <w:spacing w:val="-1"/>
        </w:rPr>
        <w:t>wa</w:t>
      </w:r>
      <w:r w:rsidRPr="002F67A4">
        <w:rPr>
          <w:rFonts w:ascii="Times New Roman" w:eastAsia="Times New Roman" w:hAnsi="Times New Roman" w:cs="Times New Roman"/>
          <w:color w:val="000000"/>
          <w:spacing w:val="1"/>
        </w:rPr>
        <w:t>ł</w:t>
      </w:r>
      <w:r w:rsidRPr="002F67A4">
        <w:rPr>
          <w:rFonts w:ascii="Times New Roman" w:eastAsia="Times New Roman" w:hAnsi="Times New Roman" w:cs="Times New Roman"/>
          <w:color w:val="000000"/>
        </w:rPr>
        <w:t>y</w:t>
      </w:r>
      <w:r w:rsidRPr="002F67A4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F67A4">
        <w:rPr>
          <w:rFonts w:ascii="Times New Roman" w:eastAsia="Times New Roman" w:hAnsi="Times New Roman" w:cs="Times New Roman"/>
          <w:color w:val="000000"/>
        </w:rPr>
        <w:t>nr</w:t>
      </w:r>
      <w:r w:rsidRPr="002F67A4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F67A4">
        <w:rPr>
          <w:rFonts w:ascii="Times New Roman" w:eastAsia="Times New Roman" w:hAnsi="Times New Roman" w:cs="Times New Roman"/>
          <w:color w:val="000000"/>
        </w:rPr>
        <w:t>…</w:t>
      </w:r>
      <w:r w:rsidRPr="002F67A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2F67A4">
        <w:rPr>
          <w:rFonts w:ascii="Times New Roman" w:eastAsia="Times New Roman" w:hAnsi="Times New Roman" w:cs="Times New Roman"/>
          <w:color w:val="000000"/>
        </w:rPr>
        <w:t xml:space="preserve">Rady Miejskiej Wrocławia </w:t>
      </w:r>
    </w:p>
    <w:p w:rsidR="00330972" w:rsidRPr="002F67A4" w:rsidRDefault="00330972" w:rsidP="0033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Times New Roman" w:hAnsi="Times New Roman" w:cs="Times New Roman"/>
          <w:color w:val="000000"/>
        </w:rPr>
      </w:pPr>
      <w:r w:rsidRPr="002F67A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z d</w:t>
      </w:r>
      <w:r w:rsidRPr="002F67A4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2F67A4">
        <w:rPr>
          <w:rFonts w:ascii="Times New Roman" w:eastAsia="Times New Roman" w:hAnsi="Times New Roman" w:cs="Times New Roman"/>
          <w:color w:val="000000"/>
        </w:rPr>
        <w:t>ia …</w:t>
      </w:r>
    </w:p>
    <w:p w:rsidR="00047C29" w:rsidRPr="002F67A4" w:rsidRDefault="00047C29" w:rsidP="00047C29">
      <w:pPr>
        <w:ind w:firstLine="57"/>
        <w:jc w:val="right"/>
        <w:rPr>
          <w:rFonts w:ascii="Times New Roman" w:hAnsi="Times New Roman" w:cs="Times New Roman"/>
        </w:rPr>
      </w:pPr>
      <w:r w:rsidRPr="002F67A4">
        <w:rPr>
          <w:rFonts w:ascii="Times New Roman" w:hAnsi="Times New Roman" w:cs="Times New Roman"/>
        </w:rPr>
        <w:t>projekt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UCHWAŁA NR ............../2023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RADY MIEJSKIEJ WROCŁAWIA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z dnia .......................... 2023 r.</w:t>
      </w:r>
    </w:p>
    <w:p w:rsidR="001B4D28" w:rsidRPr="002F67A4" w:rsidRDefault="001B4D28" w:rsidP="007502E8">
      <w:pPr>
        <w:pStyle w:val="Tekstpodstawowy3"/>
        <w:spacing w:before="240"/>
        <w:rPr>
          <w:rFonts w:ascii="Times New Roman" w:hAnsi="Times New Roman"/>
        </w:rPr>
      </w:pPr>
      <w:r w:rsidRPr="002F67A4">
        <w:rPr>
          <w:rFonts w:ascii="Times New Roman" w:hAnsi="Times New Roman"/>
        </w:rPr>
        <w:t>w sprawie ograniczenia sprzedaży napojów alkoholowych w godzinach nocnych</w:t>
      </w:r>
      <w:r w:rsidR="009C6FF6" w:rsidRPr="002F67A4">
        <w:rPr>
          <w:rFonts w:ascii="Times New Roman" w:hAnsi="Times New Roman"/>
        </w:rPr>
        <w:t xml:space="preserve"> na terenie </w:t>
      </w:r>
      <w:r w:rsidR="00DA4E0F">
        <w:rPr>
          <w:rFonts w:ascii="Times New Roman" w:hAnsi="Times New Roman"/>
        </w:rPr>
        <w:t>niektórych jednostek pomocniczych Gminy Wrocław</w:t>
      </w:r>
    </w:p>
    <w:p w:rsidR="001B4D28" w:rsidRPr="002F67A4" w:rsidRDefault="001B4D28" w:rsidP="00411411">
      <w:pPr>
        <w:adjustRightInd w:val="0"/>
        <w:spacing w:before="240"/>
        <w:jc w:val="both"/>
        <w:rPr>
          <w:rFonts w:ascii="Times New Roman" w:eastAsia="Times New Roman" w:hAnsi="Times New Roman" w:cs="Times New Roman"/>
        </w:rPr>
      </w:pPr>
      <w:r w:rsidRPr="002F67A4">
        <w:rPr>
          <w:rFonts w:ascii="Times New Roman" w:hAnsi="Times New Roman" w:cs="Times New Roman"/>
        </w:rPr>
        <w:t xml:space="preserve">Na podstawie art. 18 ust. 2 pkt 15 ustawy z dnia 8 marca 1990 r. o samorządzie </w:t>
      </w:r>
      <w:r w:rsidRPr="003058C6">
        <w:rPr>
          <w:rFonts w:ascii="Times New Roman" w:hAnsi="Times New Roman" w:cs="Times New Roman"/>
        </w:rPr>
        <w:t>gminnym</w:t>
      </w:r>
      <w:r w:rsidR="001A5021" w:rsidRPr="003058C6">
        <w:rPr>
          <w:rFonts w:ascii="Times New Roman" w:hAnsi="Times New Roman" w:cs="Times New Roman"/>
        </w:rPr>
        <w:t xml:space="preserve"> (Dz. U. z 2023 r. poz. 40</w:t>
      </w:r>
      <w:r w:rsidR="001760B8">
        <w:rPr>
          <w:rFonts w:ascii="Times New Roman" w:hAnsi="Times New Roman" w:cs="Times New Roman"/>
        </w:rPr>
        <w:t>,</w:t>
      </w:r>
      <w:r w:rsidR="001A5021" w:rsidRPr="003058C6">
        <w:rPr>
          <w:rFonts w:ascii="Times New Roman" w:hAnsi="Times New Roman" w:cs="Times New Roman"/>
        </w:rPr>
        <w:t xml:space="preserve"> 572</w:t>
      </w:r>
      <w:r w:rsidR="001760B8">
        <w:rPr>
          <w:rFonts w:ascii="Times New Roman" w:hAnsi="Times New Roman" w:cs="Times New Roman"/>
        </w:rPr>
        <w:t xml:space="preserve">, </w:t>
      </w:r>
      <w:r w:rsidR="003058C6" w:rsidRPr="003058C6">
        <w:rPr>
          <w:rFonts w:ascii="Times New Roman" w:hAnsi="Times New Roman" w:cs="Times New Roman"/>
        </w:rPr>
        <w:t>1463</w:t>
      </w:r>
      <w:r w:rsidR="001760B8">
        <w:rPr>
          <w:rFonts w:ascii="Times New Roman" w:hAnsi="Times New Roman" w:cs="Times New Roman"/>
        </w:rPr>
        <w:t xml:space="preserve"> i 1688</w:t>
      </w:r>
      <w:r w:rsidR="001A5021" w:rsidRPr="003058C6">
        <w:rPr>
          <w:rFonts w:ascii="Times New Roman" w:hAnsi="Times New Roman" w:cs="Times New Roman"/>
        </w:rPr>
        <w:t xml:space="preserve">) </w:t>
      </w:r>
      <w:r w:rsidRPr="003058C6">
        <w:rPr>
          <w:rFonts w:ascii="Times New Roman" w:hAnsi="Times New Roman" w:cs="Times New Roman"/>
        </w:rPr>
        <w:t>w związku z art. 12 ust. 4 ustawy z dnia 26 października 1982 r. o wychowaniu w</w:t>
      </w:r>
      <w:r w:rsidR="000F2F0E" w:rsidRPr="003058C6">
        <w:rPr>
          <w:rFonts w:ascii="Times New Roman" w:hAnsi="Times New Roman" w:cs="Times New Roman"/>
        </w:rPr>
        <w:t> </w:t>
      </w:r>
      <w:r w:rsidRPr="003058C6">
        <w:rPr>
          <w:rFonts w:ascii="Times New Roman" w:hAnsi="Times New Roman" w:cs="Times New Roman"/>
        </w:rPr>
        <w:t xml:space="preserve">trzeźwości i przeciwdziałaniu alkoholizmowi </w:t>
      </w:r>
      <w:r w:rsidR="000F2F0E" w:rsidRPr="003058C6">
        <w:rPr>
          <w:rFonts w:ascii="Times New Roman" w:eastAsia="Times New Roman" w:hAnsi="Times New Roman" w:cs="Times New Roman"/>
          <w:color w:val="111111"/>
        </w:rPr>
        <w:t>(Dz. U. z 2023 r. poz. 165, 240, 535 i 803)</w:t>
      </w:r>
      <w:r w:rsidR="00393F43" w:rsidRPr="003058C6">
        <w:rPr>
          <w:rFonts w:ascii="Times New Roman" w:eastAsia="Times New Roman" w:hAnsi="Times New Roman" w:cs="Times New Roman"/>
          <w:color w:val="111111"/>
        </w:rPr>
        <w:t xml:space="preserve"> </w:t>
      </w:r>
      <w:r w:rsidRPr="003058C6">
        <w:rPr>
          <w:rFonts w:ascii="Times New Roman" w:eastAsia="Times New Roman" w:hAnsi="Times New Roman" w:cs="Times New Roman"/>
        </w:rPr>
        <w:t>Ra</w:t>
      </w:r>
      <w:r w:rsidRPr="002F67A4">
        <w:rPr>
          <w:rFonts w:ascii="Times New Roman" w:eastAsia="Times New Roman" w:hAnsi="Times New Roman" w:cs="Times New Roman"/>
        </w:rPr>
        <w:t>da Miejska Wrocławia uchwala, co następuje:</w:t>
      </w:r>
    </w:p>
    <w:p w:rsidR="00FF2995" w:rsidRPr="002F67A4" w:rsidRDefault="001B4D28" w:rsidP="0041141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both"/>
        <w:rPr>
          <w:rFonts w:ascii="Times New Roman" w:hAnsi="Times New Roman" w:cs="Times New Roman"/>
          <w:kern w:val="2"/>
          <w:lang w:eastAsia="ko-KR"/>
        </w:rPr>
      </w:pPr>
      <w:r w:rsidRPr="002F67A4">
        <w:rPr>
          <w:rFonts w:ascii="Times New Roman" w:hAnsi="Times New Roman" w:cs="Times New Roman"/>
          <w:b/>
          <w:bCs/>
          <w:kern w:val="2"/>
          <w:lang w:eastAsia="ko-KR"/>
        </w:rPr>
        <w:t>§ 1.</w:t>
      </w:r>
      <w:r w:rsidRPr="002F67A4">
        <w:rPr>
          <w:rFonts w:ascii="Times New Roman" w:hAnsi="Times New Roman" w:cs="Times New Roman"/>
          <w:kern w:val="2"/>
          <w:lang w:eastAsia="ko-KR"/>
        </w:rPr>
        <w:t xml:space="preserve"> W godzinach nocnych, pomiędzy godziną 22:00 a godziną 6:00, zabrania się sprzedaży napojów alkoholowych przeznaczonych do spożycia poza miejscem sprzedaży, w punktach sprzedaży zlokalizowanych na terenie</w:t>
      </w:r>
      <w:r w:rsidR="009C6FF6" w:rsidRPr="002F67A4">
        <w:rPr>
          <w:rFonts w:ascii="Times New Roman" w:hAnsi="Times New Roman" w:cs="Times New Roman"/>
          <w:kern w:val="2"/>
          <w:lang w:eastAsia="ko-KR"/>
        </w:rPr>
        <w:t xml:space="preserve"> </w:t>
      </w:r>
      <w:r w:rsidR="00FF2995" w:rsidRPr="002F67A4">
        <w:rPr>
          <w:rFonts w:ascii="Times New Roman" w:hAnsi="Times New Roman" w:cs="Times New Roman"/>
          <w:kern w:val="2"/>
          <w:lang w:eastAsia="ko-KR"/>
        </w:rPr>
        <w:t>osiedli:</w:t>
      </w:r>
    </w:p>
    <w:p w:rsidR="007502E8" w:rsidRPr="007502E8" w:rsidRDefault="007502E8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hAnsi="Times New Roman" w:cs="Times New Roman"/>
        </w:rPr>
        <w:t>Huby</w:t>
      </w:r>
      <w:r w:rsidR="00B86B4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FF2995" w:rsidRPr="002F67A4" w:rsidRDefault="00FF2995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hAnsi="Times New Roman" w:cs="Times New Roman"/>
        </w:rPr>
        <w:t>Nadodrze</w:t>
      </w:r>
      <w:r w:rsidR="00B86B47">
        <w:rPr>
          <w:rFonts w:ascii="Times New Roman" w:hAnsi="Times New Roman" w:cs="Times New Roman"/>
        </w:rPr>
        <w:t>;</w:t>
      </w:r>
    </w:p>
    <w:p w:rsidR="00FF2995" w:rsidRPr="002F67A4" w:rsidRDefault="00FF2995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proofErr w:type="spellStart"/>
      <w:r w:rsidRPr="002F67A4">
        <w:rPr>
          <w:rFonts w:ascii="Times New Roman" w:hAnsi="Times New Roman" w:cs="Times New Roman"/>
        </w:rPr>
        <w:t>Ołbin</w:t>
      </w:r>
      <w:proofErr w:type="spellEnd"/>
      <w:r w:rsidR="00B86B47">
        <w:rPr>
          <w:rFonts w:ascii="Times New Roman" w:hAnsi="Times New Roman" w:cs="Times New Roman"/>
        </w:rPr>
        <w:t>;</w:t>
      </w:r>
    </w:p>
    <w:p w:rsidR="00FF2995" w:rsidRPr="002F67A4" w:rsidRDefault="00FF2995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Plac Grunwaldzki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7502E8" w:rsidRDefault="007502E8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eastAsia="Times New Roman" w:hAnsi="Times New Roman" w:cs="Times New Roman"/>
          <w:color w:val="111111"/>
          <w:w w:val="103"/>
        </w:rPr>
        <w:t>Powstańców Śląskich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FF2995" w:rsidRPr="002F67A4" w:rsidRDefault="00FF2995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Oławskie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FF2995" w:rsidRPr="002F67A4" w:rsidRDefault="00FF2995" w:rsidP="00FF2995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Świdnickie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</w:t>
      </w:r>
    </w:p>
    <w:p w:rsidR="00FF2995" w:rsidRPr="007502E8" w:rsidRDefault="00FF2995" w:rsidP="007502E8">
      <w:pPr>
        <w:pStyle w:val="Akapitzlist"/>
        <w:numPr>
          <w:ilvl w:val="0"/>
          <w:numId w:val="4"/>
        </w:numPr>
        <w:spacing w:after="0" w:line="258" w:lineRule="auto"/>
        <w:ind w:right="549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hAnsi="Times New Roman" w:cs="Times New Roman"/>
        </w:rPr>
        <w:t>Szczepin</w:t>
      </w:r>
      <w:r w:rsidRPr="007502E8">
        <w:rPr>
          <w:rFonts w:ascii="Times New Roman" w:hAnsi="Times New Roman" w:cs="Times New Roman"/>
        </w:rPr>
        <w:t>.</w:t>
      </w:r>
    </w:p>
    <w:p w:rsidR="001B4D28" w:rsidRPr="002F67A4" w:rsidRDefault="001B4D28" w:rsidP="009C6FF6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jc w:val="both"/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</w:pPr>
      <w:r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2.</w:t>
      </w:r>
      <w:r w:rsidRPr="002F67A4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Wykonanie uchwały powierza się Prezydentowi Wrocławia.</w:t>
      </w:r>
    </w:p>
    <w:p w:rsidR="001B4D28" w:rsidRPr="002F67A4" w:rsidRDefault="001B4D28" w:rsidP="009C6FF6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jc w:val="both"/>
        <w:rPr>
          <w:rFonts w:ascii="Times New Roman" w:eastAsia="Arial Unicode MS?Arial Unicode" w:hAnsi="Times New Roman"/>
          <w:strike w:val="0"/>
        </w:rPr>
      </w:pPr>
      <w:r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3.</w:t>
      </w:r>
      <w:r w:rsidRPr="002F67A4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 w:rsidRPr="002F67A4">
        <w:rPr>
          <w:rFonts w:ascii="Times New Roman" w:eastAsia="Arial Unicode MS?Arial Unicode" w:hAnsi="Times New Roman"/>
          <w:strike w:val="0"/>
        </w:rPr>
        <w:t>Uchwała wchodzi w życie po upływie 14 dni od dnia ogłoszenia w Dzienniku Urzędowym Województwa Dolnośląskiego.</w:t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 xml:space="preserve"> </w:t>
      </w:r>
      <w:r w:rsidRPr="002F67A4">
        <w:rPr>
          <w:rFonts w:ascii="Times New Roman" w:eastAsia="Arial Unicode MS?Arial Unicode" w:hAnsi="Times New Roman" w:cs="Times New Roman"/>
        </w:rPr>
        <w:tab/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  <w:t>Przewodniczący</w:t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 xml:space="preserve"> </w:t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  <w:t>Rady Miejskiej Wrocławia</w:t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hAnsi="Times New Roman" w:cs="Times New Roman"/>
        </w:rPr>
      </w:pPr>
    </w:p>
    <w:p w:rsidR="00B51A61" w:rsidRPr="002F67A4" w:rsidRDefault="00B51A61">
      <w:pPr>
        <w:rPr>
          <w:rFonts w:ascii="Times New Roman" w:eastAsia="Arial Unicode MS?Arial Unicode" w:hAnsi="Times New Roman" w:cs="Times New Roman"/>
          <w:b/>
          <w:bCs/>
        </w:rPr>
      </w:pPr>
      <w:r w:rsidRPr="002F67A4">
        <w:rPr>
          <w:rFonts w:ascii="Times New Roman" w:eastAsia="Arial Unicode MS?Arial Unicode" w:hAnsi="Times New Roman" w:cs="Times New Roman"/>
          <w:b/>
          <w:bCs/>
        </w:rPr>
        <w:br w:type="page"/>
      </w:r>
    </w:p>
    <w:p w:rsidR="00B51A61" w:rsidRPr="002F67A4" w:rsidRDefault="00B51A61" w:rsidP="00B51A6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7A4">
        <w:rPr>
          <w:rFonts w:ascii="Times New Roman" w:hAnsi="Times New Roman" w:cs="Times New Roman"/>
          <w:sz w:val="22"/>
          <w:szCs w:val="22"/>
        </w:rPr>
        <w:lastRenderedPageBreak/>
        <w:t>Uzasadnienie</w:t>
      </w:r>
    </w:p>
    <w:p w:rsidR="00B51A61" w:rsidRPr="002F67A4" w:rsidRDefault="00B51A61" w:rsidP="00B51A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A55C3" w:rsidRPr="003058C6" w:rsidRDefault="001A55C3" w:rsidP="00B51A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F67A4">
        <w:rPr>
          <w:rFonts w:ascii="Times New Roman" w:hAnsi="Times New Roman" w:cs="Times New Roman"/>
          <w:sz w:val="22"/>
          <w:szCs w:val="22"/>
        </w:rPr>
        <w:t>Kompetencję gmin do wydawania aktów prawa miejscowego określa </w:t>
      </w:r>
      <w:hyperlink r:id="rId7" w:anchor="/document/16793509?unitId=art(40)ust(1)&amp;cm=DOCUMENT" w:tgtFrame="_blank" w:history="1">
        <w:r w:rsidRPr="002F67A4">
          <w:rPr>
            <w:rFonts w:ascii="Times New Roman" w:hAnsi="Times New Roman" w:cs="Times New Roman"/>
            <w:sz w:val="22"/>
            <w:szCs w:val="22"/>
          </w:rPr>
          <w:t>art. 40 ust. 1</w:t>
        </w:r>
      </w:hyperlink>
      <w:r w:rsidRPr="002F67A4">
        <w:rPr>
          <w:rFonts w:ascii="Times New Roman" w:hAnsi="Times New Roman" w:cs="Times New Roman"/>
          <w:sz w:val="22"/>
          <w:szCs w:val="22"/>
        </w:rPr>
        <w:t> </w:t>
      </w:r>
      <w:r w:rsidR="0021451A" w:rsidRPr="002F67A4">
        <w:rPr>
          <w:rFonts w:ascii="Times New Roman" w:hAnsi="Times New Roman" w:cs="Times New Roman"/>
          <w:sz w:val="22"/>
          <w:szCs w:val="22"/>
        </w:rPr>
        <w:t xml:space="preserve">z dnia 8 marca 1990 r. o samorządzie </w:t>
      </w:r>
      <w:r w:rsidR="0021451A" w:rsidRPr="003058C6">
        <w:rPr>
          <w:rFonts w:ascii="Times New Roman" w:hAnsi="Times New Roman" w:cs="Times New Roman"/>
          <w:sz w:val="22"/>
          <w:szCs w:val="22"/>
        </w:rPr>
        <w:t xml:space="preserve">gminnym (Dz. U. z 2023 r. poz. 40 </w:t>
      </w:r>
      <w:r w:rsidR="003058C6" w:rsidRPr="003058C6">
        <w:rPr>
          <w:rFonts w:ascii="Times New Roman" w:hAnsi="Times New Roman" w:cs="Times New Roman"/>
          <w:sz w:val="22"/>
          <w:szCs w:val="22"/>
        </w:rPr>
        <w:t>z późn. zm.</w:t>
      </w:r>
      <w:r w:rsidR="0021451A" w:rsidRPr="003058C6">
        <w:rPr>
          <w:rFonts w:ascii="Times New Roman" w:hAnsi="Times New Roman" w:cs="Times New Roman"/>
          <w:sz w:val="22"/>
          <w:szCs w:val="22"/>
        </w:rPr>
        <w:t xml:space="preserve">), </w:t>
      </w:r>
      <w:r w:rsidRPr="003058C6">
        <w:rPr>
          <w:rFonts w:ascii="Times New Roman" w:hAnsi="Times New Roman" w:cs="Times New Roman"/>
          <w:sz w:val="22"/>
          <w:szCs w:val="22"/>
        </w:rPr>
        <w:t>w</w:t>
      </w:r>
      <w:r w:rsidR="0021451A" w:rsidRPr="003058C6">
        <w:rPr>
          <w:rFonts w:ascii="Times New Roman" w:hAnsi="Times New Roman" w:cs="Times New Roman"/>
          <w:sz w:val="22"/>
          <w:szCs w:val="22"/>
        </w:rPr>
        <w:t> </w:t>
      </w:r>
      <w:r w:rsidRPr="003058C6">
        <w:rPr>
          <w:rFonts w:ascii="Times New Roman" w:hAnsi="Times New Roman" w:cs="Times New Roman"/>
          <w:sz w:val="22"/>
          <w:szCs w:val="22"/>
        </w:rPr>
        <w:t>myśl którego na podstawie upoważnień ustawowych gminie przysługuje prawo stanowienia aktów prawa miejscowego obowiązujących na obszarze gminy.</w:t>
      </w:r>
    </w:p>
    <w:p w:rsidR="005D3E21" w:rsidRDefault="00A56C9C" w:rsidP="00CE0DCF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058C6">
        <w:rPr>
          <w:rFonts w:ascii="Times New Roman" w:hAnsi="Times New Roman" w:cs="Times New Roman"/>
          <w:sz w:val="22"/>
          <w:szCs w:val="22"/>
        </w:rPr>
        <w:t xml:space="preserve">Upoważnienie ustawowe do wydania przez radę gminy uchwały określającej ograniczenia sprzedaży </w:t>
      </w:r>
      <w:r w:rsidR="00D41B35" w:rsidRPr="003058C6">
        <w:rPr>
          <w:rFonts w:ascii="Times New Roman" w:hAnsi="Times New Roman" w:cs="Times New Roman"/>
          <w:sz w:val="22"/>
          <w:szCs w:val="22"/>
        </w:rPr>
        <w:t>napojów alkoholowych przeznaczonych do spożycia poza miejscem sprzedaży</w:t>
      </w:r>
      <w:r w:rsidR="00D41B35" w:rsidRPr="003058C6">
        <w:rPr>
          <w:rFonts w:ascii="Times New Roman" w:hAnsi="Times New Roman" w:cs="Times New Roman"/>
          <w:sz w:val="22"/>
          <w:szCs w:val="22"/>
        </w:rPr>
        <w:t xml:space="preserve"> </w:t>
      </w:r>
      <w:r w:rsidR="00E6387F" w:rsidRPr="003058C6">
        <w:rPr>
          <w:rFonts w:ascii="Times New Roman" w:hAnsi="Times New Roman" w:cs="Times New Roman"/>
          <w:sz w:val="22"/>
          <w:szCs w:val="22"/>
        </w:rPr>
        <w:t>w godzinach nocnych, między godziną 22.00 a 6.00,</w:t>
      </w:r>
      <w:r w:rsidR="006C40B7" w:rsidRPr="003058C6">
        <w:rPr>
          <w:rFonts w:ascii="Times New Roman" w:hAnsi="Times New Roman" w:cs="Times New Roman"/>
          <w:sz w:val="22"/>
          <w:szCs w:val="22"/>
        </w:rPr>
        <w:t xml:space="preserve"> </w:t>
      </w:r>
      <w:r w:rsidRPr="003058C6">
        <w:rPr>
          <w:rFonts w:ascii="Times New Roman" w:hAnsi="Times New Roman" w:cs="Times New Roman"/>
          <w:sz w:val="22"/>
          <w:szCs w:val="22"/>
        </w:rPr>
        <w:t>zostało zawarte w art. 12 ust. 4 ustawy z dnia 26 października 1982 r. o</w:t>
      </w:r>
      <w:r w:rsidR="0021451A" w:rsidRPr="003058C6">
        <w:rPr>
          <w:rFonts w:ascii="Times New Roman" w:hAnsi="Times New Roman" w:cs="Times New Roman"/>
          <w:sz w:val="22"/>
          <w:szCs w:val="22"/>
        </w:rPr>
        <w:t> </w:t>
      </w:r>
      <w:r w:rsidRPr="003058C6">
        <w:rPr>
          <w:rFonts w:ascii="Times New Roman" w:hAnsi="Times New Roman" w:cs="Times New Roman"/>
          <w:sz w:val="22"/>
          <w:szCs w:val="22"/>
        </w:rPr>
        <w:t>wychowaniu w</w:t>
      </w:r>
      <w:r w:rsidR="00685496">
        <w:rPr>
          <w:rFonts w:ascii="Times New Roman" w:hAnsi="Times New Roman" w:cs="Times New Roman"/>
          <w:sz w:val="22"/>
          <w:szCs w:val="22"/>
        </w:rPr>
        <w:t> </w:t>
      </w:r>
      <w:bookmarkStart w:id="0" w:name="_GoBack"/>
      <w:bookmarkEnd w:id="0"/>
      <w:r w:rsidRPr="003058C6">
        <w:rPr>
          <w:rFonts w:ascii="Times New Roman" w:hAnsi="Times New Roman" w:cs="Times New Roman"/>
          <w:sz w:val="22"/>
          <w:szCs w:val="22"/>
        </w:rPr>
        <w:t xml:space="preserve">trzeźwości i przeciwdziałaniu alkoholizmowi (Dz. U. z 2023 r. poz. 165 z późn. zm.). </w:t>
      </w:r>
    </w:p>
    <w:p w:rsidR="00F73D99" w:rsidRPr="003058C6" w:rsidRDefault="00A56C9C" w:rsidP="00CE0DCF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058C6">
        <w:rPr>
          <w:rFonts w:ascii="Times New Roman" w:hAnsi="Times New Roman" w:cs="Times New Roman"/>
          <w:sz w:val="22"/>
          <w:szCs w:val="22"/>
        </w:rPr>
        <w:t>Zgodnie z tym przepisem, rada gminy</w:t>
      </w:r>
      <w:r w:rsidR="005D3E21">
        <w:rPr>
          <w:rFonts w:ascii="Times New Roman" w:hAnsi="Times New Roman" w:cs="Times New Roman"/>
          <w:sz w:val="22"/>
          <w:szCs w:val="22"/>
        </w:rPr>
        <w:t xml:space="preserve">, </w:t>
      </w:r>
      <w:r w:rsidRPr="003058C6">
        <w:rPr>
          <w:rFonts w:ascii="Times New Roman" w:hAnsi="Times New Roman" w:cs="Times New Roman"/>
          <w:sz w:val="22"/>
          <w:szCs w:val="22"/>
        </w:rPr>
        <w:t>przed podjęciem uchwały</w:t>
      </w:r>
      <w:r w:rsidR="005D3E21">
        <w:rPr>
          <w:rFonts w:ascii="Times New Roman" w:hAnsi="Times New Roman" w:cs="Times New Roman"/>
          <w:sz w:val="22"/>
          <w:szCs w:val="22"/>
        </w:rPr>
        <w:t xml:space="preserve">, </w:t>
      </w:r>
      <w:r w:rsidR="00B51A61" w:rsidRPr="003058C6">
        <w:rPr>
          <w:rFonts w:ascii="Times New Roman" w:hAnsi="Times New Roman" w:cs="Times New Roman"/>
          <w:sz w:val="22"/>
          <w:szCs w:val="22"/>
        </w:rPr>
        <w:t>zasięga opinii jednostki pomocniczej gminy</w:t>
      </w:r>
      <w:r w:rsidR="0021451A" w:rsidRPr="003058C6">
        <w:rPr>
          <w:rFonts w:ascii="Times New Roman" w:hAnsi="Times New Roman" w:cs="Times New Roman"/>
          <w:sz w:val="22"/>
          <w:szCs w:val="22"/>
        </w:rPr>
        <w:t>, której dotyczy ograniczenie</w:t>
      </w:r>
      <w:r w:rsidR="00B51A61" w:rsidRPr="003058C6">
        <w:rPr>
          <w:rFonts w:ascii="Times New Roman" w:hAnsi="Times New Roman" w:cs="Times New Roman"/>
          <w:sz w:val="22"/>
          <w:szCs w:val="22"/>
        </w:rPr>
        <w:t>.</w:t>
      </w:r>
      <w:r w:rsidR="0021451A" w:rsidRPr="003058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3D99" w:rsidRPr="003058C6" w:rsidRDefault="00B51A61" w:rsidP="00A56C9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058C6">
        <w:rPr>
          <w:rFonts w:ascii="Times New Roman" w:hAnsi="Times New Roman" w:cs="Times New Roman"/>
          <w:sz w:val="22"/>
          <w:szCs w:val="22"/>
        </w:rPr>
        <w:t xml:space="preserve">Zasięgnięcie opinii </w:t>
      </w:r>
      <w:r w:rsidR="00CE0DCF" w:rsidRPr="003058C6">
        <w:rPr>
          <w:rFonts w:ascii="Times New Roman" w:hAnsi="Times New Roman" w:cs="Times New Roman"/>
          <w:sz w:val="22"/>
          <w:szCs w:val="22"/>
        </w:rPr>
        <w:t xml:space="preserve">jednostki pomocniczej </w:t>
      </w:r>
      <w:r w:rsidRPr="003058C6">
        <w:rPr>
          <w:rFonts w:ascii="Times New Roman" w:hAnsi="Times New Roman" w:cs="Times New Roman"/>
          <w:sz w:val="22"/>
          <w:szCs w:val="22"/>
        </w:rPr>
        <w:t>ma charakter obligatoryjny.</w:t>
      </w:r>
      <w:r w:rsidR="001A55C3" w:rsidRPr="003058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51A61" w:rsidRPr="002F67A4" w:rsidRDefault="001A55C3" w:rsidP="00CE0DCF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058C6">
        <w:rPr>
          <w:rFonts w:ascii="Times New Roman" w:hAnsi="Times New Roman" w:cs="Times New Roman"/>
          <w:sz w:val="22"/>
          <w:szCs w:val="22"/>
        </w:rPr>
        <w:t>Opinia jednostki pomocniczej nie wiąże organu prawotwórczego</w:t>
      </w:r>
      <w:r w:rsidR="00A56C9C" w:rsidRPr="003058C6">
        <w:rPr>
          <w:rFonts w:ascii="Times New Roman" w:hAnsi="Times New Roman" w:cs="Times New Roman"/>
          <w:sz w:val="22"/>
          <w:szCs w:val="22"/>
        </w:rPr>
        <w:t>.</w:t>
      </w:r>
    </w:p>
    <w:p w:rsidR="00F73D99" w:rsidRPr="00CE0DCF" w:rsidRDefault="00F73D99" w:rsidP="00CE0DCF">
      <w:pPr>
        <w:spacing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CE0DCF">
        <w:rPr>
          <w:rFonts w:ascii="Times New Roman" w:eastAsiaTheme="minorHAnsi" w:hAnsi="Times New Roman" w:cs="Times New Roman"/>
          <w:color w:val="000000"/>
          <w:lang w:eastAsia="en-US"/>
        </w:rPr>
        <w:t>Projekt nie zawiera danych podlegających ochronie.</w:t>
      </w:r>
    </w:p>
    <w:p w:rsidR="00F73D99" w:rsidRPr="002F67A4" w:rsidRDefault="00F73D99" w:rsidP="0033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  <w:b/>
          <w:bCs/>
        </w:rPr>
      </w:pPr>
    </w:p>
    <w:sectPr w:rsidR="00F73D99" w:rsidRPr="002F67A4" w:rsidSect="002F67A4">
      <w:type w:val="continuous"/>
      <w:pgSz w:w="11906" w:h="16838"/>
      <w:pgMar w:top="1418" w:right="1021" w:bottom="964" w:left="102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F4" w:rsidRDefault="008829F4" w:rsidP="004764B6">
      <w:pPr>
        <w:spacing w:after="0" w:line="240" w:lineRule="auto"/>
      </w:pPr>
      <w:r>
        <w:separator/>
      </w:r>
    </w:p>
  </w:endnote>
  <w:endnote w:type="continuationSeparator" w:id="0">
    <w:p w:rsidR="008829F4" w:rsidRDefault="008829F4" w:rsidP="004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?Arial Unicode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F4" w:rsidRDefault="008829F4" w:rsidP="004764B6">
      <w:pPr>
        <w:spacing w:after="0" w:line="240" w:lineRule="auto"/>
      </w:pPr>
      <w:r>
        <w:separator/>
      </w:r>
    </w:p>
  </w:footnote>
  <w:footnote w:type="continuationSeparator" w:id="0">
    <w:p w:rsidR="008829F4" w:rsidRDefault="008829F4" w:rsidP="0047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CD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64B7109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7A3A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13A2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CB0"/>
    <w:rsid w:val="00037000"/>
    <w:rsid w:val="00043A9F"/>
    <w:rsid w:val="00047C29"/>
    <w:rsid w:val="0007254B"/>
    <w:rsid w:val="000F279B"/>
    <w:rsid w:val="000F2F0E"/>
    <w:rsid w:val="00147071"/>
    <w:rsid w:val="00153DF4"/>
    <w:rsid w:val="00161D19"/>
    <w:rsid w:val="001760B8"/>
    <w:rsid w:val="00181B9D"/>
    <w:rsid w:val="001A5021"/>
    <w:rsid w:val="001A55C3"/>
    <w:rsid w:val="001B4D28"/>
    <w:rsid w:val="0021451A"/>
    <w:rsid w:val="00251F43"/>
    <w:rsid w:val="00293CD8"/>
    <w:rsid w:val="002F67A4"/>
    <w:rsid w:val="0030085E"/>
    <w:rsid w:val="003058C6"/>
    <w:rsid w:val="00316EB4"/>
    <w:rsid w:val="00327642"/>
    <w:rsid w:val="00330972"/>
    <w:rsid w:val="00393F43"/>
    <w:rsid w:val="003B3591"/>
    <w:rsid w:val="003E3471"/>
    <w:rsid w:val="003E55E8"/>
    <w:rsid w:val="003F08C4"/>
    <w:rsid w:val="00411411"/>
    <w:rsid w:val="00433EC4"/>
    <w:rsid w:val="00442E8E"/>
    <w:rsid w:val="004764B6"/>
    <w:rsid w:val="004D4F80"/>
    <w:rsid w:val="00541FD1"/>
    <w:rsid w:val="00574714"/>
    <w:rsid w:val="00594405"/>
    <w:rsid w:val="005D3E21"/>
    <w:rsid w:val="005E1033"/>
    <w:rsid w:val="00685496"/>
    <w:rsid w:val="006A01E3"/>
    <w:rsid w:val="006C40B7"/>
    <w:rsid w:val="006C4464"/>
    <w:rsid w:val="007502E8"/>
    <w:rsid w:val="00754376"/>
    <w:rsid w:val="00765904"/>
    <w:rsid w:val="00770E7E"/>
    <w:rsid w:val="007819BD"/>
    <w:rsid w:val="007F2AAB"/>
    <w:rsid w:val="007F46E9"/>
    <w:rsid w:val="00875AB4"/>
    <w:rsid w:val="00877BA8"/>
    <w:rsid w:val="008829F4"/>
    <w:rsid w:val="00884DC6"/>
    <w:rsid w:val="0094258D"/>
    <w:rsid w:val="0099406E"/>
    <w:rsid w:val="009A63A1"/>
    <w:rsid w:val="009B0DFD"/>
    <w:rsid w:val="009B2F85"/>
    <w:rsid w:val="009B5CB0"/>
    <w:rsid w:val="009C6FF6"/>
    <w:rsid w:val="009D484E"/>
    <w:rsid w:val="009D666F"/>
    <w:rsid w:val="00A071B9"/>
    <w:rsid w:val="00A10D69"/>
    <w:rsid w:val="00A14B3A"/>
    <w:rsid w:val="00A56C9C"/>
    <w:rsid w:val="00A829B4"/>
    <w:rsid w:val="00AC24DD"/>
    <w:rsid w:val="00B50384"/>
    <w:rsid w:val="00B51A61"/>
    <w:rsid w:val="00B86B47"/>
    <w:rsid w:val="00CE0DCF"/>
    <w:rsid w:val="00CE69A8"/>
    <w:rsid w:val="00D4098B"/>
    <w:rsid w:val="00D41B35"/>
    <w:rsid w:val="00D42C57"/>
    <w:rsid w:val="00D9172C"/>
    <w:rsid w:val="00DA4E0F"/>
    <w:rsid w:val="00E00D96"/>
    <w:rsid w:val="00E6387F"/>
    <w:rsid w:val="00E8503A"/>
    <w:rsid w:val="00EF0CCF"/>
    <w:rsid w:val="00F60205"/>
    <w:rsid w:val="00F73D99"/>
    <w:rsid w:val="00FC3B98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F995"/>
  <w15:docId w15:val="{6BB39830-8151-4F92-A24F-1E9B376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764B6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Times New Roman"/>
      <w:strike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64B6"/>
    <w:rPr>
      <w:rFonts w:ascii="Verdana" w:eastAsia="MS Mincho" w:hAnsi="Verdana" w:cs="Times New Roman"/>
      <w:strike/>
    </w:rPr>
  </w:style>
  <w:style w:type="paragraph" w:styleId="Tekstpodstawowy3">
    <w:name w:val="Body Text 3"/>
    <w:basedOn w:val="Normalny"/>
    <w:link w:val="Tekstpodstawowy3Znak"/>
    <w:semiHidden/>
    <w:rsid w:val="0047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autoSpaceDE w:val="0"/>
      <w:autoSpaceDN w:val="0"/>
      <w:spacing w:after="0" w:line="240" w:lineRule="auto"/>
      <w:jc w:val="center"/>
    </w:pPr>
    <w:rPr>
      <w:rFonts w:ascii="Verdana" w:eastAsia="Arial Unicode MS?Arial Unicode" w:hAnsi="Verdana" w:cs="Times New Roman"/>
      <w:b/>
      <w:bCs/>
      <w:kern w:val="2"/>
      <w:lang w:eastAsia="ko-KR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764B6"/>
    <w:rPr>
      <w:rFonts w:ascii="Verdana" w:eastAsia="Arial Unicode MS?Arial Unicode" w:hAnsi="Verdana" w:cs="Times New Roman"/>
      <w:b/>
      <w:bCs/>
      <w:kern w:val="2"/>
      <w:lang w:eastAsia="ko-KR"/>
    </w:rPr>
  </w:style>
  <w:style w:type="paragraph" w:styleId="Bezodstpw">
    <w:name w:val="No Spacing"/>
    <w:uiPriority w:val="1"/>
    <w:qFormat/>
    <w:rsid w:val="00330972"/>
    <w:pPr>
      <w:spacing w:after="0" w:line="240" w:lineRule="auto"/>
    </w:pPr>
  </w:style>
  <w:style w:type="paragraph" w:customStyle="1" w:styleId="Default">
    <w:name w:val="Default"/>
    <w:rsid w:val="00B51A6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3CD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5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Kasprzyk Kornelia</dc:creator>
  <cp:lastModifiedBy>Kaczmarczyk Małgorzata</cp:lastModifiedBy>
  <cp:revision>22</cp:revision>
  <cp:lastPrinted>2023-07-31T10:45:00Z</cp:lastPrinted>
  <dcterms:created xsi:type="dcterms:W3CDTF">2023-07-31T10:53:00Z</dcterms:created>
  <dcterms:modified xsi:type="dcterms:W3CDTF">2023-09-26T08:50:00Z</dcterms:modified>
</cp:coreProperties>
</file>