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C5" w:rsidRDefault="00F9004D" w:rsidP="00F9004D">
      <w:pPr>
        <w:pStyle w:val="10Szanowny"/>
        <w:suppressAutoHyphens/>
        <w:autoSpaceDE w:val="0"/>
        <w:autoSpaceDN w:val="0"/>
        <w:adjustRightInd w:val="0"/>
        <w:jc w:val="left"/>
        <w:rPr>
          <w:bCs/>
        </w:rPr>
      </w:pPr>
      <w:r>
        <w:rPr>
          <w:bCs/>
        </w:rPr>
        <w:t>………………………………………….</w:t>
      </w:r>
      <w:r>
        <w:rPr>
          <w:bCs/>
        </w:rPr>
        <w:br/>
        <w:t>………………………………………….</w:t>
      </w:r>
    </w:p>
    <w:p w:rsidR="00F9004D" w:rsidRPr="00F9004D" w:rsidRDefault="00F9004D" w:rsidP="00F9004D">
      <w:pPr>
        <w:pStyle w:val="11Trescpisma"/>
      </w:pPr>
      <w:r>
        <w:t>………………………………………….</w:t>
      </w:r>
    </w:p>
    <w:p w:rsidR="0058064F" w:rsidRDefault="0058064F" w:rsidP="00CC59C5">
      <w:pPr>
        <w:suppressAutoHyphens/>
        <w:autoSpaceDE w:val="0"/>
        <w:autoSpaceDN w:val="0"/>
        <w:adjustRightInd w:val="0"/>
        <w:jc w:val="both"/>
        <w:rPr>
          <w:rFonts w:ascii="Verdana" w:hAnsi="Verdana"/>
          <w:bCs/>
          <w:sz w:val="20"/>
          <w:szCs w:val="22"/>
        </w:rPr>
      </w:pPr>
    </w:p>
    <w:p w:rsidR="0058064F" w:rsidRDefault="008C3EAA"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8C3EAA"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8C3EAA"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8C3EAA"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58064F" w:rsidP="00CC59C5">
      <w:pPr>
        <w:suppressAutoHyphens/>
        <w:autoSpaceDE w:val="0"/>
        <w:autoSpaceDN w:val="0"/>
        <w:adjustRightInd w:val="0"/>
        <w:jc w:val="both"/>
        <w:rPr>
          <w:rFonts w:ascii="Verdana" w:hAnsi="Verdana"/>
          <w:bCs/>
          <w:sz w:val="20"/>
          <w:szCs w:val="22"/>
        </w:rPr>
      </w:pPr>
    </w:p>
    <w:p w:rsidR="00CC44B2" w:rsidRPr="0058064F" w:rsidRDefault="008865AD" w:rsidP="0058064F">
      <w:pPr>
        <w:pStyle w:val="Nagwek1"/>
        <w:suppressAutoHyphens/>
        <w:ind w:left="4248" w:firstLine="708"/>
        <w:jc w:val="both"/>
        <w:rPr>
          <w:rFonts w:ascii="Verdana" w:hAnsi="Verdana"/>
          <w:b w:val="0"/>
          <w:szCs w:val="22"/>
        </w:rPr>
      </w:pPr>
      <w:r>
        <w:rPr>
          <w:rFonts w:ascii="Verdana" w:hAnsi="Verdana"/>
          <w:b w:val="0"/>
          <w:szCs w:val="22"/>
        </w:rPr>
        <w:t xml:space="preserve">             </w:t>
      </w:r>
      <w:r w:rsidR="009B742D">
        <w:rPr>
          <w:rFonts w:ascii="Verdana" w:hAnsi="Verdana"/>
          <w:b w:val="0"/>
          <w:szCs w:val="22"/>
        </w:rPr>
        <w:t xml:space="preserve"> </w:t>
      </w:r>
      <w:fldSimple w:instr=" DOCVARIABLE miasto \* MERGEFORMAT ">
        <w:r w:rsidR="00325745">
          <w:rPr>
            <w:rFonts w:ascii="Verdana" w:hAnsi="Verdana"/>
            <w:b w:val="0"/>
            <w:szCs w:val="22"/>
          </w:rPr>
          <w:t>Wrocław</w:t>
        </w:r>
      </w:fldSimple>
      <w:r w:rsidR="00CC59C5">
        <w:rPr>
          <w:rFonts w:ascii="Verdana" w:hAnsi="Verdana"/>
          <w:b w:val="0"/>
          <w:szCs w:val="22"/>
        </w:rPr>
        <w:t>,</w:t>
      </w:r>
      <w:r w:rsidR="009B742D">
        <w:rPr>
          <w:rFonts w:ascii="Verdana" w:hAnsi="Verdana"/>
          <w:b w:val="0"/>
          <w:szCs w:val="22"/>
        </w:rPr>
        <w:t xml:space="preserve"> </w:t>
      </w:r>
      <w:fldSimple w:instr=" DOCVARIABLE DATA \* MERGEFORMAT ">
        <w:r w:rsidR="00C241DB">
          <w:rPr>
            <w:rFonts w:ascii="Verdana" w:hAnsi="Verdana"/>
            <w:b w:val="0"/>
          </w:rPr>
          <w:t>1</w:t>
        </w:r>
        <w:r w:rsidR="009C57B4">
          <w:rPr>
            <w:rFonts w:ascii="Verdana" w:hAnsi="Verdana"/>
            <w:b w:val="0"/>
          </w:rPr>
          <w:t>9</w:t>
        </w:r>
        <w:r w:rsidR="00E9786B">
          <w:rPr>
            <w:rFonts w:ascii="Verdana" w:hAnsi="Verdana"/>
            <w:b w:val="0"/>
            <w:szCs w:val="22"/>
          </w:rPr>
          <w:t>-05</w:t>
        </w:r>
        <w:r w:rsidR="00325745" w:rsidRPr="00264DF2">
          <w:rPr>
            <w:rFonts w:ascii="Verdana" w:hAnsi="Verdana"/>
            <w:b w:val="0"/>
            <w:szCs w:val="22"/>
          </w:rPr>
          <w:t>-2023</w:t>
        </w:r>
      </w:fldSimple>
      <w:r w:rsidR="00CC59C5" w:rsidRPr="00264DF2">
        <w:rPr>
          <w:rFonts w:ascii="Verdana" w:hAnsi="Verdana"/>
          <w:b w:val="0"/>
          <w:szCs w:val="22"/>
        </w:rPr>
        <w:t xml:space="preserve"> r.</w:t>
      </w:r>
      <w:r w:rsidR="00CC44B2" w:rsidRPr="00264DF2">
        <w:rPr>
          <w:rFonts w:ascii="Verdana" w:hAnsi="Verdana"/>
        </w:rPr>
        <w:t xml:space="preserve">    </w:t>
      </w:r>
    </w:p>
    <w:p w:rsidR="00325F7F" w:rsidRDefault="00314735" w:rsidP="00325F7F">
      <w:pPr>
        <w:spacing w:line="276" w:lineRule="auto"/>
        <w:rPr>
          <w:rFonts w:ascii="Verdana" w:hAnsi="Verdana"/>
          <w:sz w:val="20"/>
          <w:szCs w:val="20"/>
        </w:rPr>
      </w:pPr>
      <w:fldSimple w:instr=" DOCVARIABLE NUMER \* MERGEFORMAT ">
        <w:r w:rsidR="004D670B">
          <w:rPr>
            <w:rFonts w:ascii="Verdana" w:hAnsi="Verdana"/>
            <w:sz w:val="20"/>
            <w:szCs w:val="20"/>
          </w:rPr>
          <w:t>WPO-DNT.310.1</w:t>
        </w:r>
        <w:r w:rsidR="00325745">
          <w:rPr>
            <w:rFonts w:ascii="Verdana" w:hAnsi="Verdana"/>
            <w:sz w:val="20"/>
            <w:szCs w:val="20"/>
          </w:rPr>
          <w:t>.2023</w:t>
        </w:r>
      </w:fldSimple>
      <w:r w:rsidR="0058064F">
        <w:t>.</w:t>
      </w:r>
      <w:r w:rsidR="0058064F" w:rsidRPr="0058064F">
        <w:rPr>
          <w:rFonts w:ascii="Verdana" w:hAnsi="Verdana"/>
          <w:sz w:val="20"/>
          <w:szCs w:val="20"/>
        </w:rPr>
        <w:t>MR</w:t>
      </w:r>
    </w:p>
    <w:p w:rsidR="0058064F" w:rsidRPr="00325F7F" w:rsidRDefault="0058064F" w:rsidP="00325F7F">
      <w:pPr>
        <w:spacing w:line="276" w:lineRule="auto"/>
        <w:rPr>
          <w:rFonts w:ascii="Verdana" w:hAnsi="Verdana"/>
          <w:sz w:val="20"/>
          <w:szCs w:val="20"/>
        </w:rPr>
      </w:pPr>
      <w:r>
        <w:rPr>
          <w:rFonts w:ascii="Verdana" w:hAnsi="Verdana"/>
          <w:sz w:val="20"/>
          <w:szCs w:val="20"/>
        </w:rPr>
        <w:t>KOD PODATNIKA</w:t>
      </w:r>
      <w:r w:rsidR="00264DF2">
        <w:rPr>
          <w:rFonts w:ascii="Verdana" w:hAnsi="Verdana"/>
          <w:sz w:val="20"/>
          <w:szCs w:val="20"/>
        </w:rPr>
        <w:t>:</w:t>
      </w:r>
      <w:r w:rsidR="006C042A">
        <w:rPr>
          <w:rFonts w:ascii="Verdana" w:hAnsi="Verdana"/>
          <w:sz w:val="20"/>
          <w:szCs w:val="20"/>
        </w:rPr>
        <w:t xml:space="preserve"> 776171</w:t>
      </w:r>
    </w:p>
    <w:p w:rsidR="00264DF2" w:rsidRPr="006E398F" w:rsidRDefault="00264DF2" w:rsidP="00CC44B2">
      <w:pPr>
        <w:pStyle w:val="Tekstpodstawowy"/>
        <w:suppressAutoHyphens/>
        <w:spacing w:line="360" w:lineRule="auto"/>
        <w:rPr>
          <w:rFonts w:ascii="Verdana" w:hAnsi="Verdana"/>
          <w:b/>
          <w:bCs/>
          <w:sz w:val="20"/>
        </w:rPr>
      </w:pPr>
    </w:p>
    <w:p w:rsidR="00CC44B2" w:rsidRPr="00264DF2" w:rsidRDefault="00264DF2" w:rsidP="00264DF2">
      <w:pPr>
        <w:pStyle w:val="Tekstpodstawowy"/>
        <w:suppressAutoHyphens/>
        <w:spacing w:line="276" w:lineRule="auto"/>
        <w:jc w:val="center"/>
        <w:rPr>
          <w:rFonts w:ascii="Verdana" w:hAnsi="Verdana"/>
          <w:b/>
          <w:sz w:val="20"/>
        </w:rPr>
      </w:pPr>
      <w:r w:rsidRPr="00264DF2">
        <w:rPr>
          <w:rFonts w:ascii="Verdana" w:hAnsi="Verdana"/>
          <w:b/>
          <w:sz w:val="20"/>
        </w:rPr>
        <w:t>Interpretacja indywidualna przepisów prawa podatkowego</w:t>
      </w:r>
    </w:p>
    <w:p w:rsidR="00CC44B2" w:rsidRPr="006E398F" w:rsidRDefault="00CC44B2" w:rsidP="00CC44B2">
      <w:pPr>
        <w:pStyle w:val="Tekstpodstawowy"/>
        <w:suppressAutoHyphens/>
        <w:spacing w:line="276" w:lineRule="auto"/>
        <w:rPr>
          <w:rFonts w:ascii="Verdana" w:hAnsi="Verdana"/>
          <w:sz w:val="20"/>
        </w:rPr>
      </w:pPr>
    </w:p>
    <w:p w:rsidR="00CC44B2" w:rsidRDefault="00D45BBC" w:rsidP="00D45BBC">
      <w:pPr>
        <w:pStyle w:val="Tekstpodstawowy"/>
        <w:suppressAutoHyphens/>
        <w:spacing w:line="276" w:lineRule="auto"/>
        <w:jc w:val="both"/>
        <w:rPr>
          <w:rFonts w:ascii="Verdana" w:hAnsi="Verdana"/>
          <w:sz w:val="20"/>
        </w:rPr>
      </w:pPr>
      <w:r>
        <w:rPr>
          <w:rFonts w:ascii="Verdana" w:hAnsi="Verdana"/>
          <w:sz w:val="20"/>
        </w:rPr>
        <w:t xml:space="preserve">Na podstawie art. 14b, art. 14c, art. 14j §1 ustawy z dnia 29 sierpnia 1997 r. Ordynacja podatkowa (Dz. U. z 2022 r. poz. 2651 z </w:t>
      </w:r>
      <w:proofErr w:type="spellStart"/>
      <w:r>
        <w:rPr>
          <w:rFonts w:ascii="Verdana" w:hAnsi="Verdana"/>
          <w:sz w:val="20"/>
        </w:rPr>
        <w:t>późn</w:t>
      </w:r>
      <w:proofErr w:type="spellEnd"/>
      <w:r>
        <w:rPr>
          <w:rFonts w:ascii="Verdana" w:hAnsi="Verdana"/>
          <w:sz w:val="20"/>
        </w:rPr>
        <w:t>. zm.) w związku z art. 1c ustawy z dnia 12 stycznia 1991 r. o podatkach i opłatach lokalnych                   (Dz. U. z 2</w:t>
      </w:r>
      <w:r w:rsidR="00E9786B">
        <w:rPr>
          <w:rFonts w:ascii="Verdana" w:hAnsi="Verdana"/>
          <w:sz w:val="20"/>
        </w:rPr>
        <w:t>023 r. poz. 70</w:t>
      </w:r>
      <w:r>
        <w:rPr>
          <w:rFonts w:ascii="Verdana" w:hAnsi="Verdana"/>
          <w:sz w:val="20"/>
        </w:rPr>
        <w:t>),</w:t>
      </w:r>
    </w:p>
    <w:p w:rsidR="00D45BBC" w:rsidRDefault="00D45BBC" w:rsidP="00D45BBC">
      <w:pPr>
        <w:pStyle w:val="Tekstpodstawowy"/>
        <w:suppressAutoHyphens/>
        <w:spacing w:line="276" w:lineRule="auto"/>
        <w:jc w:val="both"/>
        <w:rPr>
          <w:rFonts w:ascii="Verdana" w:hAnsi="Verdana"/>
          <w:sz w:val="20"/>
        </w:rPr>
      </w:pPr>
    </w:p>
    <w:p w:rsidR="00D45BBC" w:rsidRDefault="00D45BBC" w:rsidP="00D45BBC">
      <w:pPr>
        <w:pStyle w:val="Tekstpodstawowy"/>
        <w:suppressAutoHyphens/>
        <w:spacing w:line="276" w:lineRule="auto"/>
        <w:jc w:val="both"/>
        <w:rPr>
          <w:rFonts w:ascii="Verdana" w:hAnsi="Verdana"/>
          <w:sz w:val="20"/>
        </w:rPr>
      </w:pPr>
      <w:r>
        <w:rPr>
          <w:rFonts w:ascii="Verdana" w:hAnsi="Verdana"/>
          <w:sz w:val="20"/>
        </w:rPr>
        <w:t xml:space="preserve">po rozpatrzeniu wniosku z dnia 20 lutego 2023 r. (data wpływu do Urzędu) </w:t>
      </w:r>
      <w:r w:rsidR="008C3EAA">
        <w:rPr>
          <w:rFonts w:ascii="Verdana" w:hAnsi="Verdana"/>
          <w:sz w:val="20"/>
        </w:rPr>
        <w:t>…………………………………………………………………………..</w:t>
      </w:r>
      <w:r>
        <w:rPr>
          <w:rFonts w:ascii="Verdana" w:hAnsi="Verdana"/>
          <w:sz w:val="20"/>
        </w:rPr>
        <w:t xml:space="preserve"> z siedzibą we Wrocławiu </w:t>
      </w:r>
      <w:r w:rsidR="00096F0F">
        <w:rPr>
          <w:rFonts w:ascii="Verdana" w:hAnsi="Verdana"/>
          <w:sz w:val="20"/>
        </w:rPr>
        <w:t xml:space="preserve">          </w:t>
      </w:r>
      <w:r w:rsidR="008C3EAA">
        <w:rPr>
          <w:rFonts w:ascii="Verdana" w:hAnsi="Verdana"/>
          <w:sz w:val="20"/>
        </w:rPr>
        <w:t>przy ul. ……………………..</w:t>
      </w:r>
      <w:r w:rsidR="00096F0F">
        <w:rPr>
          <w:rFonts w:ascii="Verdana" w:hAnsi="Verdana"/>
          <w:sz w:val="20"/>
        </w:rPr>
        <w:t xml:space="preserve"> o wydanie indywidualnej interpretacji przepis</w:t>
      </w:r>
      <w:r w:rsidR="00173744">
        <w:rPr>
          <w:rFonts w:ascii="Verdana" w:hAnsi="Verdana"/>
          <w:sz w:val="20"/>
        </w:rPr>
        <w:t xml:space="preserve">ów prawa podatkowego w sprawie dotyczącej zwolnienia z </w:t>
      </w:r>
      <w:r w:rsidR="00096F0F">
        <w:rPr>
          <w:rFonts w:ascii="Verdana" w:hAnsi="Verdana"/>
          <w:sz w:val="20"/>
        </w:rPr>
        <w:t xml:space="preserve">podatku od nieruchomości </w:t>
      </w:r>
      <w:r w:rsidR="00173744">
        <w:rPr>
          <w:rFonts w:ascii="Verdana" w:hAnsi="Verdana"/>
          <w:sz w:val="20"/>
        </w:rPr>
        <w:t xml:space="preserve">            </w:t>
      </w:r>
      <w:r w:rsidR="00096F0F">
        <w:rPr>
          <w:rFonts w:ascii="Verdana" w:hAnsi="Verdana"/>
          <w:sz w:val="20"/>
        </w:rPr>
        <w:t>i odpowiedzi na pytanie:</w:t>
      </w:r>
    </w:p>
    <w:p w:rsidR="00F6016A" w:rsidRDefault="00F6016A" w:rsidP="00D45BBC">
      <w:pPr>
        <w:pStyle w:val="Tekstpodstawowy"/>
        <w:suppressAutoHyphens/>
        <w:spacing w:line="276" w:lineRule="auto"/>
        <w:jc w:val="both"/>
        <w:rPr>
          <w:rFonts w:ascii="Verdana" w:hAnsi="Verdana"/>
          <w:sz w:val="20"/>
        </w:rPr>
      </w:pPr>
    </w:p>
    <w:p w:rsidR="00096F0F" w:rsidRDefault="00096F0F" w:rsidP="00A76066">
      <w:pPr>
        <w:pStyle w:val="Tekstpodstawowy"/>
        <w:suppressAutoHyphens/>
        <w:spacing w:line="276" w:lineRule="auto"/>
        <w:ind w:left="720"/>
        <w:jc w:val="both"/>
        <w:rPr>
          <w:rFonts w:ascii="Verdana" w:hAnsi="Verdana"/>
          <w:sz w:val="20"/>
        </w:rPr>
      </w:pPr>
      <w:r>
        <w:rPr>
          <w:rFonts w:ascii="Verdana" w:hAnsi="Verdana"/>
          <w:sz w:val="20"/>
        </w:rPr>
        <w:t>Czy Wniosk</w:t>
      </w:r>
      <w:r w:rsidR="00A62366">
        <w:rPr>
          <w:rFonts w:ascii="Verdana" w:hAnsi="Verdana"/>
          <w:sz w:val="20"/>
        </w:rPr>
        <w:t>odawca ……………………………………………………………………….</w:t>
      </w:r>
      <w:r w:rsidR="00173744">
        <w:rPr>
          <w:rFonts w:ascii="Verdana" w:hAnsi="Verdana"/>
          <w:sz w:val="20"/>
        </w:rPr>
        <w:t xml:space="preserve"> </w:t>
      </w:r>
      <w:r w:rsidR="00C241DB">
        <w:rPr>
          <w:rFonts w:ascii="Verdana" w:hAnsi="Verdana"/>
          <w:sz w:val="20"/>
        </w:rPr>
        <w:t xml:space="preserve">           </w:t>
      </w:r>
      <w:r w:rsidR="00173744">
        <w:rPr>
          <w:rFonts w:ascii="Verdana" w:hAnsi="Verdana"/>
          <w:sz w:val="20"/>
        </w:rPr>
        <w:t xml:space="preserve">jest zwolniona z obowiązku zapłaty na rzecz Gminy Wrocław podatku </w:t>
      </w:r>
      <w:r w:rsidR="00D36B9F">
        <w:rPr>
          <w:rFonts w:ascii="Verdana" w:hAnsi="Verdana"/>
          <w:sz w:val="20"/>
        </w:rPr>
        <w:t xml:space="preserve">            </w:t>
      </w:r>
      <w:r w:rsidR="00C241DB">
        <w:rPr>
          <w:rFonts w:ascii="Verdana" w:hAnsi="Verdana"/>
          <w:sz w:val="20"/>
        </w:rPr>
        <w:t>od nieruchomości za grunt zabudowany</w:t>
      </w:r>
      <w:r w:rsidR="00173744">
        <w:rPr>
          <w:rFonts w:ascii="Verdana" w:hAnsi="Verdana"/>
          <w:sz w:val="20"/>
        </w:rPr>
        <w:t xml:space="preserve"> budynkiem wynajmowanym </w:t>
      </w:r>
      <w:r w:rsidR="00C241DB">
        <w:rPr>
          <w:rFonts w:ascii="Verdana" w:hAnsi="Verdana"/>
          <w:sz w:val="20"/>
        </w:rPr>
        <w:t xml:space="preserve">       </w:t>
      </w:r>
      <w:r w:rsidR="00173744">
        <w:rPr>
          <w:rFonts w:ascii="Verdana" w:hAnsi="Verdana"/>
          <w:sz w:val="20"/>
        </w:rPr>
        <w:t>na</w:t>
      </w:r>
      <w:r w:rsidR="00C241DB">
        <w:rPr>
          <w:rFonts w:ascii="Verdana" w:hAnsi="Verdana"/>
          <w:sz w:val="20"/>
        </w:rPr>
        <w:t xml:space="preserve"> rzecz f</w:t>
      </w:r>
      <w:r w:rsidR="00A76066">
        <w:rPr>
          <w:rFonts w:ascii="Verdana" w:hAnsi="Verdana"/>
          <w:sz w:val="20"/>
        </w:rPr>
        <w:t xml:space="preserve">undacji </w:t>
      </w:r>
      <w:r w:rsidR="00173744">
        <w:rPr>
          <w:rFonts w:ascii="Verdana" w:hAnsi="Verdana"/>
          <w:sz w:val="20"/>
        </w:rPr>
        <w:t>, która prowadzi na tej nieruchomości działalność oświatową?</w:t>
      </w:r>
    </w:p>
    <w:p w:rsidR="00173744" w:rsidRDefault="00173744" w:rsidP="00173744">
      <w:pPr>
        <w:pStyle w:val="Tekstpodstawowy"/>
        <w:suppressAutoHyphens/>
        <w:spacing w:line="276" w:lineRule="auto"/>
        <w:jc w:val="both"/>
        <w:rPr>
          <w:rFonts w:ascii="Verdana" w:hAnsi="Verdana"/>
          <w:sz w:val="20"/>
        </w:rPr>
      </w:pPr>
    </w:p>
    <w:p w:rsidR="00F6016A" w:rsidRDefault="00A76066" w:rsidP="00E87958">
      <w:pPr>
        <w:pStyle w:val="Tekstpodstawowy"/>
        <w:suppressAutoHyphens/>
        <w:spacing w:line="276" w:lineRule="auto"/>
        <w:rPr>
          <w:rFonts w:ascii="Verdana" w:hAnsi="Verdana"/>
          <w:sz w:val="20"/>
        </w:rPr>
      </w:pPr>
      <w:r w:rsidRPr="00E87958">
        <w:rPr>
          <w:rFonts w:ascii="Verdana" w:hAnsi="Verdana"/>
          <w:sz w:val="20"/>
        </w:rPr>
        <w:t>o</w:t>
      </w:r>
      <w:r w:rsidR="00173744" w:rsidRPr="00E87958">
        <w:rPr>
          <w:rFonts w:ascii="Verdana" w:hAnsi="Verdana"/>
          <w:sz w:val="20"/>
        </w:rPr>
        <w:t>rgan podatkowy</w:t>
      </w:r>
      <w:r w:rsidRPr="00E87958">
        <w:rPr>
          <w:rFonts w:ascii="Verdana" w:hAnsi="Verdana"/>
          <w:sz w:val="20"/>
        </w:rPr>
        <w:t xml:space="preserve"> uznaje stanowisko Wnioskodawcy </w:t>
      </w:r>
      <w:r w:rsidR="00173744" w:rsidRPr="00E87958">
        <w:rPr>
          <w:rFonts w:ascii="Verdana" w:hAnsi="Verdana"/>
          <w:sz w:val="20"/>
        </w:rPr>
        <w:t>za</w:t>
      </w:r>
      <w:r w:rsidRPr="00E87958">
        <w:rPr>
          <w:rFonts w:ascii="Verdana" w:hAnsi="Verdana"/>
          <w:sz w:val="20"/>
        </w:rPr>
        <w:t xml:space="preserve"> prawidłowe</w:t>
      </w:r>
      <w:r w:rsidR="00E87958">
        <w:rPr>
          <w:rFonts w:ascii="Verdana" w:hAnsi="Verdana"/>
          <w:sz w:val="20"/>
        </w:rPr>
        <w:t xml:space="preserve"> </w:t>
      </w:r>
      <w:r>
        <w:rPr>
          <w:rFonts w:ascii="Verdana" w:hAnsi="Verdana"/>
          <w:sz w:val="20"/>
        </w:rPr>
        <w:t>i stwierdza, że:</w:t>
      </w:r>
    </w:p>
    <w:p w:rsidR="00173744" w:rsidRPr="006E398F" w:rsidRDefault="00173744" w:rsidP="00173744">
      <w:pPr>
        <w:pStyle w:val="Tekstpodstawowy"/>
        <w:suppressAutoHyphens/>
        <w:spacing w:line="276" w:lineRule="auto"/>
        <w:jc w:val="both"/>
        <w:rPr>
          <w:rFonts w:ascii="Verdana" w:hAnsi="Verdana"/>
          <w:sz w:val="20"/>
        </w:rPr>
      </w:pPr>
      <w:r>
        <w:rPr>
          <w:rFonts w:ascii="Verdana" w:hAnsi="Verdana"/>
          <w:sz w:val="20"/>
        </w:rPr>
        <w:t xml:space="preserve"> </w:t>
      </w:r>
    </w:p>
    <w:p w:rsidR="00CC44B2" w:rsidRPr="006E398F" w:rsidRDefault="00C241DB" w:rsidP="00F6016A">
      <w:pPr>
        <w:pStyle w:val="Tekstpodstawowy"/>
        <w:suppressAutoHyphens/>
        <w:spacing w:line="276" w:lineRule="auto"/>
        <w:ind w:left="720"/>
        <w:jc w:val="both"/>
        <w:rPr>
          <w:rFonts w:ascii="Verdana" w:hAnsi="Verdana"/>
          <w:sz w:val="20"/>
        </w:rPr>
      </w:pPr>
      <w:r>
        <w:rPr>
          <w:rFonts w:ascii="Verdana" w:hAnsi="Verdana"/>
          <w:sz w:val="20"/>
        </w:rPr>
        <w:t>grunt zabudowany budynkiem wynajmowanym na rzecz fundacji, będą</w:t>
      </w:r>
      <w:r w:rsidR="00A62366">
        <w:rPr>
          <w:rFonts w:ascii="Verdana" w:hAnsi="Verdana"/>
          <w:sz w:val="20"/>
        </w:rPr>
        <w:t>cy własnością Wnioskodawcy ……………………………………………………………….</w:t>
      </w:r>
      <w:r w:rsidR="00F6016A">
        <w:rPr>
          <w:rFonts w:ascii="Verdana" w:hAnsi="Verdana"/>
          <w:sz w:val="20"/>
        </w:rPr>
        <w:t xml:space="preserve">     </w:t>
      </w:r>
      <w:r>
        <w:rPr>
          <w:rFonts w:ascii="Verdana" w:hAnsi="Verdana"/>
          <w:sz w:val="20"/>
        </w:rPr>
        <w:t>podlega zwolnieniu od podatku od nieruchomości na podstawie                art. 25 ust. 2 ustawy z dnia 20 lutego 1997 roku o stosunku Państwa do gmin wyznaniowych żydowskich w Rzeczypospolitej Polskiej.</w:t>
      </w:r>
    </w:p>
    <w:p w:rsidR="00CC44B2" w:rsidRPr="006E398F" w:rsidRDefault="00CC44B2" w:rsidP="00CC44B2">
      <w:pPr>
        <w:pStyle w:val="Tekstpodstawowy"/>
        <w:suppressAutoHyphens/>
        <w:spacing w:line="276" w:lineRule="auto"/>
        <w:rPr>
          <w:rFonts w:ascii="Verdana" w:hAnsi="Verdana"/>
          <w:sz w:val="20"/>
        </w:rPr>
      </w:pPr>
    </w:p>
    <w:p w:rsidR="00CC44B2" w:rsidRPr="006E398F" w:rsidRDefault="00CC44B2" w:rsidP="00CC44B2">
      <w:pPr>
        <w:suppressAutoHyphens/>
        <w:rPr>
          <w:rFonts w:ascii="Verdana" w:hAnsi="Verdana"/>
          <w:sz w:val="20"/>
          <w:szCs w:val="20"/>
        </w:rPr>
      </w:pPr>
    </w:p>
    <w:p w:rsidR="00CC44B2" w:rsidRPr="006E398F" w:rsidRDefault="00CC44B2" w:rsidP="00CC44B2">
      <w:pPr>
        <w:rPr>
          <w:rFonts w:ascii="Verdana" w:hAnsi="Verdana"/>
          <w:sz w:val="20"/>
          <w:szCs w:val="20"/>
        </w:rPr>
      </w:pPr>
    </w:p>
    <w:p w:rsidR="00CC44B2" w:rsidRPr="006E398F" w:rsidRDefault="00CC44B2" w:rsidP="00CC44B2">
      <w:pPr>
        <w:suppressAutoHyphens/>
        <w:jc w:val="both"/>
        <w:rPr>
          <w:rFonts w:ascii="Verdana" w:hAnsi="Verdana"/>
          <w:bCs/>
          <w:sz w:val="20"/>
          <w:szCs w:val="20"/>
        </w:rPr>
      </w:pPr>
    </w:p>
    <w:p w:rsidR="00CC44B2" w:rsidRDefault="00657023" w:rsidP="00657023">
      <w:pPr>
        <w:jc w:val="center"/>
        <w:rPr>
          <w:rFonts w:ascii="Verdana" w:hAnsi="Verdana"/>
          <w:sz w:val="20"/>
          <w:szCs w:val="20"/>
        </w:rPr>
      </w:pPr>
      <w:r w:rsidRPr="00657023">
        <w:rPr>
          <w:rFonts w:ascii="Verdana" w:hAnsi="Verdana"/>
          <w:sz w:val="20"/>
          <w:szCs w:val="20"/>
        </w:rPr>
        <w:t>UZASADNIENIE</w:t>
      </w:r>
    </w:p>
    <w:p w:rsidR="00657023" w:rsidRDefault="00657023" w:rsidP="00657023">
      <w:pPr>
        <w:jc w:val="center"/>
        <w:rPr>
          <w:rFonts w:ascii="Verdana" w:hAnsi="Verdana"/>
          <w:sz w:val="20"/>
          <w:szCs w:val="20"/>
        </w:rPr>
      </w:pPr>
    </w:p>
    <w:p w:rsidR="000F1278" w:rsidRDefault="000F1278" w:rsidP="00364380">
      <w:pPr>
        <w:jc w:val="both"/>
        <w:rPr>
          <w:rFonts w:ascii="Verdana" w:hAnsi="Verdana"/>
          <w:sz w:val="20"/>
          <w:szCs w:val="20"/>
        </w:rPr>
      </w:pPr>
    </w:p>
    <w:p w:rsidR="00657023" w:rsidRDefault="00657023" w:rsidP="00364380">
      <w:pPr>
        <w:jc w:val="both"/>
        <w:rPr>
          <w:rFonts w:ascii="Verdana" w:hAnsi="Verdana"/>
          <w:sz w:val="20"/>
          <w:szCs w:val="20"/>
        </w:rPr>
      </w:pPr>
      <w:r>
        <w:rPr>
          <w:rFonts w:ascii="Verdana" w:hAnsi="Verdana"/>
          <w:sz w:val="20"/>
          <w:szCs w:val="20"/>
        </w:rPr>
        <w:t>W dniu 20.02.2023 r. do organu podatkowego wpłynął</w:t>
      </w:r>
      <w:r w:rsidR="00364380">
        <w:rPr>
          <w:rFonts w:ascii="Verdana" w:hAnsi="Verdana"/>
          <w:sz w:val="20"/>
          <w:szCs w:val="20"/>
        </w:rPr>
        <w:t xml:space="preserve"> wni</w:t>
      </w:r>
      <w:r w:rsidR="00A62366">
        <w:rPr>
          <w:rFonts w:ascii="Verdana" w:hAnsi="Verdana"/>
          <w:sz w:val="20"/>
          <w:szCs w:val="20"/>
        </w:rPr>
        <w:t>osek                      ……………………………………………………………………………</w:t>
      </w:r>
      <w:r w:rsidR="00364380">
        <w:rPr>
          <w:rFonts w:ascii="Verdana" w:hAnsi="Verdana"/>
          <w:sz w:val="20"/>
          <w:szCs w:val="20"/>
        </w:rPr>
        <w:t xml:space="preserve"> o wydanie interpretacji             indywidualnej w sprawie dotyczącej zwolnienia z  podatku od nieruchomości. </w:t>
      </w:r>
    </w:p>
    <w:p w:rsidR="002A22FB" w:rsidRDefault="002A22FB" w:rsidP="00364380">
      <w:pPr>
        <w:jc w:val="both"/>
        <w:rPr>
          <w:rFonts w:ascii="Verdana" w:hAnsi="Verdana"/>
          <w:sz w:val="20"/>
          <w:szCs w:val="20"/>
        </w:rPr>
      </w:pPr>
    </w:p>
    <w:p w:rsidR="00364380" w:rsidRDefault="00364380" w:rsidP="00364380">
      <w:pPr>
        <w:jc w:val="both"/>
        <w:rPr>
          <w:rFonts w:ascii="Verdana" w:hAnsi="Verdana"/>
          <w:sz w:val="20"/>
          <w:szCs w:val="20"/>
        </w:rPr>
      </w:pPr>
      <w:r>
        <w:rPr>
          <w:rFonts w:ascii="Verdana" w:hAnsi="Verdana"/>
          <w:sz w:val="20"/>
          <w:szCs w:val="20"/>
        </w:rPr>
        <w:t>Wnioskodawca przedstawił następujący stan faktyczny:</w:t>
      </w:r>
    </w:p>
    <w:p w:rsidR="002A22FB" w:rsidRDefault="002A22FB" w:rsidP="00364380">
      <w:pPr>
        <w:jc w:val="both"/>
        <w:rPr>
          <w:rFonts w:ascii="Verdana" w:hAnsi="Verdana"/>
          <w:sz w:val="20"/>
          <w:szCs w:val="20"/>
        </w:rPr>
      </w:pPr>
    </w:p>
    <w:p w:rsidR="002A22FB" w:rsidRDefault="00A62366" w:rsidP="00364380">
      <w:pPr>
        <w:jc w:val="both"/>
        <w:rPr>
          <w:rFonts w:ascii="Verdana" w:hAnsi="Verdana"/>
          <w:sz w:val="20"/>
          <w:szCs w:val="20"/>
        </w:rPr>
      </w:pPr>
      <w:r>
        <w:rPr>
          <w:rFonts w:ascii="Verdana" w:hAnsi="Verdana"/>
          <w:sz w:val="20"/>
          <w:szCs w:val="20"/>
        </w:rPr>
        <w:t>Wnioskodawca ……………………………………………………………………………….</w:t>
      </w:r>
      <w:r w:rsidR="002A22FB">
        <w:rPr>
          <w:rFonts w:ascii="Verdana" w:hAnsi="Verdana"/>
          <w:sz w:val="20"/>
          <w:szCs w:val="20"/>
        </w:rPr>
        <w:t xml:space="preserve"> jest właścicielem    nieruchomości we Wrocła</w:t>
      </w:r>
      <w:r>
        <w:rPr>
          <w:rFonts w:ascii="Verdana" w:hAnsi="Verdana"/>
          <w:sz w:val="20"/>
          <w:szCs w:val="20"/>
        </w:rPr>
        <w:t>wiu przy ul. …………….. w postaci działki gruntu nr .….,   …..</w:t>
      </w:r>
      <w:r w:rsidR="002A22FB">
        <w:rPr>
          <w:rFonts w:ascii="Verdana" w:hAnsi="Verdana"/>
          <w:sz w:val="20"/>
          <w:szCs w:val="20"/>
        </w:rPr>
        <w:t xml:space="preserve">, zabudowanej budynkiem (dalej: „nieruchomość”). Prawo własności      </w:t>
      </w:r>
      <w:r>
        <w:rPr>
          <w:rFonts w:ascii="Verdana" w:hAnsi="Verdana"/>
          <w:sz w:val="20"/>
          <w:szCs w:val="20"/>
        </w:rPr>
        <w:t xml:space="preserve">      </w:t>
      </w:r>
      <w:r w:rsidR="002A22FB">
        <w:rPr>
          <w:rFonts w:ascii="Verdana" w:hAnsi="Verdana"/>
          <w:sz w:val="20"/>
          <w:szCs w:val="20"/>
        </w:rPr>
        <w:t>powołanej nieru</w:t>
      </w:r>
      <w:r>
        <w:rPr>
          <w:rFonts w:ascii="Verdana" w:hAnsi="Verdana"/>
          <w:sz w:val="20"/>
          <w:szCs w:val="20"/>
        </w:rPr>
        <w:t>chomości ………………………………………………………………… nabyła</w:t>
      </w:r>
      <w:r w:rsidR="003A7756">
        <w:rPr>
          <w:rFonts w:ascii="Verdana" w:hAnsi="Verdana"/>
          <w:sz w:val="20"/>
          <w:szCs w:val="20"/>
        </w:rPr>
        <w:t xml:space="preserve"> </w:t>
      </w:r>
      <w:r>
        <w:rPr>
          <w:rFonts w:ascii="Verdana" w:hAnsi="Verdana"/>
          <w:sz w:val="20"/>
          <w:szCs w:val="20"/>
        </w:rPr>
        <w:t>od …………………………………………………………………………</w:t>
      </w:r>
      <w:r w:rsidR="002A22FB">
        <w:rPr>
          <w:rFonts w:ascii="Verdana" w:hAnsi="Verdana"/>
          <w:sz w:val="20"/>
          <w:szCs w:val="20"/>
        </w:rPr>
        <w:t xml:space="preserve"> z siedzibą w Warszawie,    w ramach wyposażenia powstałej w dniu 2 stycz</w:t>
      </w:r>
      <w:r>
        <w:rPr>
          <w:rFonts w:ascii="Verdana" w:hAnsi="Verdana"/>
          <w:sz w:val="20"/>
          <w:szCs w:val="20"/>
        </w:rPr>
        <w:t>nia 2018 roku …</w:t>
      </w:r>
      <w:r w:rsidR="00537B67">
        <w:rPr>
          <w:rFonts w:ascii="Verdana" w:hAnsi="Verdana"/>
          <w:sz w:val="20"/>
          <w:szCs w:val="20"/>
        </w:rPr>
        <w:t>...</w:t>
      </w:r>
      <w:r w:rsidR="002A22FB">
        <w:rPr>
          <w:rFonts w:ascii="Verdana" w:hAnsi="Verdana"/>
          <w:sz w:val="20"/>
          <w:szCs w:val="20"/>
        </w:rPr>
        <w:t xml:space="preserve"> w mają</w:t>
      </w:r>
      <w:r w:rsidR="00537B67">
        <w:rPr>
          <w:rFonts w:ascii="Verdana" w:hAnsi="Verdana"/>
          <w:sz w:val="20"/>
          <w:szCs w:val="20"/>
        </w:rPr>
        <w:t>tek. ………………………………………………………………………………………………………………….</w:t>
      </w:r>
      <w:r w:rsidR="002A22FB">
        <w:rPr>
          <w:rFonts w:ascii="Verdana" w:hAnsi="Verdana"/>
          <w:sz w:val="20"/>
          <w:szCs w:val="20"/>
        </w:rPr>
        <w:t xml:space="preserve"> z siedzi</w:t>
      </w:r>
      <w:r w:rsidR="00537B67">
        <w:rPr>
          <w:rFonts w:ascii="Verdana" w:hAnsi="Verdana"/>
          <w:sz w:val="20"/>
          <w:szCs w:val="20"/>
        </w:rPr>
        <w:t>bą</w:t>
      </w:r>
      <w:r w:rsidR="003A7756">
        <w:rPr>
          <w:rFonts w:ascii="Verdana" w:hAnsi="Verdana"/>
          <w:sz w:val="20"/>
          <w:szCs w:val="20"/>
        </w:rPr>
        <w:t xml:space="preserve"> </w:t>
      </w:r>
      <w:r w:rsidR="002A22FB">
        <w:rPr>
          <w:rFonts w:ascii="Verdana" w:hAnsi="Verdana"/>
          <w:sz w:val="20"/>
          <w:szCs w:val="20"/>
        </w:rPr>
        <w:t xml:space="preserve">w Warszawie uprzednio nabył prawo własności tej nieruchomości na podstawie   orzeczenia z dnia 3 września 2008 roku wydanego w postępowaniu regulacyjnym prowadzonym przed Komisją Regulacyjną do spraw gmin wyznaniowych </w:t>
      </w:r>
      <w:r w:rsidR="00CC5901">
        <w:rPr>
          <w:rFonts w:ascii="Verdana" w:hAnsi="Verdana"/>
          <w:sz w:val="20"/>
          <w:szCs w:val="20"/>
        </w:rPr>
        <w:t xml:space="preserve">          </w:t>
      </w:r>
      <w:r w:rsidR="002A22FB">
        <w:rPr>
          <w:rFonts w:ascii="Verdana" w:hAnsi="Verdana"/>
          <w:sz w:val="20"/>
          <w:szCs w:val="20"/>
        </w:rPr>
        <w:t>żydowskich w Rzeczypospolitej Polskiej pod sy</w:t>
      </w:r>
      <w:r w:rsidR="00537B67">
        <w:rPr>
          <w:rFonts w:ascii="Verdana" w:hAnsi="Verdana"/>
          <w:sz w:val="20"/>
          <w:szCs w:val="20"/>
        </w:rPr>
        <w:t>gn. akt ……………………….</w:t>
      </w:r>
      <w:r w:rsidR="00CC5901">
        <w:rPr>
          <w:rFonts w:ascii="Verdana" w:hAnsi="Verdana"/>
          <w:sz w:val="20"/>
          <w:szCs w:val="20"/>
        </w:rPr>
        <w:t xml:space="preserve">,            prowadzonym na podstawie przepisów art. 30 i art. 31 ustawy z dnia 20 lutego 1997 roku o stosunku Państwa do gmin wyznaniowych żydowskich                     </w:t>
      </w:r>
      <w:r w:rsidR="0063350C">
        <w:rPr>
          <w:rFonts w:ascii="Verdana" w:hAnsi="Verdana"/>
          <w:sz w:val="20"/>
          <w:szCs w:val="20"/>
        </w:rPr>
        <w:t xml:space="preserve"> </w:t>
      </w:r>
      <w:r w:rsidR="00CC5901">
        <w:rPr>
          <w:rFonts w:ascii="Verdana" w:hAnsi="Verdana"/>
          <w:sz w:val="20"/>
          <w:szCs w:val="20"/>
        </w:rPr>
        <w:t>w Rzeczypospolitej Polskiej (</w:t>
      </w:r>
      <w:proofErr w:type="spellStart"/>
      <w:r w:rsidR="00CC5901">
        <w:rPr>
          <w:rFonts w:ascii="Verdana" w:hAnsi="Verdana"/>
          <w:sz w:val="20"/>
          <w:szCs w:val="20"/>
        </w:rPr>
        <w:t>t.j</w:t>
      </w:r>
      <w:proofErr w:type="spellEnd"/>
      <w:r w:rsidR="00CC5901">
        <w:rPr>
          <w:rFonts w:ascii="Verdana" w:hAnsi="Verdana"/>
          <w:sz w:val="20"/>
          <w:szCs w:val="20"/>
        </w:rPr>
        <w:t xml:space="preserve">. </w:t>
      </w:r>
      <w:proofErr w:type="spellStart"/>
      <w:r w:rsidR="00CC5901">
        <w:rPr>
          <w:rFonts w:ascii="Verdana" w:hAnsi="Verdana"/>
          <w:sz w:val="20"/>
          <w:szCs w:val="20"/>
        </w:rPr>
        <w:t>Dz.U</w:t>
      </w:r>
      <w:proofErr w:type="spellEnd"/>
      <w:r w:rsidR="00CC5901">
        <w:rPr>
          <w:rFonts w:ascii="Verdana" w:hAnsi="Verdana"/>
          <w:sz w:val="20"/>
          <w:szCs w:val="20"/>
        </w:rPr>
        <w:t>.</w:t>
      </w:r>
      <w:r w:rsidR="00652A95">
        <w:rPr>
          <w:rFonts w:ascii="Verdana" w:hAnsi="Verdana"/>
          <w:sz w:val="20"/>
          <w:szCs w:val="20"/>
        </w:rPr>
        <w:t xml:space="preserve"> z </w:t>
      </w:r>
      <w:r w:rsidR="00CC5901">
        <w:rPr>
          <w:rFonts w:ascii="Verdana" w:hAnsi="Verdana"/>
          <w:sz w:val="20"/>
          <w:szCs w:val="20"/>
        </w:rPr>
        <w:t>2014</w:t>
      </w:r>
      <w:r w:rsidR="00652A95">
        <w:rPr>
          <w:rFonts w:ascii="Verdana" w:hAnsi="Verdana"/>
          <w:sz w:val="20"/>
          <w:szCs w:val="20"/>
        </w:rPr>
        <w:t xml:space="preserve"> r. poz. 1798 z </w:t>
      </w:r>
      <w:proofErr w:type="spellStart"/>
      <w:r w:rsidR="00652A95">
        <w:rPr>
          <w:rFonts w:ascii="Verdana" w:hAnsi="Verdana"/>
          <w:sz w:val="20"/>
          <w:szCs w:val="20"/>
        </w:rPr>
        <w:t>późn</w:t>
      </w:r>
      <w:proofErr w:type="spellEnd"/>
      <w:r w:rsidR="00652A95">
        <w:rPr>
          <w:rFonts w:ascii="Verdana" w:hAnsi="Verdana"/>
          <w:sz w:val="20"/>
          <w:szCs w:val="20"/>
        </w:rPr>
        <w:t>.</w:t>
      </w:r>
      <w:r w:rsidR="00CC5901">
        <w:rPr>
          <w:rFonts w:ascii="Verdana" w:hAnsi="Verdana"/>
          <w:sz w:val="20"/>
          <w:szCs w:val="20"/>
        </w:rPr>
        <w:t xml:space="preserve"> zm.). </w:t>
      </w:r>
      <w:r w:rsidR="00652A95">
        <w:rPr>
          <w:rFonts w:ascii="Verdana" w:hAnsi="Verdana"/>
          <w:sz w:val="20"/>
          <w:szCs w:val="20"/>
        </w:rPr>
        <w:t xml:space="preserve">      </w:t>
      </w:r>
      <w:r w:rsidR="00CC5901">
        <w:rPr>
          <w:rFonts w:ascii="Verdana" w:hAnsi="Verdana"/>
          <w:sz w:val="20"/>
          <w:szCs w:val="20"/>
        </w:rPr>
        <w:t>Przedmioto</w:t>
      </w:r>
      <w:r w:rsidR="00652A95">
        <w:rPr>
          <w:rFonts w:ascii="Verdana" w:hAnsi="Verdana"/>
          <w:sz w:val="20"/>
          <w:szCs w:val="20"/>
        </w:rPr>
        <w:t xml:space="preserve">wa </w:t>
      </w:r>
      <w:r w:rsidR="00CC5901">
        <w:rPr>
          <w:rFonts w:ascii="Verdana" w:hAnsi="Verdana"/>
          <w:sz w:val="20"/>
          <w:szCs w:val="20"/>
        </w:rPr>
        <w:t>nieruchomość jest przedmiotem umo</w:t>
      </w:r>
      <w:r w:rsidR="00537B67">
        <w:rPr>
          <w:rFonts w:ascii="Verdana" w:hAnsi="Verdana"/>
          <w:sz w:val="20"/>
          <w:szCs w:val="20"/>
        </w:rPr>
        <w:t>wy najmu nr …………………</w:t>
      </w:r>
      <w:r w:rsidR="00CC5901">
        <w:rPr>
          <w:rFonts w:ascii="Verdana" w:hAnsi="Verdana"/>
          <w:sz w:val="20"/>
          <w:szCs w:val="20"/>
        </w:rPr>
        <w:t xml:space="preserve"> </w:t>
      </w:r>
      <w:r w:rsidR="00652A95">
        <w:rPr>
          <w:rFonts w:ascii="Verdana" w:hAnsi="Verdana"/>
          <w:sz w:val="20"/>
          <w:szCs w:val="20"/>
        </w:rPr>
        <w:t xml:space="preserve">   </w:t>
      </w:r>
      <w:r w:rsidR="00CC5901">
        <w:rPr>
          <w:rFonts w:ascii="Verdana" w:hAnsi="Verdana"/>
          <w:sz w:val="20"/>
          <w:szCs w:val="20"/>
        </w:rPr>
        <w:t>zawar</w:t>
      </w:r>
      <w:r w:rsidR="00652A95">
        <w:rPr>
          <w:rFonts w:ascii="Verdana" w:hAnsi="Verdana"/>
          <w:sz w:val="20"/>
          <w:szCs w:val="20"/>
        </w:rPr>
        <w:t xml:space="preserve">tej dnia </w:t>
      </w:r>
      <w:r w:rsidR="00537B67">
        <w:rPr>
          <w:rFonts w:ascii="Verdana" w:hAnsi="Verdana"/>
          <w:sz w:val="20"/>
          <w:szCs w:val="20"/>
        </w:rPr>
        <w:t xml:space="preserve">…………… roku z ………………………………………………………… </w:t>
      </w:r>
      <w:r w:rsidR="00CC5901">
        <w:rPr>
          <w:rFonts w:ascii="Verdana" w:hAnsi="Verdana"/>
          <w:sz w:val="20"/>
          <w:szCs w:val="20"/>
        </w:rPr>
        <w:t>z siedzibą</w:t>
      </w:r>
      <w:r w:rsidR="00537B67">
        <w:rPr>
          <w:rFonts w:ascii="Verdana" w:hAnsi="Verdana"/>
          <w:sz w:val="20"/>
          <w:szCs w:val="20"/>
        </w:rPr>
        <w:t xml:space="preserve">        </w:t>
      </w:r>
      <w:r w:rsidR="00CC5901">
        <w:rPr>
          <w:rFonts w:ascii="Verdana" w:hAnsi="Verdana"/>
          <w:sz w:val="20"/>
          <w:szCs w:val="20"/>
        </w:rPr>
        <w:t xml:space="preserve"> </w:t>
      </w:r>
      <w:r w:rsidR="0063350C">
        <w:rPr>
          <w:rFonts w:ascii="Verdana" w:hAnsi="Verdana"/>
          <w:sz w:val="20"/>
          <w:szCs w:val="20"/>
        </w:rPr>
        <w:t xml:space="preserve">we </w:t>
      </w:r>
      <w:r w:rsidR="00CC5901">
        <w:rPr>
          <w:rFonts w:ascii="Verdana" w:hAnsi="Verdana"/>
          <w:sz w:val="20"/>
          <w:szCs w:val="20"/>
        </w:rPr>
        <w:t>Wrocławiu, wpisaną do rejestru stowarzy</w:t>
      </w:r>
      <w:r w:rsidR="00537B67">
        <w:rPr>
          <w:rFonts w:ascii="Verdana" w:hAnsi="Verdana"/>
          <w:sz w:val="20"/>
          <w:szCs w:val="20"/>
        </w:rPr>
        <w:t xml:space="preserve">szeń i fundacji </w:t>
      </w:r>
      <w:r w:rsidR="00C85FAE">
        <w:rPr>
          <w:rFonts w:ascii="Verdana" w:hAnsi="Verdana"/>
          <w:sz w:val="20"/>
          <w:szCs w:val="20"/>
        </w:rPr>
        <w:t xml:space="preserve">prowadzonego przez Sąd </w:t>
      </w:r>
      <w:r w:rsidR="00CC5901">
        <w:rPr>
          <w:rFonts w:ascii="Verdana" w:hAnsi="Verdana"/>
          <w:sz w:val="20"/>
          <w:szCs w:val="20"/>
        </w:rPr>
        <w:t xml:space="preserve">Rejonowy dla Wrocławia-Fabrycznej Wydział </w:t>
      </w:r>
      <w:r w:rsidR="003A7756">
        <w:rPr>
          <w:rFonts w:ascii="Verdana" w:hAnsi="Verdana"/>
          <w:sz w:val="20"/>
          <w:szCs w:val="20"/>
        </w:rPr>
        <w:t xml:space="preserve">VI </w:t>
      </w:r>
      <w:r w:rsidR="00CC5901">
        <w:rPr>
          <w:rFonts w:ascii="Verdana" w:hAnsi="Verdana"/>
          <w:sz w:val="20"/>
          <w:szCs w:val="20"/>
        </w:rPr>
        <w:t>Gospodarczy</w:t>
      </w:r>
      <w:r w:rsidR="00DC52FF">
        <w:rPr>
          <w:rFonts w:ascii="Verdana" w:hAnsi="Verdana"/>
          <w:sz w:val="20"/>
          <w:szCs w:val="20"/>
        </w:rPr>
        <w:t xml:space="preserve"> KRS</w:t>
      </w:r>
      <w:r w:rsidR="00652A95">
        <w:rPr>
          <w:rFonts w:ascii="Verdana" w:hAnsi="Verdana"/>
          <w:sz w:val="20"/>
          <w:szCs w:val="20"/>
        </w:rPr>
        <w:t xml:space="preserve"> </w:t>
      </w:r>
      <w:r w:rsidR="00537B67">
        <w:rPr>
          <w:rFonts w:ascii="Verdana" w:hAnsi="Verdana"/>
          <w:sz w:val="20"/>
          <w:szCs w:val="20"/>
        </w:rPr>
        <w:t xml:space="preserve">              </w:t>
      </w:r>
      <w:r w:rsidR="00652A95">
        <w:rPr>
          <w:rFonts w:ascii="Verdana" w:hAnsi="Verdana"/>
          <w:sz w:val="20"/>
          <w:szCs w:val="20"/>
        </w:rPr>
        <w:t>pod</w:t>
      </w:r>
      <w:r w:rsidR="0063350C">
        <w:rPr>
          <w:rFonts w:ascii="Verdana" w:hAnsi="Verdana"/>
          <w:sz w:val="20"/>
          <w:szCs w:val="20"/>
        </w:rPr>
        <w:t xml:space="preserve"> </w:t>
      </w:r>
      <w:r w:rsidR="00CC5901">
        <w:rPr>
          <w:rFonts w:ascii="Verdana" w:hAnsi="Verdana"/>
          <w:sz w:val="20"/>
          <w:szCs w:val="20"/>
        </w:rPr>
        <w:t xml:space="preserve">numerem KRS </w:t>
      </w:r>
      <w:r w:rsidR="00537B67">
        <w:rPr>
          <w:rFonts w:ascii="Verdana" w:hAnsi="Verdana"/>
          <w:sz w:val="20"/>
          <w:szCs w:val="20"/>
        </w:rPr>
        <w:t>……………</w:t>
      </w:r>
      <w:r w:rsidR="00C85FAE">
        <w:rPr>
          <w:rFonts w:ascii="Verdana" w:hAnsi="Verdana"/>
          <w:sz w:val="20"/>
          <w:szCs w:val="20"/>
        </w:rPr>
        <w:t xml:space="preserve">, </w:t>
      </w:r>
      <w:r w:rsidR="00DC52FF">
        <w:rPr>
          <w:rFonts w:ascii="Verdana" w:hAnsi="Verdana"/>
          <w:sz w:val="20"/>
          <w:szCs w:val="20"/>
        </w:rPr>
        <w:t>która w obrębie przedmiotowej nieruchomo</w:t>
      </w:r>
      <w:r w:rsidR="00652A95">
        <w:rPr>
          <w:rFonts w:ascii="Verdana" w:hAnsi="Verdana"/>
          <w:sz w:val="20"/>
          <w:szCs w:val="20"/>
        </w:rPr>
        <w:t>ści</w:t>
      </w:r>
      <w:r w:rsidR="00537B67">
        <w:rPr>
          <w:rFonts w:ascii="Verdana" w:hAnsi="Verdana"/>
          <w:sz w:val="20"/>
          <w:szCs w:val="20"/>
        </w:rPr>
        <w:t xml:space="preserve">     </w:t>
      </w:r>
      <w:r w:rsidR="00652A95">
        <w:rPr>
          <w:rFonts w:ascii="Verdana" w:hAnsi="Verdana"/>
          <w:sz w:val="20"/>
          <w:szCs w:val="20"/>
        </w:rPr>
        <w:t xml:space="preserve"> </w:t>
      </w:r>
      <w:r w:rsidR="00DC52FF">
        <w:rPr>
          <w:rFonts w:ascii="Verdana" w:hAnsi="Verdana"/>
          <w:sz w:val="20"/>
          <w:szCs w:val="20"/>
        </w:rPr>
        <w:t>prowadzi działalność oświ</w:t>
      </w:r>
      <w:r w:rsidR="00537B67">
        <w:rPr>
          <w:rFonts w:ascii="Verdana" w:hAnsi="Verdana"/>
          <w:sz w:val="20"/>
          <w:szCs w:val="20"/>
        </w:rPr>
        <w:t>atową, a to …………………………………………………………………….</w:t>
      </w:r>
      <w:r w:rsidR="00DC52FF">
        <w:rPr>
          <w:rFonts w:ascii="Verdana" w:hAnsi="Verdana"/>
          <w:sz w:val="20"/>
          <w:szCs w:val="20"/>
        </w:rPr>
        <w:t>. Z tytułu umowy najmu</w:t>
      </w:r>
      <w:r w:rsidR="00C85FAE">
        <w:rPr>
          <w:rFonts w:ascii="Verdana" w:hAnsi="Verdana"/>
          <w:sz w:val="20"/>
          <w:szCs w:val="20"/>
        </w:rPr>
        <w:t xml:space="preserve"> </w:t>
      </w:r>
      <w:r w:rsidR="00537B67">
        <w:rPr>
          <w:rFonts w:ascii="Verdana" w:hAnsi="Verdana"/>
          <w:sz w:val="20"/>
          <w:szCs w:val="20"/>
        </w:rPr>
        <w:t>nr …………</w:t>
      </w:r>
      <w:r w:rsidR="00DC52FF">
        <w:rPr>
          <w:rFonts w:ascii="Verdana" w:hAnsi="Verdana"/>
          <w:sz w:val="20"/>
          <w:szCs w:val="20"/>
        </w:rPr>
        <w:t xml:space="preserve"> zawar</w:t>
      </w:r>
      <w:r w:rsidR="00652A95">
        <w:rPr>
          <w:rFonts w:ascii="Verdana" w:hAnsi="Verdana"/>
          <w:sz w:val="20"/>
          <w:szCs w:val="20"/>
        </w:rPr>
        <w:t>tej dnia</w:t>
      </w:r>
      <w:r w:rsidR="0063350C">
        <w:rPr>
          <w:rFonts w:ascii="Verdana" w:hAnsi="Verdana"/>
          <w:sz w:val="20"/>
          <w:szCs w:val="20"/>
        </w:rPr>
        <w:t xml:space="preserve"> </w:t>
      </w:r>
      <w:r w:rsidR="00537B67">
        <w:rPr>
          <w:rFonts w:ascii="Verdana" w:hAnsi="Verdana"/>
          <w:sz w:val="20"/>
          <w:szCs w:val="20"/>
        </w:rPr>
        <w:t>…………..</w:t>
      </w:r>
      <w:r w:rsidR="00DC52FF">
        <w:rPr>
          <w:rFonts w:ascii="Verdana" w:hAnsi="Verdana"/>
          <w:sz w:val="20"/>
          <w:szCs w:val="20"/>
        </w:rPr>
        <w:t xml:space="preserve"> roku</w:t>
      </w:r>
      <w:r w:rsidR="0063350C">
        <w:rPr>
          <w:rFonts w:ascii="Verdana" w:hAnsi="Verdana"/>
          <w:sz w:val="20"/>
          <w:szCs w:val="20"/>
        </w:rPr>
        <w:t xml:space="preserve"> </w:t>
      </w:r>
      <w:r w:rsidR="00537B67">
        <w:rPr>
          <w:rFonts w:ascii="Verdana" w:hAnsi="Verdana"/>
          <w:sz w:val="20"/>
          <w:szCs w:val="20"/>
        </w:rPr>
        <w:t>z …………………………….</w:t>
      </w:r>
      <w:r w:rsidR="00C85FAE">
        <w:rPr>
          <w:rFonts w:ascii="Verdana" w:hAnsi="Verdana"/>
          <w:sz w:val="20"/>
          <w:szCs w:val="20"/>
        </w:rPr>
        <w:t xml:space="preserve"> z siedzibą</w:t>
      </w:r>
      <w:r w:rsidR="00652A95">
        <w:rPr>
          <w:rFonts w:ascii="Verdana" w:hAnsi="Verdana"/>
          <w:sz w:val="20"/>
          <w:szCs w:val="20"/>
        </w:rPr>
        <w:t xml:space="preserve"> </w:t>
      </w:r>
      <w:r w:rsidR="00DC52FF">
        <w:rPr>
          <w:rFonts w:ascii="Verdana" w:hAnsi="Verdana"/>
          <w:sz w:val="20"/>
          <w:szCs w:val="20"/>
        </w:rPr>
        <w:t>we Wrocła</w:t>
      </w:r>
      <w:r w:rsidR="00537B67">
        <w:rPr>
          <w:rFonts w:ascii="Verdana" w:hAnsi="Verdana"/>
          <w:sz w:val="20"/>
          <w:szCs w:val="20"/>
        </w:rPr>
        <w:t>wiu ………………………………………………..</w:t>
      </w:r>
      <w:r w:rsidR="00DC52FF">
        <w:rPr>
          <w:rFonts w:ascii="Verdana" w:hAnsi="Verdana"/>
          <w:sz w:val="20"/>
          <w:szCs w:val="20"/>
        </w:rPr>
        <w:t xml:space="preserve"> pobiera od tej Fundacji miesięczny czynsz najmu, objęty wystawia</w:t>
      </w:r>
      <w:r w:rsidR="00537B67">
        <w:rPr>
          <w:rFonts w:ascii="Verdana" w:hAnsi="Verdana"/>
          <w:sz w:val="20"/>
          <w:szCs w:val="20"/>
        </w:rPr>
        <w:t>nymi przez ……….</w:t>
      </w:r>
      <w:r w:rsidR="00DC52FF">
        <w:rPr>
          <w:rFonts w:ascii="Verdana" w:hAnsi="Verdana"/>
          <w:sz w:val="20"/>
          <w:szCs w:val="20"/>
        </w:rPr>
        <w:t xml:space="preserve"> fakturami VAT </w:t>
      </w:r>
      <w:r w:rsidR="00537B67">
        <w:rPr>
          <w:rFonts w:ascii="Verdana" w:hAnsi="Verdana"/>
          <w:sz w:val="20"/>
          <w:szCs w:val="20"/>
        </w:rPr>
        <w:t xml:space="preserve">          </w:t>
      </w:r>
      <w:r w:rsidR="00DC52FF">
        <w:rPr>
          <w:rFonts w:ascii="Verdana" w:hAnsi="Verdana"/>
          <w:sz w:val="20"/>
          <w:szCs w:val="20"/>
        </w:rPr>
        <w:t>w ramach wyko</w:t>
      </w:r>
      <w:r w:rsidR="00537B67">
        <w:rPr>
          <w:rFonts w:ascii="Verdana" w:hAnsi="Verdana"/>
          <w:sz w:val="20"/>
          <w:szCs w:val="20"/>
        </w:rPr>
        <w:t>nywanej przez ………</w:t>
      </w:r>
      <w:r w:rsidR="00DC52FF">
        <w:rPr>
          <w:rFonts w:ascii="Verdana" w:hAnsi="Verdana"/>
          <w:sz w:val="20"/>
          <w:szCs w:val="20"/>
        </w:rPr>
        <w:t xml:space="preserve"> działal</w:t>
      </w:r>
      <w:r w:rsidR="00537B67">
        <w:rPr>
          <w:rFonts w:ascii="Verdana" w:hAnsi="Verdana"/>
          <w:sz w:val="20"/>
          <w:szCs w:val="20"/>
        </w:rPr>
        <w:t xml:space="preserve">ności </w:t>
      </w:r>
      <w:r w:rsidR="00DC52FF">
        <w:rPr>
          <w:rFonts w:ascii="Verdana" w:hAnsi="Verdana"/>
          <w:sz w:val="20"/>
          <w:szCs w:val="20"/>
        </w:rPr>
        <w:t>gospodarczej.</w:t>
      </w:r>
    </w:p>
    <w:p w:rsidR="00DC52FF" w:rsidRDefault="00DC52FF" w:rsidP="00364380">
      <w:pPr>
        <w:jc w:val="both"/>
        <w:rPr>
          <w:rFonts w:ascii="Verdana" w:hAnsi="Verdana"/>
          <w:sz w:val="20"/>
          <w:szCs w:val="20"/>
        </w:rPr>
      </w:pPr>
    </w:p>
    <w:p w:rsidR="007508DA" w:rsidRDefault="007508DA" w:rsidP="00364380">
      <w:pPr>
        <w:jc w:val="both"/>
        <w:rPr>
          <w:rFonts w:ascii="Verdana" w:hAnsi="Verdana"/>
          <w:sz w:val="20"/>
          <w:szCs w:val="20"/>
        </w:rPr>
      </w:pPr>
      <w:r>
        <w:rPr>
          <w:rFonts w:ascii="Verdana" w:hAnsi="Verdana"/>
          <w:sz w:val="20"/>
          <w:szCs w:val="20"/>
        </w:rPr>
        <w:t>Wnioskodawca</w:t>
      </w:r>
      <w:r w:rsidR="00231B8E">
        <w:rPr>
          <w:rFonts w:ascii="Verdana" w:hAnsi="Verdana"/>
          <w:sz w:val="20"/>
          <w:szCs w:val="20"/>
        </w:rPr>
        <w:t xml:space="preserve"> przedstawił </w:t>
      </w:r>
      <w:r>
        <w:rPr>
          <w:rFonts w:ascii="Verdana" w:hAnsi="Verdana"/>
          <w:sz w:val="20"/>
          <w:szCs w:val="20"/>
        </w:rPr>
        <w:t xml:space="preserve">też </w:t>
      </w:r>
      <w:r w:rsidR="00231B8E">
        <w:rPr>
          <w:rFonts w:ascii="Verdana" w:hAnsi="Verdana"/>
          <w:sz w:val="20"/>
          <w:szCs w:val="20"/>
        </w:rPr>
        <w:t xml:space="preserve">własne stanowisko w sprawie oceny prawnej </w:t>
      </w:r>
      <w:r>
        <w:rPr>
          <w:rFonts w:ascii="Verdana" w:hAnsi="Verdana"/>
          <w:sz w:val="20"/>
          <w:szCs w:val="20"/>
        </w:rPr>
        <w:t xml:space="preserve">     </w:t>
      </w:r>
      <w:r w:rsidR="00231B8E">
        <w:rPr>
          <w:rFonts w:ascii="Verdana" w:hAnsi="Verdana"/>
          <w:sz w:val="20"/>
          <w:szCs w:val="20"/>
        </w:rPr>
        <w:t>zaistniałego stanu faktycznego</w:t>
      </w:r>
      <w:r>
        <w:rPr>
          <w:rFonts w:ascii="Verdana" w:hAnsi="Verdana"/>
          <w:sz w:val="20"/>
          <w:szCs w:val="20"/>
        </w:rPr>
        <w:t>.</w:t>
      </w:r>
    </w:p>
    <w:p w:rsidR="007508DA" w:rsidRDefault="007508DA" w:rsidP="00364380">
      <w:pPr>
        <w:jc w:val="both"/>
        <w:rPr>
          <w:rFonts w:ascii="Verdana" w:hAnsi="Verdana"/>
          <w:sz w:val="20"/>
          <w:szCs w:val="20"/>
        </w:rPr>
      </w:pPr>
    </w:p>
    <w:p w:rsidR="0063350C" w:rsidRDefault="00F244B9" w:rsidP="00364380">
      <w:pPr>
        <w:jc w:val="both"/>
        <w:rPr>
          <w:rFonts w:ascii="Verdana" w:hAnsi="Verdana"/>
          <w:sz w:val="20"/>
          <w:szCs w:val="20"/>
        </w:rPr>
      </w:pPr>
      <w:r>
        <w:rPr>
          <w:rFonts w:ascii="Verdana" w:hAnsi="Verdana"/>
          <w:sz w:val="20"/>
          <w:szCs w:val="20"/>
        </w:rPr>
        <w:t xml:space="preserve">Wnioskodawca wskazał, że na podstawie art. 7 ust. 2 </w:t>
      </w:r>
      <w:proofErr w:type="spellStart"/>
      <w:r>
        <w:rPr>
          <w:rFonts w:ascii="Verdana" w:hAnsi="Verdana"/>
          <w:sz w:val="20"/>
          <w:szCs w:val="20"/>
        </w:rPr>
        <w:t>pkt</w:t>
      </w:r>
      <w:proofErr w:type="spellEnd"/>
      <w:r>
        <w:rPr>
          <w:rFonts w:ascii="Verdana" w:hAnsi="Verdana"/>
          <w:sz w:val="20"/>
          <w:szCs w:val="20"/>
        </w:rPr>
        <w:t xml:space="preserve"> 2 ustawy z dnia</w:t>
      </w:r>
      <w:r w:rsidR="0063350C">
        <w:rPr>
          <w:rFonts w:ascii="Verdana" w:hAnsi="Verdana"/>
          <w:sz w:val="20"/>
          <w:szCs w:val="20"/>
        </w:rPr>
        <w:t xml:space="preserve">            12 stycznia 1991 roku o podatkach i opłatach lokalnych od podatku                    od nieruchomości zwalnia się również publiczne i niepubliczne jednostki           organizacyjne objęte systemem oświaty oraz prowadzące je organy, w zakresie nieruchomości zajętych na działalność oświatową.</w:t>
      </w:r>
    </w:p>
    <w:p w:rsidR="00DC52FF" w:rsidRDefault="0063350C" w:rsidP="00364380">
      <w:pPr>
        <w:jc w:val="both"/>
        <w:rPr>
          <w:rFonts w:ascii="Verdana" w:hAnsi="Verdana"/>
          <w:sz w:val="20"/>
          <w:szCs w:val="20"/>
        </w:rPr>
      </w:pPr>
      <w:r>
        <w:rPr>
          <w:rFonts w:ascii="Verdana" w:hAnsi="Verdana"/>
          <w:sz w:val="20"/>
          <w:szCs w:val="20"/>
        </w:rPr>
        <w:t xml:space="preserve">Ponadto Wnioskodawca przytoczył przepis art. 25 ust. 2 ustawy z dnia 20 lutego 1997 roku o stosunku Państwa do gmin żydowskich w Rzeczypospolitej Polskiej, zgodnie z którym gminy żydowskie i Związek Gmin są zwolnione </w:t>
      </w:r>
      <w:r w:rsidR="00D015CB">
        <w:rPr>
          <w:rFonts w:ascii="Verdana" w:hAnsi="Verdana"/>
          <w:sz w:val="20"/>
          <w:szCs w:val="20"/>
        </w:rPr>
        <w:t xml:space="preserve">                       od </w:t>
      </w:r>
      <w:r>
        <w:rPr>
          <w:rFonts w:ascii="Verdana" w:hAnsi="Verdana"/>
          <w:sz w:val="20"/>
          <w:szCs w:val="20"/>
        </w:rPr>
        <w:t>opodatkowania podatkiem od nieruchomości – nieruchomości lub ich części     przeznaczonych na cele niemieszkalne, z wyjątkiem części przeznaczonej</w:t>
      </w:r>
      <w:r w:rsidR="00D015CB">
        <w:rPr>
          <w:rFonts w:ascii="Verdana" w:hAnsi="Verdana"/>
          <w:sz w:val="20"/>
          <w:szCs w:val="20"/>
        </w:rPr>
        <w:t xml:space="preserve">          </w:t>
      </w:r>
      <w:r>
        <w:rPr>
          <w:rFonts w:ascii="Verdana" w:hAnsi="Verdana"/>
          <w:sz w:val="20"/>
          <w:szCs w:val="20"/>
        </w:rPr>
        <w:t xml:space="preserve"> na wykonywanie działalności gospodarczej.</w:t>
      </w:r>
    </w:p>
    <w:p w:rsidR="00D015CB" w:rsidRDefault="00D015CB" w:rsidP="00364380">
      <w:pPr>
        <w:jc w:val="both"/>
        <w:rPr>
          <w:rFonts w:ascii="Verdana" w:hAnsi="Verdana"/>
          <w:sz w:val="20"/>
          <w:szCs w:val="20"/>
        </w:rPr>
      </w:pPr>
      <w:r>
        <w:rPr>
          <w:rFonts w:ascii="Verdana" w:hAnsi="Verdana"/>
          <w:sz w:val="20"/>
          <w:szCs w:val="20"/>
        </w:rPr>
        <w:t>W tym s</w:t>
      </w:r>
      <w:r w:rsidR="00156C4C">
        <w:rPr>
          <w:rFonts w:ascii="Verdana" w:hAnsi="Verdana"/>
          <w:sz w:val="20"/>
          <w:szCs w:val="20"/>
        </w:rPr>
        <w:t>tanie rzeczy Wnioskodawca …………………………………………………………………..</w:t>
      </w:r>
      <w:r>
        <w:rPr>
          <w:rFonts w:ascii="Verdana" w:hAnsi="Verdana"/>
          <w:sz w:val="20"/>
          <w:szCs w:val="20"/>
        </w:rPr>
        <w:t xml:space="preserve"> reprezentuje stanowisko, zgodnie z którym jest zwolniona z obowiązku zapłaty    na rzecz Gminy Wrocław podatku od nieruchomości we Wrocł</w:t>
      </w:r>
      <w:r w:rsidR="00156C4C">
        <w:rPr>
          <w:rFonts w:ascii="Verdana" w:hAnsi="Verdana"/>
          <w:sz w:val="20"/>
          <w:szCs w:val="20"/>
        </w:rPr>
        <w:t>awiu przy               ul. …………………</w:t>
      </w:r>
      <w:r>
        <w:rPr>
          <w:rFonts w:ascii="Verdana" w:hAnsi="Verdana"/>
          <w:sz w:val="20"/>
          <w:szCs w:val="20"/>
        </w:rPr>
        <w:t xml:space="preserve"> w postaci działki grun</w:t>
      </w:r>
      <w:r w:rsidR="00156C4C">
        <w:rPr>
          <w:rFonts w:ascii="Verdana" w:hAnsi="Verdana"/>
          <w:sz w:val="20"/>
          <w:szCs w:val="20"/>
        </w:rPr>
        <w:t>tu nr ….., …..</w:t>
      </w:r>
      <w:r>
        <w:rPr>
          <w:rFonts w:ascii="Verdana" w:hAnsi="Verdana"/>
          <w:sz w:val="20"/>
          <w:szCs w:val="20"/>
        </w:rPr>
        <w:t>, zabudowanej budynkiem</w:t>
      </w:r>
      <w:r w:rsidR="00156C4C">
        <w:rPr>
          <w:rFonts w:ascii="Verdana" w:hAnsi="Verdana"/>
          <w:sz w:val="20"/>
          <w:szCs w:val="20"/>
        </w:rPr>
        <w:t xml:space="preserve">      </w:t>
      </w:r>
      <w:r>
        <w:rPr>
          <w:rFonts w:ascii="Verdana" w:hAnsi="Verdana"/>
          <w:sz w:val="20"/>
          <w:szCs w:val="20"/>
        </w:rPr>
        <w:t xml:space="preserve"> wynajmowa</w:t>
      </w:r>
      <w:r w:rsidR="00156C4C">
        <w:rPr>
          <w:rFonts w:ascii="Verdana" w:hAnsi="Verdana"/>
          <w:sz w:val="20"/>
          <w:szCs w:val="20"/>
        </w:rPr>
        <w:t xml:space="preserve">nym na rzecz …………………………………………… z siedzibą </w:t>
      </w:r>
      <w:r>
        <w:rPr>
          <w:rFonts w:ascii="Verdana" w:hAnsi="Verdana"/>
          <w:sz w:val="20"/>
          <w:szCs w:val="20"/>
        </w:rPr>
        <w:t>we Wrocławiu, kt</w:t>
      </w:r>
      <w:r w:rsidR="009C5F3E">
        <w:rPr>
          <w:rFonts w:ascii="Verdana" w:hAnsi="Verdana"/>
          <w:sz w:val="20"/>
          <w:szCs w:val="20"/>
        </w:rPr>
        <w:t>óra prowadzi na tej nieruchomości</w:t>
      </w:r>
      <w:r>
        <w:rPr>
          <w:rFonts w:ascii="Verdana" w:hAnsi="Verdana"/>
          <w:sz w:val="20"/>
          <w:szCs w:val="20"/>
        </w:rPr>
        <w:t xml:space="preserve"> działalność oświatową.</w:t>
      </w:r>
    </w:p>
    <w:p w:rsidR="00D015CB" w:rsidRDefault="00D015CB" w:rsidP="00364380">
      <w:pPr>
        <w:jc w:val="both"/>
        <w:rPr>
          <w:rFonts w:ascii="Verdana" w:hAnsi="Verdana"/>
          <w:sz w:val="20"/>
          <w:szCs w:val="20"/>
        </w:rPr>
      </w:pPr>
    </w:p>
    <w:p w:rsidR="000F1278" w:rsidRDefault="000F1278" w:rsidP="00364380">
      <w:pPr>
        <w:jc w:val="both"/>
        <w:rPr>
          <w:rFonts w:ascii="Verdana" w:hAnsi="Verdana"/>
          <w:sz w:val="20"/>
          <w:szCs w:val="20"/>
        </w:rPr>
      </w:pPr>
    </w:p>
    <w:p w:rsidR="000F1278" w:rsidRDefault="000F1278" w:rsidP="00364380">
      <w:pPr>
        <w:jc w:val="both"/>
        <w:rPr>
          <w:rFonts w:ascii="Verdana" w:hAnsi="Verdana"/>
          <w:sz w:val="20"/>
          <w:szCs w:val="20"/>
        </w:rPr>
      </w:pPr>
    </w:p>
    <w:p w:rsidR="00D015CB" w:rsidRDefault="00D015CB" w:rsidP="00364380">
      <w:pPr>
        <w:jc w:val="both"/>
        <w:rPr>
          <w:rFonts w:ascii="Verdana" w:hAnsi="Verdana"/>
          <w:sz w:val="20"/>
          <w:szCs w:val="20"/>
        </w:rPr>
      </w:pPr>
      <w:r>
        <w:rPr>
          <w:rFonts w:ascii="Verdana" w:hAnsi="Verdana"/>
          <w:sz w:val="20"/>
          <w:szCs w:val="20"/>
        </w:rPr>
        <w:lastRenderedPageBreak/>
        <w:t>Po zapoznaniu się z argumentacją przedstawioną przez Wnioskodawcę             oraz opisanym stanem faktycznym organ podatkowy dokonał następującej oceny prawnej.</w:t>
      </w:r>
    </w:p>
    <w:p w:rsidR="00D015CB" w:rsidRDefault="00D015CB" w:rsidP="00364380">
      <w:pPr>
        <w:jc w:val="both"/>
        <w:rPr>
          <w:rFonts w:ascii="Verdana" w:hAnsi="Verdana"/>
          <w:sz w:val="20"/>
          <w:szCs w:val="20"/>
        </w:rPr>
      </w:pPr>
    </w:p>
    <w:p w:rsidR="00E422FA" w:rsidRPr="00E422FA" w:rsidRDefault="00E422FA" w:rsidP="00E422FA">
      <w:pPr>
        <w:jc w:val="both"/>
        <w:rPr>
          <w:rFonts w:ascii="Verdana" w:hAnsi="Verdana" w:cs="Arial"/>
          <w:sz w:val="20"/>
          <w:szCs w:val="20"/>
        </w:rPr>
      </w:pPr>
      <w:r w:rsidRPr="00E422FA">
        <w:rPr>
          <w:rFonts w:ascii="Verdana" w:hAnsi="Verdana"/>
          <w:sz w:val="20"/>
          <w:szCs w:val="20"/>
        </w:rPr>
        <w:t>Zgodnie z art. 2</w:t>
      </w:r>
      <w:r w:rsidRPr="00E422FA">
        <w:rPr>
          <w:rFonts w:ascii="Verdana" w:hAnsi="Verdana" w:cs="Arial"/>
          <w:sz w:val="20"/>
          <w:szCs w:val="20"/>
        </w:rPr>
        <w:t xml:space="preserve"> ust. 1 ustawy z dnia 12 stycznia 1991 roku o podatkach i opłatach</w:t>
      </w:r>
    </w:p>
    <w:p w:rsidR="003A7756" w:rsidRDefault="00E422FA" w:rsidP="00E422FA">
      <w:pPr>
        <w:jc w:val="both"/>
        <w:rPr>
          <w:rFonts w:ascii="Verdana" w:hAnsi="Verdana" w:cs="Arial"/>
          <w:sz w:val="20"/>
          <w:szCs w:val="20"/>
        </w:rPr>
      </w:pPr>
      <w:r w:rsidRPr="00E422FA">
        <w:rPr>
          <w:rFonts w:ascii="Verdana" w:hAnsi="Verdana" w:cs="Arial"/>
          <w:sz w:val="20"/>
          <w:szCs w:val="20"/>
        </w:rPr>
        <w:t xml:space="preserve">lokalnych (dalej </w:t>
      </w:r>
      <w:proofErr w:type="spellStart"/>
      <w:r w:rsidRPr="00E422FA">
        <w:rPr>
          <w:rFonts w:ascii="Verdana" w:hAnsi="Verdana" w:cs="Arial"/>
          <w:sz w:val="20"/>
          <w:szCs w:val="20"/>
        </w:rPr>
        <w:t>upol</w:t>
      </w:r>
      <w:proofErr w:type="spellEnd"/>
      <w:r w:rsidRPr="00E422FA">
        <w:rPr>
          <w:rFonts w:ascii="Verdana" w:hAnsi="Verdana" w:cs="Arial"/>
          <w:sz w:val="20"/>
          <w:szCs w:val="20"/>
        </w:rPr>
        <w:t xml:space="preserve">) </w:t>
      </w:r>
      <w:r>
        <w:rPr>
          <w:rFonts w:ascii="Verdana" w:hAnsi="Verdana" w:cs="Arial"/>
          <w:sz w:val="20"/>
          <w:szCs w:val="20"/>
        </w:rPr>
        <w:t>o</w:t>
      </w:r>
      <w:r w:rsidRPr="00E422FA">
        <w:rPr>
          <w:rFonts w:ascii="Verdana" w:hAnsi="Verdana" w:cs="Arial"/>
          <w:sz w:val="20"/>
          <w:szCs w:val="20"/>
        </w:rPr>
        <w:t xml:space="preserve">podatkowaniu podatkiem od nieruchomości podlegają </w:t>
      </w:r>
      <w:r>
        <w:rPr>
          <w:rFonts w:ascii="Verdana" w:hAnsi="Verdana" w:cs="Arial"/>
          <w:sz w:val="20"/>
          <w:szCs w:val="20"/>
        </w:rPr>
        <w:t>grunty, budynki lub ich części oraz budowle lub ich części związane                       z prowadzeniem działalności gospodarczej</w:t>
      </w:r>
      <w:r w:rsidR="00E418DD">
        <w:rPr>
          <w:rFonts w:ascii="Verdana" w:hAnsi="Verdana" w:cs="Arial"/>
          <w:sz w:val="20"/>
          <w:szCs w:val="20"/>
        </w:rPr>
        <w:t>.</w:t>
      </w:r>
      <w:r w:rsidR="009F0058">
        <w:rPr>
          <w:rFonts w:ascii="Verdana" w:hAnsi="Verdana" w:cs="Arial"/>
          <w:sz w:val="20"/>
          <w:szCs w:val="20"/>
        </w:rPr>
        <w:t xml:space="preserve"> </w:t>
      </w:r>
    </w:p>
    <w:p w:rsidR="00C85FAE" w:rsidRDefault="009F0058" w:rsidP="00E422FA">
      <w:pPr>
        <w:jc w:val="both"/>
        <w:rPr>
          <w:rFonts w:ascii="Verdana" w:hAnsi="Verdana" w:cs="Arial"/>
          <w:sz w:val="20"/>
          <w:szCs w:val="20"/>
        </w:rPr>
      </w:pPr>
      <w:r>
        <w:rPr>
          <w:rFonts w:ascii="Verdana" w:hAnsi="Verdana" w:cs="Arial"/>
          <w:sz w:val="20"/>
          <w:szCs w:val="20"/>
        </w:rPr>
        <w:t>Ustawodawca w art.</w:t>
      </w:r>
      <w:r w:rsidR="009C5F3E">
        <w:rPr>
          <w:rFonts w:ascii="Verdana" w:hAnsi="Verdana" w:cs="Arial"/>
          <w:sz w:val="20"/>
          <w:szCs w:val="20"/>
        </w:rPr>
        <w:t xml:space="preserve"> 7 ust. 1 i 2 </w:t>
      </w:r>
      <w:proofErr w:type="spellStart"/>
      <w:r w:rsidR="009C5F3E">
        <w:rPr>
          <w:rFonts w:ascii="Verdana" w:hAnsi="Verdana" w:cs="Arial"/>
          <w:sz w:val="20"/>
          <w:szCs w:val="20"/>
        </w:rPr>
        <w:t>upol</w:t>
      </w:r>
      <w:proofErr w:type="spellEnd"/>
      <w:r w:rsidR="009C5F3E">
        <w:rPr>
          <w:rFonts w:ascii="Verdana" w:hAnsi="Verdana" w:cs="Arial"/>
          <w:sz w:val="20"/>
          <w:szCs w:val="20"/>
        </w:rPr>
        <w:t xml:space="preserve"> wprowadził katalog zwolnień</w:t>
      </w:r>
      <w:r w:rsidR="003A7756">
        <w:rPr>
          <w:rFonts w:ascii="Verdana" w:hAnsi="Verdana" w:cs="Arial"/>
          <w:sz w:val="20"/>
          <w:szCs w:val="20"/>
        </w:rPr>
        <w:t xml:space="preserve"> od podatku                  od nieruchomo</w:t>
      </w:r>
      <w:r w:rsidR="009C5F3E">
        <w:rPr>
          <w:rFonts w:ascii="Verdana" w:hAnsi="Verdana" w:cs="Arial"/>
          <w:sz w:val="20"/>
          <w:szCs w:val="20"/>
        </w:rPr>
        <w:t>ści</w:t>
      </w:r>
      <w:r>
        <w:rPr>
          <w:rFonts w:ascii="Verdana" w:hAnsi="Verdana" w:cs="Arial"/>
          <w:sz w:val="20"/>
          <w:szCs w:val="20"/>
        </w:rPr>
        <w:t>.</w:t>
      </w:r>
      <w:r w:rsidR="009C5F3E">
        <w:rPr>
          <w:rFonts w:ascii="Verdana" w:hAnsi="Verdana" w:cs="Arial"/>
          <w:sz w:val="20"/>
          <w:szCs w:val="20"/>
        </w:rPr>
        <w:t xml:space="preserve"> Zwolnienia mogą mieć charakter przedmiotowy (ust. 1) lub podmiotowy (ust. 2).</w:t>
      </w:r>
    </w:p>
    <w:p w:rsidR="008B068E" w:rsidRDefault="00C85FAE" w:rsidP="008B068E">
      <w:pPr>
        <w:autoSpaceDE w:val="0"/>
        <w:autoSpaceDN w:val="0"/>
        <w:adjustRightInd w:val="0"/>
        <w:spacing w:before="120" w:after="240"/>
        <w:jc w:val="both"/>
        <w:rPr>
          <w:rFonts w:ascii="Verdana" w:hAnsi="Verdana" w:cs="Arial"/>
          <w:color w:val="000000"/>
          <w:sz w:val="20"/>
          <w:szCs w:val="20"/>
        </w:rPr>
      </w:pPr>
      <w:r w:rsidRPr="00C85FAE">
        <w:rPr>
          <w:rFonts w:ascii="Verdana" w:hAnsi="Verdana" w:cs="Arial"/>
          <w:color w:val="000000"/>
          <w:sz w:val="20"/>
          <w:szCs w:val="20"/>
        </w:rPr>
        <w:t xml:space="preserve">Zwolnienia ustawowe dot. podatku od nieruchomości zawarte są ponadto w innych ustawach </w:t>
      </w:r>
      <w:proofErr w:type="spellStart"/>
      <w:r w:rsidRPr="00C85FAE">
        <w:rPr>
          <w:rFonts w:ascii="Verdana" w:hAnsi="Verdana" w:cs="Arial"/>
          <w:color w:val="000000"/>
          <w:sz w:val="20"/>
          <w:szCs w:val="20"/>
        </w:rPr>
        <w:t>niepodatkowych</w:t>
      </w:r>
      <w:proofErr w:type="spellEnd"/>
      <w:r w:rsidRPr="00C85FAE">
        <w:rPr>
          <w:rFonts w:ascii="Verdana" w:hAnsi="Verdana" w:cs="Arial"/>
          <w:color w:val="000000"/>
          <w:sz w:val="20"/>
          <w:szCs w:val="20"/>
        </w:rPr>
        <w:t>. Zwolnienia te dotyczą</w:t>
      </w:r>
      <w:r w:rsidR="00131AA2">
        <w:rPr>
          <w:rFonts w:ascii="Verdana" w:hAnsi="Verdana" w:cs="Arial"/>
          <w:color w:val="000000"/>
          <w:sz w:val="20"/>
          <w:szCs w:val="20"/>
        </w:rPr>
        <w:t xml:space="preserve"> </w:t>
      </w:r>
      <w:r w:rsidRPr="00C85FAE">
        <w:rPr>
          <w:rFonts w:ascii="Verdana" w:hAnsi="Verdana" w:cs="Arial"/>
          <w:color w:val="000000"/>
          <w:sz w:val="20"/>
          <w:szCs w:val="20"/>
        </w:rPr>
        <w:t xml:space="preserve">kościołów i związków </w:t>
      </w:r>
      <w:r w:rsidR="00131AA2">
        <w:rPr>
          <w:rFonts w:ascii="Verdana" w:hAnsi="Verdana" w:cs="Arial"/>
          <w:color w:val="000000"/>
          <w:sz w:val="20"/>
          <w:szCs w:val="20"/>
        </w:rPr>
        <w:t xml:space="preserve">   </w:t>
      </w:r>
      <w:r w:rsidR="009C5F3E">
        <w:rPr>
          <w:rFonts w:ascii="Verdana" w:hAnsi="Verdana" w:cs="Arial"/>
          <w:color w:val="000000"/>
          <w:sz w:val="20"/>
          <w:szCs w:val="20"/>
        </w:rPr>
        <w:t xml:space="preserve">          </w:t>
      </w:r>
      <w:r w:rsidRPr="00C85FAE">
        <w:rPr>
          <w:rFonts w:ascii="Verdana" w:hAnsi="Verdana" w:cs="Arial"/>
          <w:color w:val="000000"/>
          <w:sz w:val="20"/>
          <w:szCs w:val="20"/>
        </w:rPr>
        <w:t>wy</w:t>
      </w:r>
      <w:r w:rsidR="00131AA2">
        <w:rPr>
          <w:rFonts w:ascii="Verdana" w:hAnsi="Verdana" w:cs="Arial"/>
          <w:color w:val="000000"/>
          <w:sz w:val="20"/>
          <w:szCs w:val="20"/>
        </w:rPr>
        <w:t>znaniowych i</w:t>
      </w:r>
      <w:r w:rsidRPr="00C85FAE">
        <w:rPr>
          <w:rFonts w:ascii="Verdana" w:hAnsi="Verdana" w:cs="Arial"/>
          <w:color w:val="000000"/>
          <w:sz w:val="20"/>
          <w:szCs w:val="20"/>
        </w:rPr>
        <w:t xml:space="preserve"> są one uregulowane w ustawach dotyczących stosunków państwa z danym kościołem lub związkiem wyzna</w:t>
      </w:r>
      <w:r w:rsidR="00131AA2">
        <w:rPr>
          <w:rFonts w:ascii="Verdana" w:hAnsi="Verdana" w:cs="Arial"/>
          <w:color w:val="000000"/>
          <w:sz w:val="20"/>
          <w:szCs w:val="20"/>
        </w:rPr>
        <w:t>niowym</w:t>
      </w:r>
      <w:r w:rsidR="008B068E">
        <w:rPr>
          <w:rFonts w:ascii="Verdana" w:hAnsi="Verdana" w:cs="Arial"/>
          <w:color w:val="000000"/>
          <w:sz w:val="20"/>
          <w:szCs w:val="20"/>
        </w:rPr>
        <w:t xml:space="preserve">, </w:t>
      </w:r>
      <w:r w:rsidR="008B068E" w:rsidRPr="008B068E">
        <w:rPr>
          <w:rFonts w:ascii="Verdana" w:hAnsi="Verdana" w:cs="Arial"/>
          <w:color w:val="000000"/>
          <w:sz w:val="20"/>
          <w:szCs w:val="20"/>
        </w:rPr>
        <w:t>specjal</w:t>
      </w:r>
      <w:r w:rsidR="008B068E">
        <w:rPr>
          <w:rFonts w:ascii="Verdana" w:hAnsi="Verdana" w:cs="Arial"/>
          <w:color w:val="000000"/>
          <w:sz w:val="20"/>
          <w:szCs w:val="20"/>
        </w:rPr>
        <w:t xml:space="preserve">nych stref ekonomicznych oraz </w:t>
      </w:r>
      <w:r w:rsidR="008B068E" w:rsidRPr="008B068E">
        <w:rPr>
          <w:rFonts w:ascii="Verdana" w:hAnsi="Verdana" w:cs="Arial"/>
          <w:color w:val="000000"/>
          <w:sz w:val="20"/>
          <w:szCs w:val="20"/>
        </w:rPr>
        <w:t>Skarbu Państwa w zakresie nieruchomości przeznaczonych na budowę dróg</w:t>
      </w:r>
      <w:r w:rsidR="008B068E">
        <w:rPr>
          <w:rFonts w:ascii="Verdana" w:hAnsi="Verdana" w:cs="Arial"/>
          <w:color w:val="000000"/>
          <w:sz w:val="20"/>
          <w:szCs w:val="20"/>
        </w:rPr>
        <w:t>.</w:t>
      </w:r>
    </w:p>
    <w:p w:rsidR="003A7756" w:rsidRPr="003A7756" w:rsidRDefault="003A7756" w:rsidP="008B068E">
      <w:pPr>
        <w:autoSpaceDE w:val="0"/>
        <w:autoSpaceDN w:val="0"/>
        <w:adjustRightInd w:val="0"/>
        <w:spacing w:before="120" w:after="240"/>
        <w:jc w:val="both"/>
        <w:rPr>
          <w:rFonts w:ascii="Verdana" w:hAnsi="Verdana" w:cs="Arial"/>
          <w:sz w:val="20"/>
          <w:szCs w:val="20"/>
        </w:rPr>
      </w:pPr>
      <w:r>
        <w:rPr>
          <w:rFonts w:ascii="Verdana" w:hAnsi="Verdana" w:cs="Arial"/>
          <w:sz w:val="20"/>
          <w:szCs w:val="20"/>
        </w:rPr>
        <w:t xml:space="preserve">Zgodnie z art. 7 ust. 2 </w:t>
      </w:r>
      <w:proofErr w:type="spellStart"/>
      <w:r>
        <w:rPr>
          <w:rFonts w:ascii="Verdana" w:hAnsi="Verdana" w:cs="Arial"/>
          <w:sz w:val="20"/>
          <w:szCs w:val="20"/>
        </w:rPr>
        <w:t>pkt</w:t>
      </w:r>
      <w:proofErr w:type="spellEnd"/>
      <w:r>
        <w:rPr>
          <w:rFonts w:ascii="Verdana" w:hAnsi="Verdana" w:cs="Arial"/>
          <w:sz w:val="20"/>
          <w:szCs w:val="20"/>
        </w:rPr>
        <w:t xml:space="preserve"> 2 </w:t>
      </w:r>
      <w:proofErr w:type="spellStart"/>
      <w:r>
        <w:rPr>
          <w:rFonts w:ascii="Verdana" w:hAnsi="Verdana" w:cs="Arial"/>
          <w:sz w:val="20"/>
          <w:szCs w:val="20"/>
        </w:rPr>
        <w:t>upol</w:t>
      </w:r>
      <w:proofErr w:type="spellEnd"/>
      <w:r>
        <w:rPr>
          <w:rFonts w:ascii="Verdana" w:hAnsi="Verdana" w:cs="Arial"/>
          <w:sz w:val="20"/>
          <w:szCs w:val="20"/>
        </w:rPr>
        <w:t xml:space="preserve">  od podatku od nieruchomości zwalnia się       </w:t>
      </w:r>
      <w:r w:rsidRPr="003A7756">
        <w:rPr>
          <w:rFonts w:ascii="Verdana" w:hAnsi="Verdana" w:cs="Arial"/>
          <w:sz w:val="20"/>
          <w:szCs w:val="20"/>
        </w:rPr>
        <w:t>publiczne i</w:t>
      </w:r>
      <w:r>
        <w:rPr>
          <w:rFonts w:ascii="Verdana" w:hAnsi="Verdana" w:cs="Arial"/>
          <w:sz w:val="20"/>
          <w:szCs w:val="20"/>
        </w:rPr>
        <w:t xml:space="preserve"> </w:t>
      </w:r>
      <w:r w:rsidRPr="003A7756">
        <w:rPr>
          <w:rFonts w:ascii="Verdana" w:hAnsi="Verdana" w:cs="Arial"/>
          <w:sz w:val="20"/>
          <w:szCs w:val="20"/>
        </w:rPr>
        <w:t xml:space="preserve">niepubliczne jednostki organizacyjne objęte systemem oświaty </w:t>
      </w:r>
      <w:r>
        <w:rPr>
          <w:rFonts w:ascii="Verdana" w:hAnsi="Verdana" w:cs="Arial"/>
          <w:sz w:val="20"/>
          <w:szCs w:val="20"/>
        </w:rPr>
        <w:t xml:space="preserve">       </w:t>
      </w:r>
      <w:r w:rsidRPr="003A7756">
        <w:rPr>
          <w:rFonts w:ascii="Verdana" w:hAnsi="Verdana" w:cs="Arial"/>
          <w:sz w:val="20"/>
          <w:szCs w:val="20"/>
        </w:rPr>
        <w:t>oraz prowadzące je organy, w</w:t>
      </w:r>
      <w:r>
        <w:rPr>
          <w:rFonts w:ascii="Verdana" w:hAnsi="Verdana" w:cs="Arial"/>
          <w:sz w:val="20"/>
          <w:szCs w:val="20"/>
        </w:rPr>
        <w:t xml:space="preserve"> </w:t>
      </w:r>
      <w:r w:rsidRPr="003A7756">
        <w:rPr>
          <w:rFonts w:ascii="Verdana" w:hAnsi="Verdana" w:cs="Arial"/>
          <w:sz w:val="20"/>
          <w:szCs w:val="20"/>
        </w:rPr>
        <w:t>zakresie nieruchomości zajętych na działalność oświatową</w:t>
      </w:r>
      <w:r>
        <w:rPr>
          <w:rFonts w:ascii="Verdana" w:hAnsi="Verdana" w:cs="Arial"/>
          <w:sz w:val="20"/>
          <w:szCs w:val="20"/>
        </w:rPr>
        <w:t>.</w:t>
      </w:r>
    </w:p>
    <w:p w:rsidR="00CB274B" w:rsidRPr="00CB274B" w:rsidRDefault="00201D20" w:rsidP="00CB274B">
      <w:pPr>
        <w:autoSpaceDE w:val="0"/>
        <w:autoSpaceDN w:val="0"/>
        <w:adjustRightInd w:val="0"/>
        <w:jc w:val="both"/>
        <w:rPr>
          <w:rFonts w:ascii="Verdana" w:hAnsi="Verdana" w:cs="Tms Rmn"/>
          <w:color w:val="000000"/>
          <w:sz w:val="20"/>
          <w:szCs w:val="20"/>
        </w:rPr>
      </w:pPr>
      <w:r>
        <w:rPr>
          <w:rFonts w:ascii="Verdana" w:hAnsi="Verdana"/>
          <w:sz w:val="20"/>
          <w:szCs w:val="20"/>
        </w:rPr>
        <w:t xml:space="preserve">Z treści przywołanego przepisu art. 7 ust. 2 </w:t>
      </w:r>
      <w:proofErr w:type="spellStart"/>
      <w:r>
        <w:rPr>
          <w:rFonts w:ascii="Verdana" w:hAnsi="Verdana"/>
          <w:sz w:val="20"/>
          <w:szCs w:val="20"/>
        </w:rPr>
        <w:t>pkt</w:t>
      </w:r>
      <w:proofErr w:type="spellEnd"/>
      <w:r>
        <w:rPr>
          <w:rFonts w:ascii="Verdana" w:hAnsi="Verdana"/>
          <w:sz w:val="20"/>
          <w:szCs w:val="20"/>
        </w:rPr>
        <w:t xml:space="preserve"> 2 </w:t>
      </w:r>
      <w:proofErr w:type="spellStart"/>
      <w:r w:rsidR="00E418DD">
        <w:rPr>
          <w:rFonts w:ascii="Verdana" w:hAnsi="Verdana"/>
          <w:sz w:val="20"/>
          <w:szCs w:val="20"/>
        </w:rPr>
        <w:t>upol</w:t>
      </w:r>
      <w:proofErr w:type="spellEnd"/>
      <w:r>
        <w:rPr>
          <w:rFonts w:ascii="Verdana" w:hAnsi="Verdana"/>
          <w:sz w:val="20"/>
          <w:szCs w:val="20"/>
        </w:rPr>
        <w:t xml:space="preserve"> wynika, że zwolnienie to ma cha</w:t>
      </w:r>
      <w:r w:rsidR="005C2A1C">
        <w:rPr>
          <w:rFonts w:ascii="Verdana" w:hAnsi="Verdana"/>
          <w:sz w:val="20"/>
          <w:szCs w:val="20"/>
        </w:rPr>
        <w:t xml:space="preserve">rakter podmiotowo-przedmiotowy. </w:t>
      </w:r>
      <w:r>
        <w:rPr>
          <w:rFonts w:ascii="Verdana" w:hAnsi="Verdana"/>
          <w:sz w:val="20"/>
          <w:szCs w:val="20"/>
        </w:rPr>
        <w:t xml:space="preserve">Oznacza to, że ustawodawca </w:t>
      </w:r>
      <w:r w:rsidR="003A7756">
        <w:rPr>
          <w:rFonts w:ascii="Verdana" w:hAnsi="Verdana"/>
          <w:sz w:val="20"/>
          <w:szCs w:val="20"/>
        </w:rPr>
        <w:t xml:space="preserve">          </w:t>
      </w:r>
      <w:r>
        <w:rPr>
          <w:rFonts w:ascii="Verdana" w:hAnsi="Verdana"/>
          <w:sz w:val="20"/>
          <w:szCs w:val="20"/>
        </w:rPr>
        <w:t xml:space="preserve">zwolnieniem objął określony katalog podmiotów podatku (podatników) wyłącznie w zakresie określonych przedmiotów opodatkowania (nieruchomości: gruntów </w:t>
      </w:r>
      <w:r w:rsidR="003A7756">
        <w:rPr>
          <w:rFonts w:ascii="Verdana" w:hAnsi="Verdana"/>
          <w:sz w:val="20"/>
          <w:szCs w:val="20"/>
        </w:rPr>
        <w:t xml:space="preserve">      </w:t>
      </w:r>
      <w:r>
        <w:rPr>
          <w:rFonts w:ascii="Verdana" w:hAnsi="Verdana"/>
          <w:sz w:val="20"/>
          <w:szCs w:val="20"/>
        </w:rPr>
        <w:t>i budynków, które zajęte są na prowadzenie działalności oświatowej).</w:t>
      </w:r>
      <w:r w:rsidR="002760C9">
        <w:rPr>
          <w:rFonts w:ascii="Verdana" w:hAnsi="Verdana"/>
          <w:sz w:val="20"/>
          <w:szCs w:val="20"/>
        </w:rPr>
        <w:t xml:space="preserve"> Pierwsza </w:t>
      </w:r>
      <w:r w:rsidR="005C2A1C">
        <w:rPr>
          <w:rFonts w:ascii="Verdana" w:hAnsi="Verdana"/>
          <w:sz w:val="20"/>
          <w:szCs w:val="20"/>
        </w:rPr>
        <w:t xml:space="preserve">    </w:t>
      </w:r>
      <w:r w:rsidR="002760C9">
        <w:rPr>
          <w:rFonts w:ascii="Verdana" w:hAnsi="Verdana"/>
          <w:sz w:val="20"/>
          <w:szCs w:val="20"/>
        </w:rPr>
        <w:t xml:space="preserve">z przesłanek </w:t>
      </w:r>
      <w:r>
        <w:rPr>
          <w:rFonts w:ascii="Verdana" w:hAnsi="Verdana"/>
          <w:sz w:val="20"/>
          <w:szCs w:val="20"/>
        </w:rPr>
        <w:t>zwolnie</w:t>
      </w:r>
      <w:r w:rsidR="002760C9">
        <w:rPr>
          <w:rFonts w:ascii="Verdana" w:hAnsi="Verdana"/>
          <w:sz w:val="20"/>
          <w:szCs w:val="20"/>
        </w:rPr>
        <w:t>nia (przesłanka podmiotowa)</w:t>
      </w:r>
      <w:r>
        <w:rPr>
          <w:rFonts w:ascii="Verdana" w:hAnsi="Verdana"/>
          <w:sz w:val="20"/>
          <w:szCs w:val="20"/>
        </w:rPr>
        <w:t xml:space="preserve"> na podstawie art. 7 us</w:t>
      </w:r>
      <w:r w:rsidR="002760C9">
        <w:rPr>
          <w:rFonts w:ascii="Verdana" w:hAnsi="Verdana"/>
          <w:sz w:val="20"/>
          <w:szCs w:val="20"/>
        </w:rPr>
        <w:t xml:space="preserve">t. 2 </w:t>
      </w:r>
      <w:proofErr w:type="spellStart"/>
      <w:r w:rsidR="002760C9">
        <w:rPr>
          <w:rFonts w:ascii="Verdana" w:hAnsi="Verdana"/>
          <w:sz w:val="20"/>
          <w:szCs w:val="20"/>
        </w:rPr>
        <w:t>pkt</w:t>
      </w:r>
      <w:proofErr w:type="spellEnd"/>
      <w:r w:rsidR="002760C9">
        <w:rPr>
          <w:rFonts w:ascii="Verdana" w:hAnsi="Verdana"/>
          <w:sz w:val="20"/>
          <w:szCs w:val="20"/>
        </w:rPr>
        <w:t xml:space="preserve"> 2 </w:t>
      </w:r>
      <w:proofErr w:type="spellStart"/>
      <w:r w:rsidR="002760C9">
        <w:rPr>
          <w:rFonts w:ascii="Verdana" w:hAnsi="Verdana"/>
          <w:sz w:val="20"/>
          <w:szCs w:val="20"/>
        </w:rPr>
        <w:t>upol</w:t>
      </w:r>
      <w:proofErr w:type="spellEnd"/>
      <w:r w:rsidR="002760C9">
        <w:rPr>
          <w:rFonts w:ascii="Verdana" w:hAnsi="Verdana"/>
          <w:sz w:val="20"/>
          <w:szCs w:val="20"/>
        </w:rPr>
        <w:t xml:space="preserve"> dotyczy</w:t>
      </w:r>
      <w:r>
        <w:rPr>
          <w:rFonts w:ascii="Verdana" w:hAnsi="Verdana"/>
          <w:sz w:val="20"/>
          <w:szCs w:val="20"/>
        </w:rPr>
        <w:t xml:space="preserve"> jednostek organizacyjnych objętych systemem oświaty oraz </w:t>
      </w:r>
      <w:r w:rsidR="00D31C00">
        <w:rPr>
          <w:rFonts w:ascii="Verdana" w:hAnsi="Verdana"/>
          <w:sz w:val="20"/>
          <w:szCs w:val="20"/>
        </w:rPr>
        <w:t xml:space="preserve">       </w:t>
      </w:r>
      <w:r>
        <w:rPr>
          <w:rFonts w:ascii="Verdana" w:hAnsi="Verdana"/>
          <w:sz w:val="20"/>
          <w:szCs w:val="20"/>
        </w:rPr>
        <w:t>prowa</w:t>
      </w:r>
      <w:r w:rsidR="003A7756">
        <w:rPr>
          <w:rFonts w:ascii="Verdana" w:hAnsi="Verdana"/>
          <w:sz w:val="20"/>
          <w:szCs w:val="20"/>
        </w:rPr>
        <w:t>dzących je</w:t>
      </w:r>
      <w:r w:rsidR="002760C9">
        <w:rPr>
          <w:rFonts w:ascii="Verdana" w:hAnsi="Verdana"/>
          <w:sz w:val="20"/>
          <w:szCs w:val="20"/>
        </w:rPr>
        <w:t xml:space="preserve"> </w:t>
      </w:r>
      <w:r>
        <w:rPr>
          <w:rFonts w:ascii="Verdana" w:hAnsi="Verdana"/>
          <w:sz w:val="20"/>
          <w:szCs w:val="20"/>
        </w:rPr>
        <w:t>organów.</w:t>
      </w:r>
      <w:r w:rsidR="00550C0E">
        <w:rPr>
          <w:rFonts w:ascii="Verdana" w:hAnsi="Verdana"/>
          <w:sz w:val="20"/>
          <w:szCs w:val="20"/>
        </w:rPr>
        <w:t xml:space="preserve"> T</w:t>
      </w:r>
      <w:r w:rsidR="00D31C00">
        <w:rPr>
          <w:rFonts w:ascii="Verdana" w:hAnsi="Verdana"/>
          <w:sz w:val="20"/>
          <w:szCs w:val="20"/>
        </w:rPr>
        <w:t>akimi jednostkami organizacyjnymi objętymi</w:t>
      </w:r>
      <w:r w:rsidR="005C2A1C">
        <w:rPr>
          <w:rFonts w:ascii="Verdana" w:hAnsi="Verdana"/>
          <w:sz w:val="20"/>
          <w:szCs w:val="20"/>
        </w:rPr>
        <w:t xml:space="preserve"> </w:t>
      </w:r>
      <w:r w:rsidR="00550C0E">
        <w:rPr>
          <w:rFonts w:ascii="Verdana" w:hAnsi="Verdana"/>
          <w:sz w:val="20"/>
          <w:szCs w:val="20"/>
        </w:rPr>
        <w:t xml:space="preserve">         </w:t>
      </w:r>
      <w:r w:rsidR="00D31C00">
        <w:rPr>
          <w:rFonts w:ascii="Verdana" w:hAnsi="Verdana"/>
          <w:sz w:val="20"/>
          <w:szCs w:val="20"/>
        </w:rPr>
        <w:t xml:space="preserve">systemem oświaty są </w:t>
      </w:r>
      <w:r w:rsidR="00550C0E">
        <w:rPr>
          <w:rFonts w:ascii="Verdana" w:hAnsi="Verdana"/>
          <w:sz w:val="20"/>
          <w:szCs w:val="20"/>
        </w:rPr>
        <w:t>w świetle przepisów ustawy z dnia 14 grudnia 2016 r. Prawo oświatowe (</w:t>
      </w:r>
      <w:proofErr w:type="spellStart"/>
      <w:r w:rsidR="00550C0E">
        <w:rPr>
          <w:rFonts w:ascii="Verdana" w:hAnsi="Verdana"/>
          <w:sz w:val="20"/>
          <w:szCs w:val="20"/>
        </w:rPr>
        <w:t>t.j</w:t>
      </w:r>
      <w:proofErr w:type="spellEnd"/>
      <w:r w:rsidR="00550C0E">
        <w:rPr>
          <w:rFonts w:ascii="Verdana" w:hAnsi="Verdana"/>
          <w:sz w:val="20"/>
          <w:szCs w:val="20"/>
        </w:rPr>
        <w:t xml:space="preserve">. </w:t>
      </w:r>
      <w:proofErr w:type="spellStart"/>
      <w:r w:rsidR="00550C0E">
        <w:rPr>
          <w:rFonts w:ascii="Verdana" w:hAnsi="Verdana"/>
          <w:sz w:val="20"/>
          <w:szCs w:val="20"/>
        </w:rPr>
        <w:t>Dz.U</w:t>
      </w:r>
      <w:proofErr w:type="spellEnd"/>
      <w:r w:rsidR="00550C0E">
        <w:rPr>
          <w:rFonts w:ascii="Verdana" w:hAnsi="Verdana"/>
          <w:sz w:val="20"/>
          <w:szCs w:val="20"/>
        </w:rPr>
        <w:t xml:space="preserve">. z 2021 r. poz. 1082 z </w:t>
      </w:r>
      <w:proofErr w:type="spellStart"/>
      <w:r w:rsidR="00550C0E">
        <w:rPr>
          <w:rFonts w:ascii="Verdana" w:hAnsi="Verdana"/>
          <w:sz w:val="20"/>
          <w:szCs w:val="20"/>
        </w:rPr>
        <w:t>późn</w:t>
      </w:r>
      <w:proofErr w:type="spellEnd"/>
      <w:r w:rsidR="00550C0E">
        <w:rPr>
          <w:rFonts w:ascii="Verdana" w:hAnsi="Verdana"/>
          <w:sz w:val="20"/>
          <w:szCs w:val="20"/>
        </w:rPr>
        <w:t xml:space="preserve">. zm.) </w:t>
      </w:r>
      <w:r w:rsidR="00D31C00">
        <w:rPr>
          <w:rFonts w:ascii="Verdana" w:hAnsi="Verdana"/>
          <w:sz w:val="20"/>
          <w:szCs w:val="20"/>
        </w:rPr>
        <w:t xml:space="preserve">m.in. </w:t>
      </w:r>
      <w:r w:rsidR="005C2A1C">
        <w:rPr>
          <w:rFonts w:ascii="Verdana" w:hAnsi="Verdana"/>
          <w:sz w:val="20"/>
          <w:szCs w:val="20"/>
        </w:rPr>
        <w:t>szkoły</w:t>
      </w:r>
      <w:r w:rsidR="00550C0E">
        <w:rPr>
          <w:rFonts w:ascii="Verdana" w:hAnsi="Verdana"/>
          <w:sz w:val="20"/>
          <w:szCs w:val="20"/>
        </w:rPr>
        <w:t xml:space="preserve"> podstawowe, </w:t>
      </w:r>
      <w:r w:rsidR="005C2A1C">
        <w:rPr>
          <w:rFonts w:ascii="Verdana" w:hAnsi="Verdana"/>
          <w:sz w:val="20"/>
          <w:szCs w:val="20"/>
        </w:rPr>
        <w:t xml:space="preserve">ponadpodstawowe lub artystyczne. </w:t>
      </w:r>
      <w:r w:rsidR="00047E9A">
        <w:rPr>
          <w:rFonts w:ascii="Verdana" w:hAnsi="Verdana"/>
          <w:sz w:val="20"/>
          <w:szCs w:val="20"/>
        </w:rPr>
        <w:t>Druga z przesłanek zwolnienia (p</w:t>
      </w:r>
      <w:r w:rsidR="003A7756">
        <w:rPr>
          <w:rFonts w:ascii="Verdana" w:hAnsi="Verdana"/>
          <w:sz w:val="20"/>
          <w:szCs w:val="20"/>
        </w:rPr>
        <w:t>rzesłanka przedmiotowa) dotyczy</w:t>
      </w:r>
      <w:r w:rsidR="002760C9">
        <w:rPr>
          <w:rFonts w:ascii="Verdana" w:hAnsi="Verdana"/>
          <w:sz w:val="20"/>
          <w:szCs w:val="20"/>
        </w:rPr>
        <w:t xml:space="preserve"> </w:t>
      </w:r>
      <w:r w:rsidR="00047E9A">
        <w:rPr>
          <w:rFonts w:ascii="Verdana" w:hAnsi="Verdana"/>
          <w:sz w:val="20"/>
          <w:szCs w:val="20"/>
        </w:rPr>
        <w:t xml:space="preserve">nieruchomości (tj. gruntów, budynków lub ich części </w:t>
      </w:r>
      <w:r w:rsidR="00550C0E">
        <w:rPr>
          <w:rFonts w:ascii="Verdana" w:hAnsi="Verdana"/>
          <w:sz w:val="20"/>
          <w:szCs w:val="20"/>
        </w:rPr>
        <w:t xml:space="preserve">     </w:t>
      </w:r>
      <w:r w:rsidR="00047E9A">
        <w:rPr>
          <w:rFonts w:ascii="Verdana" w:hAnsi="Verdana"/>
          <w:sz w:val="20"/>
          <w:szCs w:val="20"/>
        </w:rPr>
        <w:t>np. lokali), które zajęte są na prowadzenie działalności</w:t>
      </w:r>
      <w:r>
        <w:rPr>
          <w:rFonts w:ascii="Verdana" w:hAnsi="Verdana"/>
          <w:sz w:val="20"/>
          <w:szCs w:val="20"/>
        </w:rPr>
        <w:t xml:space="preserve"> </w:t>
      </w:r>
      <w:r w:rsidR="00047E9A">
        <w:rPr>
          <w:rFonts w:ascii="Verdana" w:hAnsi="Verdana"/>
          <w:sz w:val="20"/>
          <w:szCs w:val="20"/>
        </w:rPr>
        <w:t>oświatowej.</w:t>
      </w:r>
      <w:r w:rsidR="00280D00">
        <w:rPr>
          <w:rFonts w:ascii="Verdana" w:hAnsi="Verdana"/>
          <w:sz w:val="20"/>
          <w:szCs w:val="20"/>
        </w:rPr>
        <w:t xml:space="preserve"> </w:t>
      </w:r>
      <w:r w:rsidR="00825ABF">
        <w:rPr>
          <w:rFonts w:ascii="Verdana" w:hAnsi="Verdana"/>
          <w:color w:val="000000"/>
          <w:sz w:val="20"/>
          <w:szCs w:val="20"/>
        </w:rPr>
        <w:t xml:space="preserve">Ustawa          o podatkach i opłatach lokalnych nie definiuje </w:t>
      </w:r>
      <w:r w:rsidR="008C23F6">
        <w:rPr>
          <w:rFonts w:ascii="Verdana" w:hAnsi="Verdana"/>
          <w:color w:val="000000"/>
          <w:sz w:val="20"/>
          <w:szCs w:val="20"/>
        </w:rPr>
        <w:t>pojęcia „zająć”</w:t>
      </w:r>
      <w:r w:rsidR="00214C48">
        <w:rPr>
          <w:rFonts w:ascii="Verdana" w:hAnsi="Verdana"/>
          <w:color w:val="000000"/>
          <w:sz w:val="20"/>
          <w:szCs w:val="20"/>
        </w:rPr>
        <w:t>.</w:t>
      </w:r>
      <w:r w:rsidR="008C23F6">
        <w:rPr>
          <w:rFonts w:ascii="Verdana" w:hAnsi="Verdana"/>
          <w:color w:val="000000"/>
          <w:sz w:val="20"/>
          <w:szCs w:val="20"/>
        </w:rPr>
        <w:t xml:space="preserve"> </w:t>
      </w:r>
      <w:r w:rsidR="00CB274B">
        <w:rPr>
          <w:rFonts w:ascii="Verdana" w:hAnsi="Verdana"/>
          <w:color w:val="000000"/>
          <w:sz w:val="20"/>
          <w:szCs w:val="20"/>
        </w:rPr>
        <w:t>„</w:t>
      </w:r>
      <w:r w:rsidR="00CB274B" w:rsidRPr="00CB274B">
        <w:rPr>
          <w:rFonts w:ascii="Verdana" w:hAnsi="Verdana" w:cs="Tms Rmn"/>
          <w:color w:val="000000"/>
          <w:sz w:val="20"/>
          <w:szCs w:val="20"/>
        </w:rPr>
        <w:t xml:space="preserve">Przy braku </w:t>
      </w:r>
      <w:r w:rsidR="00825ABF">
        <w:rPr>
          <w:rFonts w:ascii="Verdana" w:hAnsi="Verdana" w:cs="Tms Rmn"/>
          <w:color w:val="000000"/>
          <w:sz w:val="20"/>
          <w:szCs w:val="20"/>
        </w:rPr>
        <w:t xml:space="preserve">          </w:t>
      </w:r>
      <w:r w:rsidR="00CB274B" w:rsidRPr="00CB274B">
        <w:rPr>
          <w:rFonts w:ascii="Verdana" w:hAnsi="Verdana" w:cs="Tms Rmn"/>
          <w:color w:val="000000"/>
          <w:sz w:val="20"/>
          <w:szCs w:val="20"/>
        </w:rPr>
        <w:t>w ustawie podatkowej definicji poję</w:t>
      </w:r>
      <w:r w:rsidR="00825ABF">
        <w:rPr>
          <w:rFonts w:ascii="Verdana" w:hAnsi="Verdana" w:cs="Tms Rmn"/>
          <w:color w:val="000000"/>
          <w:sz w:val="20"/>
          <w:szCs w:val="20"/>
        </w:rPr>
        <w:t xml:space="preserve">cia </w:t>
      </w:r>
      <w:r w:rsidR="00CB274B" w:rsidRPr="00CB274B">
        <w:rPr>
          <w:rFonts w:ascii="Verdana" w:hAnsi="Verdana" w:cs="Tms Rmn"/>
          <w:color w:val="000000"/>
          <w:sz w:val="20"/>
          <w:szCs w:val="20"/>
        </w:rPr>
        <w:t xml:space="preserve">nieruchomości </w:t>
      </w:r>
      <w:r w:rsidR="00CB274B" w:rsidRPr="00CB274B">
        <w:rPr>
          <w:rFonts w:ascii="Verdana" w:hAnsi="Verdana"/>
          <w:color w:val="000000"/>
          <w:sz w:val="20"/>
          <w:szCs w:val="20"/>
        </w:rPr>
        <w:t>»</w:t>
      </w:r>
      <w:r w:rsidR="00CB274B" w:rsidRPr="00CB274B">
        <w:rPr>
          <w:rFonts w:ascii="Verdana" w:hAnsi="Verdana" w:cs="Tms Rmn"/>
          <w:color w:val="000000"/>
          <w:sz w:val="20"/>
          <w:szCs w:val="20"/>
        </w:rPr>
        <w:t>zajętych na działalność oświatową</w:t>
      </w:r>
      <w:r w:rsidR="00CB274B" w:rsidRPr="00CB274B">
        <w:rPr>
          <w:rFonts w:ascii="Verdana" w:hAnsi="Verdana"/>
          <w:color w:val="000000"/>
          <w:sz w:val="20"/>
          <w:szCs w:val="20"/>
        </w:rPr>
        <w:t>«</w:t>
      </w:r>
      <w:r w:rsidR="00CB274B" w:rsidRPr="00CB274B">
        <w:rPr>
          <w:rFonts w:ascii="Verdana" w:hAnsi="Verdana" w:cs="Tms Rmn"/>
          <w:color w:val="000000"/>
          <w:sz w:val="20"/>
          <w:szCs w:val="20"/>
        </w:rPr>
        <w:t xml:space="preserve"> zasadnym staje się odwołanie się do jego językowego rozumienia. Według słownikowego ujęcia </w:t>
      </w:r>
      <w:r w:rsidR="00CB274B" w:rsidRPr="00CB274B">
        <w:rPr>
          <w:rFonts w:ascii="Verdana" w:hAnsi="Verdana"/>
          <w:color w:val="000000"/>
          <w:sz w:val="20"/>
          <w:szCs w:val="20"/>
        </w:rPr>
        <w:t>»</w:t>
      </w:r>
      <w:r w:rsidR="00CB274B" w:rsidRPr="00CB274B">
        <w:rPr>
          <w:rFonts w:ascii="Verdana" w:hAnsi="Verdana" w:cs="Tms Rmn"/>
          <w:color w:val="000000"/>
          <w:sz w:val="20"/>
          <w:szCs w:val="20"/>
        </w:rPr>
        <w:t>zająć –</w:t>
      </w:r>
      <w:r w:rsidR="00CB274B">
        <w:rPr>
          <w:rFonts w:ascii="Verdana" w:hAnsi="Verdana" w:cs="Tms Rmn"/>
          <w:color w:val="000000"/>
          <w:sz w:val="20"/>
          <w:szCs w:val="20"/>
        </w:rPr>
        <w:t xml:space="preserve"> </w:t>
      </w:r>
      <w:r w:rsidR="00CB274B" w:rsidRPr="00CB274B">
        <w:rPr>
          <w:rFonts w:ascii="Verdana" w:hAnsi="Verdana" w:cs="Tms Rmn"/>
          <w:color w:val="000000"/>
          <w:sz w:val="20"/>
          <w:szCs w:val="20"/>
        </w:rPr>
        <w:t>zajmować</w:t>
      </w:r>
      <w:r w:rsidR="00CB274B" w:rsidRPr="00CB274B">
        <w:rPr>
          <w:rFonts w:ascii="Verdana" w:hAnsi="Verdana"/>
          <w:color w:val="000000"/>
          <w:sz w:val="20"/>
          <w:szCs w:val="20"/>
        </w:rPr>
        <w:t>«</w:t>
      </w:r>
      <w:r w:rsidR="00825ABF">
        <w:rPr>
          <w:rFonts w:ascii="Verdana" w:hAnsi="Verdana" w:cs="Tms Rmn"/>
          <w:color w:val="000000"/>
          <w:sz w:val="20"/>
          <w:szCs w:val="20"/>
        </w:rPr>
        <w:t xml:space="preserve"> oznacza mię</w:t>
      </w:r>
      <w:r w:rsidR="00CB274B" w:rsidRPr="00CB274B">
        <w:rPr>
          <w:rFonts w:ascii="Verdana" w:hAnsi="Verdana" w:cs="Tms Rmn"/>
          <w:color w:val="000000"/>
          <w:sz w:val="20"/>
          <w:szCs w:val="20"/>
        </w:rPr>
        <w:t xml:space="preserve">dzy </w:t>
      </w:r>
      <w:r w:rsidR="00825ABF">
        <w:rPr>
          <w:rFonts w:ascii="Verdana" w:hAnsi="Verdana" w:cs="Tms Rmn"/>
          <w:color w:val="000000"/>
          <w:sz w:val="20"/>
          <w:szCs w:val="20"/>
        </w:rPr>
        <w:t xml:space="preserve">                    </w:t>
      </w:r>
      <w:r w:rsidR="00CB274B" w:rsidRPr="00CB274B">
        <w:rPr>
          <w:rFonts w:ascii="Verdana" w:hAnsi="Verdana" w:cs="Tms Rmn"/>
          <w:color w:val="000000"/>
          <w:sz w:val="20"/>
          <w:szCs w:val="20"/>
        </w:rPr>
        <w:t>innym</w:t>
      </w:r>
      <w:r w:rsidR="00825ABF">
        <w:rPr>
          <w:rFonts w:ascii="Verdana" w:hAnsi="Verdana" w:cs="Tms Rmn"/>
          <w:color w:val="000000"/>
          <w:sz w:val="20"/>
          <w:szCs w:val="20"/>
        </w:rPr>
        <w:t xml:space="preserve">i: </w:t>
      </w:r>
      <w:r w:rsidR="00CB274B" w:rsidRPr="00CB274B">
        <w:rPr>
          <w:rFonts w:ascii="Verdana" w:hAnsi="Verdana"/>
          <w:color w:val="000000"/>
          <w:sz w:val="20"/>
          <w:szCs w:val="20"/>
        </w:rPr>
        <w:t>»</w:t>
      </w:r>
      <w:r w:rsidR="00CB274B" w:rsidRPr="00CB274B">
        <w:rPr>
          <w:rFonts w:ascii="Verdana" w:hAnsi="Verdana" w:cs="Tms Rmn"/>
          <w:color w:val="000000"/>
          <w:sz w:val="20"/>
          <w:szCs w:val="20"/>
        </w:rPr>
        <w:t>zapełnić sobą lub czymś jakąś przestrzeń lub powierzchnię</w:t>
      </w:r>
      <w:r w:rsidR="00CB274B" w:rsidRPr="00CB274B">
        <w:rPr>
          <w:rFonts w:ascii="Verdana" w:hAnsi="Verdana"/>
          <w:color w:val="000000"/>
          <w:sz w:val="20"/>
          <w:szCs w:val="20"/>
        </w:rPr>
        <w:t>«</w:t>
      </w:r>
      <w:r w:rsidR="00CB274B" w:rsidRPr="00CB274B">
        <w:rPr>
          <w:rFonts w:ascii="Verdana" w:hAnsi="Verdana" w:cs="Tms Rmn"/>
          <w:color w:val="000000"/>
          <w:sz w:val="20"/>
          <w:szCs w:val="20"/>
        </w:rPr>
        <w:t xml:space="preserve">, </w:t>
      </w:r>
      <w:r w:rsidR="00825ABF">
        <w:rPr>
          <w:rFonts w:ascii="Verdana" w:hAnsi="Verdana" w:cs="Tms Rmn"/>
          <w:color w:val="000000"/>
          <w:sz w:val="20"/>
          <w:szCs w:val="20"/>
        </w:rPr>
        <w:t xml:space="preserve">          </w:t>
      </w:r>
      <w:r w:rsidR="00CB274B" w:rsidRPr="00CB274B">
        <w:rPr>
          <w:rFonts w:ascii="Verdana" w:hAnsi="Verdana"/>
          <w:color w:val="000000"/>
          <w:sz w:val="20"/>
          <w:szCs w:val="20"/>
        </w:rPr>
        <w:t>»</w:t>
      </w:r>
      <w:r w:rsidR="00CB274B" w:rsidRPr="00CB274B">
        <w:rPr>
          <w:rFonts w:ascii="Verdana" w:hAnsi="Verdana" w:cs="Tms Rmn"/>
          <w:color w:val="000000"/>
          <w:sz w:val="20"/>
          <w:szCs w:val="20"/>
        </w:rPr>
        <w:t>skorzystać z jakiegoś pomieszczenia</w:t>
      </w:r>
      <w:r w:rsidR="00CB274B" w:rsidRPr="00CB274B">
        <w:rPr>
          <w:rFonts w:ascii="Verdana" w:hAnsi="Verdana"/>
          <w:color w:val="000000"/>
          <w:sz w:val="20"/>
          <w:szCs w:val="20"/>
        </w:rPr>
        <w:t>«</w:t>
      </w:r>
      <w:r w:rsidR="00CB274B" w:rsidRPr="00CB274B">
        <w:rPr>
          <w:rFonts w:ascii="Verdana" w:hAnsi="Verdana" w:cs="Tms Rmn"/>
          <w:color w:val="000000"/>
          <w:sz w:val="20"/>
          <w:szCs w:val="20"/>
        </w:rPr>
        <w:t xml:space="preserve">, </w:t>
      </w:r>
      <w:r w:rsidR="00CB274B" w:rsidRPr="00CB274B">
        <w:rPr>
          <w:rFonts w:ascii="Verdana" w:hAnsi="Verdana"/>
          <w:color w:val="000000"/>
          <w:sz w:val="20"/>
          <w:szCs w:val="20"/>
        </w:rPr>
        <w:t>»</w:t>
      </w:r>
      <w:r w:rsidR="00CB274B" w:rsidRPr="00CB274B">
        <w:rPr>
          <w:rFonts w:ascii="Verdana" w:hAnsi="Verdana" w:cs="Tms Rmn"/>
          <w:color w:val="000000"/>
          <w:sz w:val="20"/>
          <w:szCs w:val="20"/>
        </w:rPr>
        <w:t>zacząć użytkować jakieś pomieszczenie</w:t>
      </w:r>
      <w:r w:rsidR="00CB274B" w:rsidRPr="00CB274B">
        <w:rPr>
          <w:rFonts w:ascii="Verdana" w:hAnsi="Verdana"/>
          <w:color w:val="000000"/>
          <w:sz w:val="20"/>
          <w:szCs w:val="20"/>
        </w:rPr>
        <w:t>«</w:t>
      </w:r>
      <w:r w:rsidR="00CB274B" w:rsidRPr="00CB274B">
        <w:rPr>
          <w:rFonts w:ascii="Verdana" w:hAnsi="Verdana" w:cs="Tms Rmn"/>
          <w:color w:val="000000"/>
          <w:sz w:val="20"/>
          <w:szCs w:val="20"/>
        </w:rPr>
        <w:t xml:space="preserve"> (por. wyrok NSA 27 lutego 2018 r. sygn. akt II FSK 205/16)" – wyrok WSA</w:t>
      </w:r>
      <w:r w:rsidR="00825ABF">
        <w:rPr>
          <w:rFonts w:ascii="Verdana" w:hAnsi="Verdana" w:cs="Tms Rmn"/>
          <w:color w:val="000000"/>
          <w:sz w:val="20"/>
          <w:szCs w:val="20"/>
        </w:rPr>
        <w:t xml:space="preserve">         </w:t>
      </w:r>
      <w:r w:rsidR="00CB274B" w:rsidRPr="00CB274B">
        <w:rPr>
          <w:rFonts w:ascii="Verdana" w:hAnsi="Verdana" w:cs="Tms Rmn"/>
          <w:color w:val="000000"/>
          <w:sz w:val="20"/>
          <w:szCs w:val="20"/>
        </w:rPr>
        <w:t xml:space="preserve"> w Gorzowie Wlkp. </w:t>
      </w:r>
      <w:r w:rsidR="00CB274B" w:rsidRPr="00CB274B">
        <w:rPr>
          <w:rFonts w:ascii="Verdana" w:hAnsi="Verdana" w:cs="Helv"/>
          <w:color w:val="000000"/>
          <w:sz w:val="20"/>
          <w:szCs w:val="20"/>
        </w:rPr>
        <w:t xml:space="preserve">sygn. akt </w:t>
      </w:r>
      <w:r w:rsidR="00CB274B" w:rsidRPr="00CB274B">
        <w:rPr>
          <w:rFonts w:ascii="Verdana" w:hAnsi="Verdana" w:cs="Tms Rmn"/>
          <w:color w:val="000000"/>
          <w:sz w:val="20"/>
          <w:szCs w:val="20"/>
        </w:rPr>
        <w:t xml:space="preserve">I SA/Go 399/22. </w:t>
      </w:r>
    </w:p>
    <w:p w:rsidR="00280D00" w:rsidRPr="00280D00" w:rsidRDefault="00280D00" w:rsidP="00280D00">
      <w:pPr>
        <w:jc w:val="both"/>
        <w:rPr>
          <w:rFonts w:ascii="Verdana" w:hAnsi="Verdana"/>
          <w:sz w:val="20"/>
          <w:szCs w:val="20"/>
        </w:rPr>
      </w:pPr>
    </w:p>
    <w:p w:rsidR="002760C9" w:rsidRDefault="00047E9A" w:rsidP="00364380">
      <w:pPr>
        <w:jc w:val="both"/>
        <w:rPr>
          <w:rFonts w:ascii="Verdana" w:hAnsi="Verdana"/>
          <w:sz w:val="20"/>
          <w:szCs w:val="20"/>
        </w:rPr>
      </w:pPr>
      <w:r>
        <w:rPr>
          <w:rFonts w:ascii="Verdana" w:hAnsi="Verdana"/>
          <w:sz w:val="20"/>
          <w:szCs w:val="20"/>
        </w:rPr>
        <w:t>Warun</w:t>
      </w:r>
      <w:r w:rsidR="00D31C00">
        <w:rPr>
          <w:rFonts w:ascii="Verdana" w:hAnsi="Verdana"/>
          <w:sz w:val="20"/>
          <w:szCs w:val="20"/>
        </w:rPr>
        <w:t>kiem</w:t>
      </w:r>
      <w:r w:rsidR="005C2A1C">
        <w:rPr>
          <w:rFonts w:ascii="Verdana" w:hAnsi="Verdana"/>
          <w:sz w:val="20"/>
          <w:szCs w:val="20"/>
        </w:rPr>
        <w:t xml:space="preserve"> </w:t>
      </w:r>
      <w:r>
        <w:rPr>
          <w:rFonts w:ascii="Verdana" w:hAnsi="Verdana"/>
          <w:sz w:val="20"/>
          <w:szCs w:val="20"/>
        </w:rPr>
        <w:t>zwolnienia jest przy tym aby oby</w:t>
      </w:r>
      <w:r w:rsidR="00280D00">
        <w:rPr>
          <w:rFonts w:ascii="Verdana" w:hAnsi="Verdana"/>
          <w:sz w:val="20"/>
          <w:szCs w:val="20"/>
        </w:rPr>
        <w:t>dwie te</w:t>
      </w:r>
      <w:r>
        <w:rPr>
          <w:rFonts w:ascii="Verdana" w:hAnsi="Verdana"/>
          <w:sz w:val="20"/>
          <w:szCs w:val="20"/>
        </w:rPr>
        <w:t xml:space="preserve"> przesłanki były spełnione łącznie.</w:t>
      </w:r>
      <w:r w:rsidR="002760C9">
        <w:rPr>
          <w:rFonts w:ascii="Verdana" w:hAnsi="Verdana"/>
          <w:sz w:val="20"/>
          <w:szCs w:val="20"/>
        </w:rPr>
        <w:t xml:space="preserve"> </w:t>
      </w:r>
    </w:p>
    <w:p w:rsidR="00231B8E" w:rsidRDefault="002760C9" w:rsidP="00364380">
      <w:pPr>
        <w:jc w:val="both"/>
        <w:rPr>
          <w:rFonts w:ascii="Verdana" w:hAnsi="Verdana"/>
          <w:sz w:val="20"/>
          <w:szCs w:val="20"/>
        </w:rPr>
      </w:pPr>
      <w:r>
        <w:rPr>
          <w:rFonts w:ascii="Verdana" w:hAnsi="Verdana"/>
          <w:sz w:val="20"/>
          <w:szCs w:val="20"/>
        </w:rPr>
        <w:t xml:space="preserve">Zatem zwolnienie na podstawie art. 7 ust. 2 </w:t>
      </w:r>
      <w:proofErr w:type="spellStart"/>
      <w:r>
        <w:rPr>
          <w:rFonts w:ascii="Verdana" w:hAnsi="Verdana"/>
          <w:sz w:val="20"/>
          <w:szCs w:val="20"/>
        </w:rPr>
        <w:t>pkt</w:t>
      </w:r>
      <w:proofErr w:type="spellEnd"/>
      <w:r>
        <w:rPr>
          <w:rFonts w:ascii="Verdana" w:hAnsi="Verdana"/>
          <w:sz w:val="20"/>
          <w:szCs w:val="20"/>
        </w:rPr>
        <w:t xml:space="preserve"> 2 nie jest możliwe, ponieważ</w:t>
      </w:r>
      <w:r w:rsidR="005633E5">
        <w:rPr>
          <w:rFonts w:ascii="Verdana" w:hAnsi="Verdana"/>
          <w:sz w:val="20"/>
          <w:szCs w:val="20"/>
        </w:rPr>
        <w:t xml:space="preserve"> Wnioskodawca, na którym ciąży obowiązek podatkowy nie jest                       podmiotem - jednostką organizacyjną objętą systemem oświaty lub organem </w:t>
      </w:r>
      <w:r w:rsidR="00280D00">
        <w:rPr>
          <w:rFonts w:ascii="Verdana" w:hAnsi="Verdana"/>
          <w:sz w:val="20"/>
          <w:szCs w:val="20"/>
        </w:rPr>
        <w:t xml:space="preserve">     </w:t>
      </w:r>
      <w:r w:rsidR="005633E5">
        <w:rPr>
          <w:rFonts w:ascii="Verdana" w:hAnsi="Verdana"/>
          <w:sz w:val="20"/>
          <w:szCs w:val="20"/>
        </w:rPr>
        <w:t xml:space="preserve">ją prowadzącym. </w:t>
      </w:r>
    </w:p>
    <w:p w:rsidR="005633E5" w:rsidRDefault="005633E5" w:rsidP="00364380">
      <w:pPr>
        <w:jc w:val="both"/>
        <w:rPr>
          <w:rFonts w:ascii="Verdana" w:hAnsi="Verdana"/>
          <w:sz w:val="20"/>
          <w:szCs w:val="20"/>
        </w:rPr>
      </w:pPr>
      <w:r>
        <w:rPr>
          <w:rFonts w:ascii="Verdana" w:hAnsi="Verdana"/>
          <w:sz w:val="20"/>
          <w:szCs w:val="20"/>
        </w:rPr>
        <w:t>Potwierdzenie powyższej wykładni można odnaleźć w jednolitym orzecznictwie wojewódzkich sądów administracyjnych oraz Naczelnego Sądu Administracyjnego</w:t>
      </w:r>
      <w:r w:rsidR="00097BD1">
        <w:rPr>
          <w:rFonts w:ascii="Verdana" w:hAnsi="Verdana"/>
          <w:sz w:val="20"/>
          <w:szCs w:val="20"/>
        </w:rPr>
        <w:t xml:space="preserve">, które wielokrotnie podkreślały, że zwolnienie z art. 7 ust. 2 </w:t>
      </w:r>
      <w:proofErr w:type="spellStart"/>
      <w:r w:rsidR="00097BD1">
        <w:rPr>
          <w:rFonts w:ascii="Verdana" w:hAnsi="Verdana"/>
          <w:sz w:val="20"/>
          <w:szCs w:val="20"/>
        </w:rPr>
        <w:t>pkt</w:t>
      </w:r>
      <w:proofErr w:type="spellEnd"/>
      <w:r w:rsidR="00097BD1">
        <w:rPr>
          <w:rFonts w:ascii="Verdana" w:hAnsi="Verdana"/>
          <w:sz w:val="20"/>
          <w:szCs w:val="20"/>
        </w:rPr>
        <w:t xml:space="preserve"> 2 </w:t>
      </w:r>
      <w:proofErr w:type="spellStart"/>
      <w:r w:rsidR="00097BD1">
        <w:rPr>
          <w:rFonts w:ascii="Verdana" w:hAnsi="Verdana"/>
          <w:sz w:val="20"/>
          <w:szCs w:val="20"/>
        </w:rPr>
        <w:t>upol</w:t>
      </w:r>
      <w:proofErr w:type="spellEnd"/>
      <w:r w:rsidR="00097BD1">
        <w:rPr>
          <w:rFonts w:ascii="Verdana" w:hAnsi="Verdana"/>
          <w:sz w:val="20"/>
          <w:szCs w:val="20"/>
        </w:rPr>
        <w:t xml:space="preserve"> jest     zwolnieniem podmiotowym</w:t>
      </w:r>
      <w:r w:rsidR="00AA29BE">
        <w:rPr>
          <w:rFonts w:ascii="Verdana" w:hAnsi="Verdana"/>
          <w:sz w:val="20"/>
          <w:szCs w:val="20"/>
        </w:rPr>
        <w:t xml:space="preserve"> i ma zastosowanie jedynie wówczas, gdy podatnikami podatku od nieruchomości zajętych na działalność oświatową są wskazane przez ustawodawcę publiczne i niepubliczne jednostki organizacyjne objęte systemem oświaty oraz prowadzące je organy (por. wyrok WSA w Lublinie z dnia </w:t>
      </w:r>
      <w:r w:rsidR="005F6632">
        <w:rPr>
          <w:rFonts w:ascii="Verdana" w:hAnsi="Verdana"/>
          <w:sz w:val="20"/>
          <w:szCs w:val="20"/>
        </w:rPr>
        <w:t xml:space="preserve">                </w:t>
      </w:r>
      <w:r w:rsidR="00AA29BE">
        <w:rPr>
          <w:rFonts w:ascii="Verdana" w:hAnsi="Verdana"/>
          <w:sz w:val="20"/>
          <w:szCs w:val="20"/>
        </w:rPr>
        <w:t xml:space="preserve">13 grudnia 2013 r. sygn. akt I SA/Lu 1022/13 i wyrok NSA z dnia </w:t>
      </w:r>
      <w:r w:rsidR="005F6632">
        <w:rPr>
          <w:rFonts w:ascii="Verdana" w:hAnsi="Verdana"/>
          <w:sz w:val="20"/>
          <w:szCs w:val="20"/>
        </w:rPr>
        <w:t xml:space="preserve">                     </w:t>
      </w:r>
      <w:r w:rsidR="00AA29BE">
        <w:rPr>
          <w:rFonts w:ascii="Verdana" w:hAnsi="Verdana"/>
          <w:sz w:val="20"/>
          <w:szCs w:val="20"/>
        </w:rPr>
        <w:t>20 wrze</w:t>
      </w:r>
      <w:r w:rsidR="005F6632">
        <w:rPr>
          <w:rFonts w:ascii="Verdana" w:hAnsi="Verdana"/>
          <w:sz w:val="20"/>
          <w:szCs w:val="20"/>
        </w:rPr>
        <w:t xml:space="preserve">śnia 2017 r. </w:t>
      </w:r>
      <w:r w:rsidR="00AA29BE">
        <w:rPr>
          <w:rFonts w:ascii="Verdana" w:hAnsi="Verdana"/>
          <w:sz w:val="20"/>
          <w:szCs w:val="20"/>
        </w:rPr>
        <w:t xml:space="preserve">sygn. akt II FSK 1088/17). Oznacza to, że podatnik podatku </w:t>
      </w:r>
      <w:r w:rsidR="00AA29BE">
        <w:rPr>
          <w:rFonts w:ascii="Verdana" w:hAnsi="Verdana"/>
          <w:sz w:val="20"/>
          <w:szCs w:val="20"/>
        </w:rPr>
        <w:lastRenderedPageBreak/>
        <w:t>od nieruchomości, który nie prowadzi działalności oświatowej, nie będzie podlegał zwolnieniu.</w:t>
      </w:r>
    </w:p>
    <w:p w:rsidR="00AA29BE" w:rsidRDefault="00AA29BE" w:rsidP="00364380">
      <w:pPr>
        <w:jc w:val="both"/>
        <w:rPr>
          <w:rFonts w:ascii="Verdana" w:hAnsi="Verdana"/>
          <w:sz w:val="20"/>
          <w:szCs w:val="20"/>
        </w:rPr>
      </w:pPr>
    </w:p>
    <w:p w:rsidR="00AA29BE" w:rsidRDefault="00AA29BE" w:rsidP="00364380">
      <w:pPr>
        <w:jc w:val="both"/>
        <w:rPr>
          <w:rFonts w:ascii="Verdana" w:hAnsi="Verdana"/>
          <w:sz w:val="20"/>
          <w:szCs w:val="20"/>
        </w:rPr>
      </w:pPr>
      <w:r>
        <w:rPr>
          <w:rFonts w:ascii="Verdana" w:hAnsi="Verdana"/>
          <w:sz w:val="20"/>
          <w:szCs w:val="20"/>
        </w:rPr>
        <w:t xml:space="preserve">Wnioskodawca we wniosku przywołał także przepis </w:t>
      </w:r>
      <w:r w:rsidR="005F6632">
        <w:rPr>
          <w:rFonts w:ascii="Verdana" w:hAnsi="Verdana"/>
          <w:sz w:val="20"/>
          <w:szCs w:val="20"/>
        </w:rPr>
        <w:t xml:space="preserve">art. 25 ust. 2 ustawy z dnia   20 lutego 1997 roku o stosunku Państwa do gmin wyznaniowych żydowskich </w:t>
      </w:r>
      <w:r w:rsidR="0004553E">
        <w:rPr>
          <w:rFonts w:ascii="Verdana" w:hAnsi="Verdana"/>
          <w:sz w:val="20"/>
          <w:szCs w:val="20"/>
        </w:rPr>
        <w:t xml:space="preserve">      </w:t>
      </w:r>
      <w:r w:rsidR="005F6632">
        <w:rPr>
          <w:rFonts w:ascii="Verdana" w:hAnsi="Verdana"/>
          <w:sz w:val="20"/>
          <w:szCs w:val="20"/>
        </w:rPr>
        <w:t xml:space="preserve">w Rzeczypospolitej Polskiej, zgodnie z którym gminy żydowskie i Związek Gmin są zwolnione od opodatkowania podatkiem od nieruchomości – nieruchomości lub ich części przeznaczonych na cele niemieszkalne, z wyjątkiem części przeznaczonej </w:t>
      </w:r>
      <w:r w:rsidR="0004553E">
        <w:rPr>
          <w:rFonts w:ascii="Verdana" w:hAnsi="Verdana"/>
          <w:sz w:val="20"/>
          <w:szCs w:val="20"/>
        </w:rPr>
        <w:t xml:space="preserve">  </w:t>
      </w:r>
      <w:r w:rsidR="005F6632">
        <w:rPr>
          <w:rFonts w:ascii="Verdana" w:hAnsi="Verdana"/>
          <w:sz w:val="20"/>
          <w:szCs w:val="20"/>
        </w:rPr>
        <w:t>na wykonywanie działalności gospodarczej.</w:t>
      </w:r>
    </w:p>
    <w:p w:rsidR="0004553E" w:rsidRDefault="00943D7F" w:rsidP="00364380">
      <w:pPr>
        <w:jc w:val="both"/>
        <w:rPr>
          <w:rFonts w:ascii="Verdana" w:hAnsi="Verdana"/>
          <w:sz w:val="20"/>
          <w:szCs w:val="20"/>
        </w:rPr>
      </w:pPr>
      <w:r>
        <w:rPr>
          <w:rFonts w:ascii="Verdana" w:hAnsi="Verdana"/>
          <w:sz w:val="20"/>
          <w:szCs w:val="20"/>
        </w:rPr>
        <w:t>Nie</w:t>
      </w:r>
      <w:r w:rsidR="00156C4C">
        <w:rPr>
          <w:rFonts w:ascii="Verdana" w:hAnsi="Verdana"/>
          <w:sz w:val="20"/>
          <w:szCs w:val="20"/>
        </w:rPr>
        <w:t>ruchomość przy ulicy …………………..</w:t>
      </w:r>
      <w:r>
        <w:rPr>
          <w:rFonts w:ascii="Verdana" w:hAnsi="Verdana"/>
          <w:sz w:val="20"/>
          <w:szCs w:val="20"/>
        </w:rPr>
        <w:t xml:space="preserve"> przeznaczona jest na cele niemieszkalne, </w:t>
      </w:r>
      <w:r w:rsidR="0004553E">
        <w:rPr>
          <w:rFonts w:ascii="Verdana" w:hAnsi="Verdana"/>
          <w:sz w:val="20"/>
          <w:szCs w:val="20"/>
        </w:rPr>
        <w:t xml:space="preserve">   </w:t>
      </w:r>
      <w:r>
        <w:rPr>
          <w:rFonts w:ascii="Verdana" w:hAnsi="Verdana"/>
          <w:sz w:val="20"/>
          <w:szCs w:val="20"/>
        </w:rPr>
        <w:t>tj. na działalność oświatową.</w:t>
      </w:r>
      <w:r w:rsidR="00652A95">
        <w:rPr>
          <w:rFonts w:ascii="Verdana" w:hAnsi="Verdana"/>
          <w:sz w:val="20"/>
          <w:szCs w:val="20"/>
        </w:rPr>
        <w:t xml:space="preserve"> </w:t>
      </w:r>
      <w:r w:rsidR="0004553E">
        <w:rPr>
          <w:rFonts w:ascii="Verdana" w:hAnsi="Verdana"/>
          <w:sz w:val="20"/>
          <w:szCs w:val="20"/>
        </w:rPr>
        <w:t xml:space="preserve">Prawidłowa ocena warunków zwolnienia wymaga     analizy, czy w sprawie zachodzą okoliczności wyłączające zwolnienie </w:t>
      </w:r>
      <w:r w:rsidR="00EE4D98">
        <w:rPr>
          <w:rFonts w:ascii="Verdana" w:hAnsi="Verdana"/>
          <w:sz w:val="20"/>
          <w:szCs w:val="20"/>
        </w:rPr>
        <w:t xml:space="preserve">                  </w:t>
      </w:r>
      <w:r w:rsidR="0004553E">
        <w:rPr>
          <w:rFonts w:ascii="Verdana" w:hAnsi="Verdana"/>
          <w:sz w:val="20"/>
          <w:szCs w:val="20"/>
        </w:rPr>
        <w:t>tj. czy nieruchomość przeznaczona jest na wykonywanie działalności</w:t>
      </w:r>
      <w:r w:rsidR="00EE4D98">
        <w:rPr>
          <w:rFonts w:ascii="Verdana" w:hAnsi="Verdana"/>
          <w:sz w:val="20"/>
          <w:szCs w:val="20"/>
        </w:rPr>
        <w:t xml:space="preserve">     </w:t>
      </w:r>
      <w:r w:rsidR="0004553E">
        <w:rPr>
          <w:rFonts w:ascii="Verdana" w:hAnsi="Verdana"/>
          <w:sz w:val="20"/>
          <w:szCs w:val="20"/>
        </w:rPr>
        <w:t xml:space="preserve"> </w:t>
      </w:r>
      <w:r w:rsidR="00EE4D98">
        <w:rPr>
          <w:rFonts w:ascii="Verdana" w:hAnsi="Verdana"/>
          <w:sz w:val="20"/>
          <w:szCs w:val="20"/>
        </w:rPr>
        <w:t xml:space="preserve">          </w:t>
      </w:r>
      <w:r w:rsidR="0004553E">
        <w:rPr>
          <w:rFonts w:ascii="Verdana" w:hAnsi="Verdana"/>
          <w:sz w:val="20"/>
          <w:szCs w:val="20"/>
        </w:rPr>
        <w:t xml:space="preserve">gospodarczej.      </w:t>
      </w:r>
    </w:p>
    <w:p w:rsidR="0004553E" w:rsidRDefault="0004553E" w:rsidP="00E90D69">
      <w:pPr>
        <w:jc w:val="both"/>
        <w:rPr>
          <w:rFonts w:ascii="Verdana" w:hAnsi="Verdana" w:cs="Arial"/>
          <w:sz w:val="20"/>
          <w:szCs w:val="20"/>
        </w:rPr>
      </w:pPr>
      <w:r>
        <w:rPr>
          <w:rFonts w:ascii="Verdana" w:hAnsi="Verdana"/>
          <w:sz w:val="20"/>
          <w:szCs w:val="20"/>
        </w:rPr>
        <w:t>Zgodnie z art. 170</w:t>
      </w:r>
      <w:r w:rsidR="00652A95">
        <w:rPr>
          <w:rFonts w:ascii="Verdana" w:hAnsi="Verdana"/>
          <w:sz w:val="20"/>
          <w:szCs w:val="20"/>
        </w:rPr>
        <w:t xml:space="preserve"> ustawy z dnia 14 grudnia 2016 r. Prawo oświatowe </w:t>
      </w:r>
      <w:r>
        <w:rPr>
          <w:rFonts w:ascii="Verdana" w:hAnsi="Verdana"/>
          <w:sz w:val="20"/>
          <w:szCs w:val="20"/>
        </w:rPr>
        <w:t xml:space="preserve">                </w:t>
      </w:r>
      <w:r w:rsidR="00E90D69">
        <w:rPr>
          <w:rFonts w:ascii="Verdana" w:hAnsi="Verdana" w:cs="Arial"/>
          <w:sz w:val="20"/>
          <w:szCs w:val="20"/>
        </w:rPr>
        <w:t>p</w:t>
      </w:r>
      <w:r w:rsidR="00550C0E">
        <w:rPr>
          <w:rFonts w:ascii="Verdana" w:hAnsi="Verdana" w:cs="Arial"/>
          <w:sz w:val="20"/>
          <w:szCs w:val="20"/>
        </w:rPr>
        <w:t xml:space="preserve">rowadzenie szkoły lub placówki, </w:t>
      </w:r>
      <w:r w:rsidRPr="00E90D69">
        <w:rPr>
          <w:rFonts w:ascii="Verdana" w:hAnsi="Verdana" w:cs="Arial"/>
          <w:sz w:val="20"/>
          <w:szCs w:val="20"/>
        </w:rPr>
        <w:t>zespołu, o</w:t>
      </w:r>
      <w:r w:rsidR="00E90D69">
        <w:rPr>
          <w:rFonts w:ascii="Verdana" w:hAnsi="Verdana" w:cs="Arial"/>
          <w:sz w:val="20"/>
          <w:szCs w:val="20"/>
        </w:rPr>
        <w:t xml:space="preserve"> </w:t>
      </w:r>
      <w:r w:rsidRPr="00E90D69">
        <w:rPr>
          <w:rFonts w:ascii="Verdana" w:hAnsi="Verdana" w:cs="Arial"/>
          <w:sz w:val="20"/>
          <w:szCs w:val="20"/>
        </w:rPr>
        <w:t>którym mowa w</w:t>
      </w:r>
      <w:r w:rsidR="00E90D69">
        <w:rPr>
          <w:rFonts w:ascii="Verdana" w:hAnsi="Verdana" w:cs="Arial"/>
          <w:sz w:val="20"/>
          <w:szCs w:val="20"/>
        </w:rPr>
        <w:t xml:space="preserve"> </w:t>
      </w:r>
      <w:r w:rsidRPr="00E90D69">
        <w:rPr>
          <w:rFonts w:ascii="Verdana" w:hAnsi="Verdana" w:cs="Arial"/>
          <w:sz w:val="20"/>
          <w:szCs w:val="20"/>
        </w:rPr>
        <w:t>art.</w:t>
      </w:r>
      <w:r w:rsidR="00E90D69">
        <w:rPr>
          <w:rFonts w:ascii="Verdana" w:hAnsi="Verdana" w:cs="Arial"/>
          <w:sz w:val="20"/>
          <w:szCs w:val="20"/>
        </w:rPr>
        <w:t xml:space="preserve"> </w:t>
      </w:r>
      <w:r w:rsidRPr="00E90D69">
        <w:rPr>
          <w:rFonts w:ascii="Verdana" w:hAnsi="Verdana" w:cs="Arial"/>
          <w:sz w:val="20"/>
          <w:szCs w:val="20"/>
        </w:rPr>
        <w:t>182,</w:t>
      </w:r>
      <w:r w:rsidR="00E90D69">
        <w:rPr>
          <w:rFonts w:ascii="Verdana" w:hAnsi="Verdana" w:cs="Arial"/>
          <w:sz w:val="20"/>
          <w:szCs w:val="20"/>
        </w:rPr>
        <w:t xml:space="preserve"> </w:t>
      </w:r>
      <w:r w:rsidRPr="00E90D69">
        <w:rPr>
          <w:rFonts w:ascii="Verdana" w:hAnsi="Verdana" w:cs="Arial"/>
          <w:sz w:val="20"/>
          <w:szCs w:val="20"/>
        </w:rPr>
        <w:t>oraz innej formy wychowania przedszkolnego nie jest działalnością gospodarczą.</w:t>
      </w:r>
      <w:r w:rsidR="00E90D69">
        <w:rPr>
          <w:rFonts w:ascii="Verdana" w:hAnsi="Verdana" w:cs="Arial"/>
          <w:sz w:val="20"/>
          <w:szCs w:val="20"/>
        </w:rPr>
        <w:t xml:space="preserve"> Analiza tego p</w:t>
      </w:r>
      <w:r w:rsidR="00550C0E">
        <w:rPr>
          <w:rFonts w:ascii="Verdana" w:hAnsi="Verdana" w:cs="Arial"/>
          <w:sz w:val="20"/>
          <w:szCs w:val="20"/>
        </w:rPr>
        <w:t xml:space="preserve">rzepisu prowadzi do wniosku, </w:t>
      </w:r>
      <w:r w:rsidR="00E90D69">
        <w:rPr>
          <w:rFonts w:ascii="Verdana" w:hAnsi="Verdana" w:cs="Arial"/>
          <w:sz w:val="20"/>
          <w:szCs w:val="20"/>
        </w:rPr>
        <w:t xml:space="preserve">że nieruchomość będąca przedmiotem najmu </w:t>
      </w:r>
      <w:r w:rsidR="00550C0E">
        <w:rPr>
          <w:rFonts w:ascii="Verdana" w:hAnsi="Verdana" w:cs="Arial"/>
          <w:sz w:val="20"/>
          <w:szCs w:val="20"/>
        </w:rPr>
        <w:t xml:space="preserve">        i </w:t>
      </w:r>
      <w:r w:rsidR="00E90D69">
        <w:rPr>
          <w:rFonts w:ascii="Verdana" w:hAnsi="Verdana" w:cs="Arial"/>
          <w:sz w:val="20"/>
          <w:szCs w:val="20"/>
        </w:rPr>
        <w:t xml:space="preserve">zajęta na </w:t>
      </w:r>
      <w:r w:rsidR="00550C0E">
        <w:rPr>
          <w:rFonts w:ascii="Verdana" w:hAnsi="Verdana" w:cs="Arial"/>
          <w:sz w:val="20"/>
          <w:szCs w:val="20"/>
        </w:rPr>
        <w:t>działalność oświatową</w:t>
      </w:r>
      <w:r w:rsidR="00E90D69">
        <w:rPr>
          <w:rFonts w:ascii="Verdana" w:hAnsi="Verdana" w:cs="Arial"/>
          <w:sz w:val="20"/>
          <w:szCs w:val="20"/>
        </w:rPr>
        <w:t xml:space="preserve"> w świetle przepisów podatkowych nie stanowi</w:t>
      </w:r>
      <w:r w:rsidR="00550C0E">
        <w:rPr>
          <w:rFonts w:ascii="Verdana" w:hAnsi="Verdana" w:cs="Arial"/>
          <w:sz w:val="20"/>
          <w:szCs w:val="20"/>
        </w:rPr>
        <w:t xml:space="preserve">  nieruchomości przeznaczonej </w:t>
      </w:r>
      <w:r w:rsidR="00E90D69">
        <w:rPr>
          <w:rFonts w:ascii="Verdana" w:hAnsi="Verdana" w:cs="Arial"/>
          <w:sz w:val="20"/>
          <w:szCs w:val="20"/>
        </w:rPr>
        <w:t xml:space="preserve">na wykonywanie działalności gospodarczej, o której mowa w ustawie o stosunku Państwa do gmin wyznaniowych żydowskich </w:t>
      </w:r>
      <w:r w:rsidR="00550C0E">
        <w:rPr>
          <w:rFonts w:ascii="Verdana" w:hAnsi="Verdana" w:cs="Arial"/>
          <w:sz w:val="20"/>
          <w:szCs w:val="20"/>
        </w:rPr>
        <w:t xml:space="preserve">             w </w:t>
      </w:r>
      <w:r w:rsidR="00E90D69">
        <w:rPr>
          <w:rFonts w:ascii="Verdana" w:hAnsi="Verdana" w:cs="Arial"/>
          <w:sz w:val="20"/>
          <w:szCs w:val="20"/>
        </w:rPr>
        <w:t>Rzeczypospolitej Polskiej.</w:t>
      </w:r>
    </w:p>
    <w:p w:rsidR="00E90D69" w:rsidRDefault="00E71CD4" w:rsidP="00E90D69">
      <w:pPr>
        <w:jc w:val="both"/>
        <w:rPr>
          <w:rFonts w:ascii="Verdana" w:hAnsi="Verdana" w:cs="Arial"/>
          <w:sz w:val="20"/>
          <w:szCs w:val="20"/>
        </w:rPr>
      </w:pPr>
      <w:r>
        <w:rPr>
          <w:rFonts w:ascii="Verdana" w:hAnsi="Verdana" w:cs="Arial"/>
          <w:sz w:val="20"/>
          <w:szCs w:val="20"/>
        </w:rPr>
        <w:t>Zatem</w:t>
      </w:r>
      <w:r w:rsidR="00E90D69">
        <w:rPr>
          <w:rFonts w:ascii="Verdana" w:hAnsi="Verdana" w:cs="Arial"/>
          <w:sz w:val="20"/>
          <w:szCs w:val="20"/>
        </w:rPr>
        <w:t xml:space="preserve"> </w:t>
      </w:r>
      <w:r w:rsidR="00CB6D60">
        <w:rPr>
          <w:rFonts w:ascii="Verdana" w:hAnsi="Verdana" w:cs="Arial"/>
          <w:sz w:val="20"/>
          <w:szCs w:val="20"/>
        </w:rPr>
        <w:t xml:space="preserve">reasumując, </w:t>
      </w:r>
      <w:r w:rsidR="00E418DD">
        <w:rPr>
          <w:rFonts w:ascii="Verdana" w:hAnsi="Verdana" w:cs="Arial"/>
          <w:sz w:val="20"/>
          <w:szCs w:val="20"/>
        </w:rPr>
        <w:t xml:space="preserve">jeśli nieruchomość o której mowa we wniosku jest zajęta      na prowadzenie działalności oświatowej przez podmiot wpisany do Rejestru Szkół       i Placówek Oświatowych </w:t>
      </w:r>
      <w:r w:rsidR="00EE4D98">
        <w:rPr>
          <w:rFonts w:ascii="Verdana" w:hAnsi="Verdana" w:cs="Arial"/>
          <w:sz w:val="20"/>
          <w:szCs w:val="20"/>
        </w:rPr>
        <w:t>oraz</w:t>
      </w:r>
      <w:r w:rsidR="00DC29F4">
        <w:rPr>
          <w:rFonts w:ascii="Verdana" w:hAnsi="Verdana" w:cs="Arial"/>
          <w:sz w:val="20"/>
          <w:szCs w:val="20"/>
        </w:rPr>
        <w:t xml:space="preserve"> </w:t>
      </w:r>
      <w:r>
        <w:rPr>
          <w:rFonts w:ascii="Verdana" w:hAnsi="Verdana" w:cs="Arial"/>
          <w:sz w:val="20"/>
          <w:szCs w:val="20"/>
        </w:rPr>
        <w:t>prowa</w:t>
      </w:r>
      <w:r w:rsidR="00E418DD">
        <w:rPr>
          <w:rFonts w:ascii="Verdana" w:hAnsi="Verdana" w:cs="Arial"/>
          <w:sz w:val="20"/>
          <w:szCs w:val="20"/>
        </w:rPr>
        <w:t xml:space="preserve">dzący </w:t>
      </w:r>
      <w:r>
        <w:rPr>
          <w:rFonts w:ascii="Verdana" w:hAnsi="Verdana" w:cs="Arial"/>
          <w:sz w:val="20"/>
          <w:szCs w:val="20"/>
        </w:rPr>
        <w:t xml:space="preserve">działalność zgodnie z Prawem </w:t>
      </w:r>
      <w:r w:rsidR="00E418DD">
        <w:rPr>
          <w:rFonts w:ascii="Verdana" w:hAnsi="Verdana" w:cs="Arial"/>
          <w:sz w:val="20"/>
          <w:szCs w:val="20"/>
        </w:rPr>
        <w:t xml:space="preserve">       </w:t>
      </w:r>
      <w:r>
        <w:rPr>
          <w:rFonts w:ascii="Verdana" w:hAnsi="Verdana" w:cs="Arial"/>
          <w:sz w:val="20"/>
          <w:szCs w:val="20"/>
        </w:rPr>
        <w:t>oświatowym,</w:t>
      </w:r>
      <w:r w:rsidR="00EE4D98">
        <w:rPr>
          <w:rFonts w:ascii="Verdana" w:hAnsi="Verdana" w:cs="Arial"/>
          <w:sz w:val="20"/>
          <w:szCs w:val="20"/>
        </w:rPr>
        <w:t xml:space="preserve"> </w:t>
      </w:r>
      <w:r w:rsidR="00156C4C">
        <w:rPr>
          <w:rFonts w:ascii="Verdana" w:hAnsi="Verdana" w:cs="Arial"/>
          <w:sz w:val="20"/>
          <w:szCs w:val="20"/>
        </w:rPr>
        <w:t>to ………………………………………….</w:t>
      </w:r>
      <w:r w:rsidR="00EE4D98">
        <w:rPr>
          <w:rFonts w:ascii="Verdana" w:hAnsi="Verdana" w:cs="Arial"/>
          <w:sz w:val="20"/>
          <w:szCs w:val="20"/>
        </w:rPr>
        <w:t xml:space="preserve"> będąca właścicielem</w:t>
      </w:r>
      <w:r w:rsidR="00DC29F4">
        <w:rPr>
          <w:rFonts w:ascii="Verdana" w:hAnsi="Verdana" w:cs="Arial"/>
          <w:sz w:val="20"/>
          <w:szCs w:val="20"/>
        </w:rPr>
        <w:t xml:space="preserve"> </w:t>
      </w:r>
      <w:r w:rsidR="00156C4C">
        <w:rPr>
          <w:rFonts w:ascii="Verdana" w:hAnsi="Verdana" w:cs="Arial"/>
          <w:sz w:val="20"/>
          <w:szCs w:val="20"/>
        </w:rPr>
        <w:t>nieruchomości przy ul. ……………….</w:t>
      </w:r>
      <w:r w:rsidR="00EE4D98">
        <w:rPr>
          <w:rFonts w:ascii="Verdana" w:hAnsi="Verdana" w:cs="Arial"/>
          <w:sz w:val="20"/>
          <w:szCs w:val="20"/>
        </w:rPr>
        <w:t xml:space="preserve"> we  Wrocławiu </w:t>
      </w:r>
      <w:r w:rsidR="003B49A0">
        <w:rPr>
          <w:rFonts w:ascii="Verdana" w:hAnsi="Verdana" w:cs="Arial"/>
          <w:sz w:val="20"/>
          <w:szCs w:val="20"/>
        </w:rPr>
        <w:t>będzie uprawniona do zwolnienia od</w:t>
      </w:r>
      <w:r>
        <w:rPr>
          <w:rFonts w:ascii="Verdana" w:hAnsi="Verdana" w:cs="Arial"/>
          <w:sz w:val="20"/>
          <w:szCs w:val="20"/>
        </w:rPr>
        <w:t xml:space="preserve"> podatku </w:t>
      </w:r>
      <w:r w:rsidR="00EE4D98">
        <w:rPr>
          <w:rFonts w:ascii="Verdana" w:hAnsi="Verdana" w:cs="Arial"/>
          <w:sz w:val="20"/>
          <w:szCs w:val="20"/>
        </w:rPr>
        <w:t xml:space="preserve">od nieruchomości </w:t>
      </w:r>
      <w:r w:rsidR="00DC29F4">
        <w:rPr>
          <w:rFonts w:ascii="Verdana" w:hAnsi="Verdana" w:cs="Arial"/>
          <w:sz w:val="20"/>
          <w:szCs w:val="20"/>
        </w:rPr>
        <w:t xml:space="preserve">na podstawie </w:t>
      </w:r>
      <w:r w:rsidR="00EE4D98">
        <w:rPr>
          <w:rFonts w:ascii="Verdana" w:hAnsi="Verdana" w:cs="Arial"/>
          <w:sz w:val="20"/>
          <w:szCs w:val="20"/>
        </w:rPr>
        <w:t xml:space="preserve">art. 25 ustawy o stosunku Państwa do gmin </w:t>
      </w:r>
      <w:r w:rsidR="003B49A0">
        <w:rPr>
          <w:rFonts w:ascii="Verdana" w:hAnsi="Verdana" w:cs="Arial"/>
          <w:sz w:val="20"/>
          <w:szCs w:val="20"/>
        </w:rPr>
        <w:t xml:space="preserve">     </w:t>
      </w:r>
      <w:r w:rsidR="00156C4C">
        <w:rPr>
          <w:rFonts w:ascii="Verdana" w:hAnsi="Verdana" w:cs="Arial"/>
          <w:sz w:val="20"/>
          <w:szCs w:val="20"/>
        </w:rPr>
        <w:t xml:space="preserve">    </w:t>
      </w:r>
      <w:r w:rsidR="00EE4D98">
        <w:rPr>
          <w:rFonts w:ascii="Verdana" w:hAnsi="Verdana" w:cs="Arial"/>
          <w:sz w:val="20"/>
          <w:szCs w:val="20"/>
        </w:rPr>
        <w:t>wyznaniowych żydowskich w Rzeczypospolitej Polskiej</w:t>
      </w:r>
      <w:r w:rsidR="0012312C">
        <w:rPr>
          <w:rFonts w:ascii="Verdana" w:hAnsi="Verdana" w:cs="Arial"/>
          <w:sz w:val="20"/>
          <w:szCs w:val="20"/>
        </w:rPr>
        <w:t xml:space="preserve"> z wyłączeniem części, które w szkole są przeznaczone na wyko</w:t>
      </w:r>
      <w:r w:rsidR="003B49A0">
        <w:rPr>
          <w:rFonts w:ascii="Verdana" w:hAnsi="Verdana" w:cs="Arial"/>
          <w:sz w:val="20"/>
          <w:szCs w:val="20"/>
        </w:rPr>
        <w:t xml:space="preserve">nywanie </w:t>
      </w:r>
      <w:r w:rsidR="0012312C">
        <w:rPr>
          <w:rFonts w:ascii="Verdana" w:hAnsi="Verdana" w:cs="Arial"/>
          <w:sz w:val="20"/>
          <w:szCs w:val="20"/>
        </w:rPr>
        <w:t xml:space="preserve">działalności gospodarczej. </w:t>
      </w:r>
    </w:p>
    <w:p w:rsidR="00943D7F" w:rsidRDefault="00943D7F" w:rsidP="00364380">
      <w:pPr>
        <w:jc w:val="both"/>
        <w:rPr>
          <w:rFonts w:ascii="Verdana" w:hAnsi="Verdana"/>
          <w:sz w:val="20"/>
          <w:szCs w:val="20"/>
        </w:rPr>
      </w:pPr>
    </w:p>
    <w:p w:rsidR="00CB6D60" w:rsidRDefault="00785296" w:rsidP="00785296">
      <w:pPr>
        <w:autoSpaceDE w:val="0"/>
        <w:autoSpaceDN w:val="0"/>
        <w:adjustRightInd w:val="0"/>
        <w:jc w:val="both"/>
        <w:rPr>
          <w:rFonts w:ascii="Verdana" w:hAnsi="Verdana" w:cs="Verdana"/>
          <w:sz w:val="20"/>
          <w:szCs w:val="20"/>
        </w:rPr>
      </w:pPr>
      <w:r w:rsidRPr="00785296">
        <w:rPr>
          <w:rFonts w:ascii="Verdana" w:hAnsi="Verdana" w:cs="Verdana"/>
          <w:sz w:val="20"/>
          <w:szCs w:val="20"/>
        </w:rPr>
        <w:t>In</w:t>
      </w:r>
      <w:r>
        <w:rPr>
          <w:rFonts w:ascii="Verdana" w:hAnsi="Verdana" w:cs="Verdana"/>
          <w:sz w:val="20"/>
          <w:szCs w:val="20"/>
        </w:rPr>
        <w:t xml:space="preserve">terpretacja indywidualna wywołuje skutki prawno-podatkowe tylko wtedy, gdy rzeczywisty stan faktyczny sprawy będącej przedmiotem interpretacji pokrywał się będzie ze stanem faktycznym podanym przez Wnioskodawcę w złożonym wniosku. W związku z powyższym, w przypadku </w:t>
      </w:r>
      <w:r w:rsidR="006C042A">
        <w:rPr>
          <w:rFonts w:ascii="Verdana" w:hAnsi="Verdana" w:cs="Verdana"/>
          <w:sz w:val="20"/>
          <w:szCs w:val="20"/>
        </w:rPr>
        <w:t>zmiany któregokolwiek elementu opisu sprawy, przedstawionego we wniosku, wydana interpretacja nie będzie miała   zastosowania.</w:t>
      </w:r>
    </w:p>
    <w:p w:rsidR="00CB6D60" w:rsidRDefault="00CB6D60" w:rsidP="000F0503">
      <w:pPr>
        <w:autoSpaceDE w:val="0"/>
        <w:autoSpaceDN w:val="0"/>
        <w:adjustRightInd w:val="0"/>
        <w:rPr>
          <w:rFonts w:ascii="Verdana" w:hAnsi="Verdana" w:cs="Verdana"/>
          <w:sz w:val="16"/>
          <w:szCs w:val="16"/>
        </w:rPr>
      </w:pPr>
    </w:p>
    <w:p w:rsidR="008B068E" w:rsidRDefault="008B068E" w:rsidP="00E9786B">
      <w:pPr>
        <w:rPr>
          <w:rFonts w:ascii="Verdana" w:hAnsi="Verdana" w:cs="Verdana"/>
          <w:sz w:val="20"/>
          <w:szCs w:val="20"/>
          <w:u w:val="single"/>
        </w:rPr>
      </w:pPr>
    </w:p>
    <w:p w:rsidR="00E9786B" w:rsidRPr="000F0503" w:rsidRDefault="000F0503" w:rsidP="00E9786B">
      <w:pPr>
        <w:rPr>
          <w:rFonts w:ascii="Verdana" w:hAnsi="Verdana" w:cs="Verdana"/>
          <w:sz w:val="20"/>
          <w:szCs w:val="20"/>
          <w:u w:val="single"/>
        </w:rPr>
      </w:pPr>
      <w:r w:rsidRPr="000F0503">
        <w:rPr>
          <w:rFonts w:ascii="Verdana" w:hAnsi="Verdana" w:cs="Verdana"/>
          <w:sz w:val="20"/>
          <w:szCs w:val="20"/>
          <w:u w:val="single"/>
        </w:rPr>
        <w:t>Pouczenie:</w:t>
      </w:r>
    </w:p>
    <w:p w:rsidR="000F0503" w:rsidRDefault="000F0503" w:rsidP="00E9786B">
      <w:pPr>
        <w:rPr>
          <w:rFonts w:ascii="Verdana" w:hAnsi="Verdana" w:cs="Verdana"/>
          <w:sz w:val="16"/>
          <w:szCs w:val="16"/>
        </w:rPr>
      </w:pPr>
    </w:p>
    <w:p w:rsidR="000F0503" w:rsidRDefault="000F0503" w:rsidP="000F0503">
      <w:pPr>
        <w:jc w:val="both"/>
        <w:rPr>
          <w:rFonts w:ascii="Verdana" w:hAnsi="Verdana" w:cs="Verdana"/>
          <w:sz w:val="20"/>
          <w:szCs w:val="20"/>
        </w:rPr>
      </w:pPr>
      <w:r w:rsidRPr="000F0503">
        <w:rPr>
          <w:rFonts w:ascii="Verdana" w:hAnsi="Verdana" w:cs="Verdana"/>
          <w:sz w:val="20"/>
          <w:szCs w:val="20"/>
        </w:rPr>
        <w:t xml:space="preserve">Zastosowanie się do interpretacji indywidualnej przed jej zmianą lub przed </w:t>
      </w:r>
      <w:r>
        <w:rPr>
          <w:rFonts w:ascii="Verdana" w:hAnsi="Verdana" w:cs="Verdana"/>
          <w:sz w:val="20"/>
          <w:szCs w:val="20"/>
        </w:rPr>
        <w:t xml:space="preserve">       </w:t>
      </w:r>
      <w:r w:rsidRPr="000F0503">
        <w:rPr>
          <w:rFonts w:ascii="Verdana" w:hAnsi="Verdana" w:cs="Verdana"/>
          <w:sz w:val="20"/>
          <w:szCs w:val="20"/>
        </w:rPr>
        <w:t>dorę</w:t>
      </w:r>
      <w:r>
        <w:rPr>
          <w:rFonts w:ascii="Verdana" w:hAnsi="Verdana" w:cs="Verdana"/>
          <w:sz w:val="20"/>
          <w:szCs w:val="20"/>
        </w:rPr>
        <w:t>czeniem organowi</w:t>
      </w:r>
      <w:r w:rsidRPr="000F0503">
        <w:rPr>
          <w:rFonts w:ascii="Verdana" w:hAnsi="Verdana" w:cs="Verdana"/>
          <w:sz w:val="20"/>
          <w:szCs w:val="20"/>
        </w:rPr>
        <w:t xml:space="preserve"> podatkowemu odpisu prawomocnego orzeczenia sądu </w:t>
      </w:r>
      <w:r>
        <w:rPr>
          <w:rFonts w:ascii="Verdana" w:hAnsi="Verdana" w:cs="Verdana"/>
          <w:sz w:val="20"/>
          <w:szCs w:val="20"/>
        </w:rPr>
        <w:t xml:space="preserve">  </w:t>
      </w:r>
      <w:r w:rsidRPr="000F0503">
        <w:rPr>
          <w:rFonts w:ascii="Verdana" w:hAnsi="Verdana" w:cs="Verdana"/>
          <w:sz w:val="20"/>
          <w:szCs w:val="20"/>
        </w:rPr>
        <w:t>administracyjnego uchylającego interpretację indywidualną nie może szkodzić wnioskodawcy, jak również przypadku nieuwzględnienia jej w rozstrzygnięciu sprawy podatkowej.</w:t>
      </w:r>
    </w:p>
    <w:p w:rsidR="000F0503" w:rsidRDefault="000F0503" w:rsidP="000F0503">
      <w:pPr>
        <w:jc w:val="both"/>
        <w:rPr>
          <w:rFonts w:ascii="Verdana" w:hAnsi="Verdana" w:cs="Verdana"/>
          <w:sz w:val="20"/>
          <w:szCs w:val="20"/>
        </w:rPr>
      </w:pPr>
    </w:p>
    <w:p w:rsidR="000F0503" w:rsidRDefault="000F0503" w:rsidP="000F0503">
      <w:pPr>
        <w:jc w:val="both"/>
        <w:rPr>
          <w:rFonts w:ascii="Verdana" w:hAnsi="Verdana" w:cs="Verdana"/>
          <w:sz w:val="20"/>
          <w:szCs w:val="20"/>
        </w:rPr>
      </w:pPr>
      <w:r>
        <w:rPr>
          <w:rFonts w:ascii="Verdana" w:hAnsi="Verdana" w:cs="Verdana"/>
          <w:sz w:val="20"/>
          <w:szCs w:val="20"/>
        </w:rPr>
        <w:t>Zgodnie z art. 14 na § 1 Ordynacji podatkowej przepisów art. 14k-14n nie stosuje się, jeżeli stan faktyczny lub zdarzenie przyszłe będące przedmiotem interpretacji indywidualnej stanowi element czynności będących przedmiotem decyzji wydanej:</w:t>
      </w:r>
    </w:p>
    <w:p w:rsidR="000F0503" w:rsidRDefault="000F0503" w:rsidP="000F0503">
      <w:pPr>
        <w:pStyle w:val="Akapitzlist"/>
        <w:numPr>
          <w:ilvl w:val="0"/>
          <w:numId w:val="33"/>
        </w:numPr>
        <w:jc w:val="both"/>
        <w:rPr>
          <w:rFonts w:ascii="Verdana" w:hAnsi="Verdana" w:cs="Verdana"/>
          <w:sz w:val="20"/>
          <w:szCs w:val="20"/>
        </w:rPr>
      </w:pPr>
      <w:r>
        <w:rPr>
          <w:rFonts w:ascii="Verdana" w:hAnsi="Verdana" w:cs="Verdana"/>
          <w:sz w:val="20"/>
          <w:szCs w:val="20"/>
        </w:rPr>
        <w:t>z zastosowaniem art. 119a;</w:t>
      </w:r>
    </w:p>
    <w:p w:rsidR="000F0503" w:rsidRDefault="00AE219F" w:rsidP="000F0503">
      <w:pPr>
        <w:pStyle w:val="Akapitzlist"/>
        <w:numPr>
          <w:ilvl w:val="0"/>
          <w:numId w:val="33"/>
        </w:numPr>
        <w:jc w:val="both"/>
        <w:rPr>
          <w:rFonts w:ascii="Verdana" w:hAnsi="Verdana" w:cs="Verdana"/>
          <w:sz w:val="20"/>
          <w:szCs w:val="20"/>
        </w:rPr>
      </w:pPr>
      <w:r>
        <w:rPr>
          <w:rFonts w:ascii="Verdana" w:hAnsi="Verdana" w:cs="Verdana"/>
          <w:sz w:val="20"/>
          <w:szCs w:val="20"/>
        </w:rPr>
        <w:t>w związku z wystąpieniem nadużycia prawa, o którym mowa w art. 5 ust. 5 ustawy z dnia 11 marca 2004 r. o podatku od towarów i usług;</w:t>
      </w:r>
    </w:p>
    <w:p w:rsidR="00AE219F" w:rsidRDefault="00AE219F" w:rsidP="000F0503">
      <w:pPr>
        <w:pStyle w:val="Akapitzlist"/>
        <w:numPr>
          <w:ilvl w:val="0"/>
          <w:numId w:val="33"/>
        </w:numPr>
        <w:jc w:val="both"/>
        <w:rPr>
          <w:rFonts w:ascii="Verdana" w:hAnsi="Verdana" w:cs="Verdana"/>
          <w:sz w:val="20"/>
          <w:szCs w:val="20"/>
        </w:rPr>
      </w:pPr>
      <w:r>
        <w:rPr>
          <w:rFonts w:ascii="Verdana" w:hAnsi="Verdana" w:cs="Verdana"/>
          <w:sz w:val="20"/>
          <w:szCs w:val="20"/>
        </w:rPr>
        <w:t>z zastosowaniem środków ograniczających umowne korzyści.</w:t>
      </w:r>
    </w:p>
    <w:p w:rsidR="00AE219F" w:rsidRDefault="00AE219F" w:rsidP="00AE219F">
      <w:pPr>
        <w:jc w:val="both"/>
        <w:rPr>
          <w:rFonts w:ascii="Verdana" w:hAnsi="Verdana" w:cs="Verdana"/>
          <w:sz w:val="20"/>
          <w:szCs w:val="20"/>
        </w:rPr>
      </w:pPr>
    </w:p>
    <w:p w:rsidR="00AE219F" w:rsidRDefault="00AE219F" w:rsidP="00AE219F">
      <w:pPr>
        <w:jc w:val="both"/>
        <w:rPr>
          <w:rFonts w:ascii="Verdana" w:hAnsi="Verdana" w:cs="Verdana"/>
          <w:sz w:val="20"/>
          <w:szCs w:val="20"/>
        </w:rPr>
      </w:pPr>
      <w:r>
        <w:rPr>
          <w:rFonts w:ascii="Verdana" w:hAnsi="Verdana" w:cs="Verdana"/>
          <w:sz w:val="20"/>
          <w:szCs w:val="20"/>
        </w:rPr>
        <w:t>Przepisów art. 14k-14n nie stosuje się, jeżeli korzyść podatkowa, stwierdzona       w decyzjach wymienionych w § 1, jest skutkiem zastosowania się do utrwalonej praktyki interpretacyjnej, interpretacji ogólnej lub objaśnień podatkowych        (art. 14na § 2 Ordynacji podatkowej).</w:t>
      </w:r>
    </w:p>
    <w:p w:rsidR="00AE219F" w:rsidRDefault="00AE219F" w:rsidP="00AE219F">
      <w:pPr>
        <w:jc w:val="both"/>
        <w:rPr>
          <w:rFonts w:ascii="Verdana" w:hAnsi="Verdana" w:cs="Verdana"/>
          <w:sz w:val="20"/>
          <w:szCs w:val="20"/>
        </w:rPr>
      </w:pPr>
    </w:p>
    <w:p w:rsidR="00AE219F" w:rsidRDefault="00AE219F" w:rsidP="00AE219F">
      <w:pPr>
        <w:autoSpaceDE w:val="0"/>
        <w:autoSpaceDN w:val="0"/>
        <w:adjustRightInd w:val="0"/>
        <w:jc w:val="both"/>
        <w:rPr>
          <w:rFonts w:ascii="Verdana" w:hAnsi="Verdana" w:cs="Verdana"/>
          <w:sz w:val="20"/>
          <w:szCs w:val="20"/>
        </w:rPr>
      </w:pPr>
      <w:r>
        <w:rPr>
          <w:rFonts w:ascii="Verdana" w:hAnsi="Verdana" w:cs="Verdana"/>
          <w:sz w:val="20"/>
          <w:szCs w:val="20"/>
        </w:rPr>
        <w:lastRenderedPageBreak/>
        <w:t xml:space="preserve">Na niniejszą interpretację Wnioskodawcy przysługuje prawo wniesienia skargi do Wojewódzkiego Sądu Administracyjnego we Wrocławiu, ul. Św. Mikołaja 78-79, 50-126 Wrocław, w terminie 30 dni od doręczenia interpretacji. Skargę wnosi się za pośrednictwem Prezydenta Wrocławia (art. 53 § 1 oraz art. 54 § 1 i § 2 ustawy z dnia 30 sierpnia 2002 r. Prawo o postępowaniu przed sądami administracyjnymi Dz. U. z 2018 r. poz. 1302 z </w:t>
      </w:r>
      <w:proofErr w:type="spellStart"/>
      <w:r>
        <w:rPr>
          <w:rFonts w:ascii="Verdana" w:hAnsi="Verdana" w:cs="Verdana"/>
          <w:sz w:val="20"/>
          <w:szCs w:val="20"/>
        </w:rPr>
        <w:t>późn</w:t>
      </w:r>
      <w:proofErr w:type="spellEnd"/>
      <w:r>
        <w:rPr>
          <w:rFonts w:ascii="Verdana" w:hAnsi="Verdana" w:cs="Verdana"/>
          <w:sz w:val="20"/>
          <w:szCs w:val="20"/>
        </w:rPr>
        <w:t>. zm.).</w:t>
      </w:r>
    </w:p>
    <w:p w:rsidR="00AE219F" w:rsidRDefault="00AE219F" w:rsidP="00AE219F">
      <w:pPr>
        <w:autoSpaceDE w:val="0"/>
        <w:autoSpaceDN w:val="0"/>
        <w:adjustRightInd w:val="0"/>
        <w:jc w:val="both"/>
        <w:rPr>
          <w:rFonts w:ascii="Verdana" w:hAnsi="Verdana" w:cs="Verdana"/>
          <w:sz w:val="20"/>
          <w:szCs w:val="20"/>
        </w:rPr>
      </w:pPr>
    </w:p>
    <w:p w:rsidR="00AE219F" w:rsidRPr="00785296" w:rsidRDefault="00AE219F" w:rsidP="00AE219F">
      <w:pPr>
        <w:autoSpaceDE w:val="0"/>
        <w:autoSpaceDN w:val="0"/>
        <w:adjustRightInd w:val="0"/>
        <w:jc w:val="both"/>
        <w:rPr>
          <w:rFonts w:ascii="Verdana" w:hAnsi="Verdana" w:cs="Verdana"/>
          <w:sz w:val="20"/>
          <w:szCs w:val="20"/>
        </w:rPr>
      </w:pPr>
      <w:r>
        <w:rPr>
          <w:rFonts w:ascii="Verdana" w:hAnsi="Verdana" w:cs="Verdana"/>
          <w:sz w:val="20"/>
          <w:szCs w:val="20"/>
        </w:rPr>
        <w:t>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w:t>
      </w:r>
    </w:p>
    <w:p w:rsidR="00AE219F" w:rsidRPr="00AE219F" w:rsidRDefault="00AE219F" w:rsidP="00AE219F">
      <w:pPr>
        <w:jc w:val="both"/>
        <w:rPr>
          <w:rFonts w:ascii="Verdana" w:hAnsi="Verdana" w:cs="Verdana"/>
          <w:sz w:val="20"/>
          <w:szCs w:val="20"/>
        </w:rPr>
      </w:pPr>
    </w:p>
    <w:p w:rsidR="00E9786B" w:rsidRDefault="00E9786B" w:rsidP="00CB6D60">
      <w:pPr>
        <w:jc w:val="center"/>
        <w:rPr>
          <w:rFonts w:ascii="Verdana" w:hAnsi="Verdana" w:cs="Verdana"/>
          <w:sz w:val="16"/>
          <w:szCs w:val="16"/>
        </w:rPr>
      </w:pPr>
    </w:p>
    <w:p w:rsidR="00E9786B" w:rsidRDefault="00E9786B" w:rsidP="00CB6D60">
      <w:pPr>
        <w:jc w:val="center"/>
        <w:rPr>
          <w:rFonts w:ascii="Verdana" w:hAnsi="Verdana" w:cs="Verdana"/>
          <w:sz w:val="16"/>
          <w:szCs w:val="16"/>
        </w:rPr>
      </w:pPr>
    </w:p>
    <w:p w:rsidR="00E9786B" w:rsidRDefault="00E9786B" w:rsidP="00CB6D60">
      <w:pPr>
        <w:jc w:val="center"/>
        <w:rPr>
          <w:rFonts w:ascii="Verdana" w:hAnsi="Verdana" w:cs="Verdana"/>
          <w:sz w:val="16"/>
          <w:szCs w:val="16"/>
        </w:rPr>
      </w:pPr>
    </w:p>
    <w:p w:rsidR="00E9786B" w:rsidRDefault="00E9786B" w:rsidP="00CB6D60">
      <w:pPr>
        <w:jc w:val="center"/>
        <w:rPr>
          <w:rFonts w:ascii="Verdana" w:hAnsi="Verdana" w:cs="Verdana"/>
          <w:sz w:val="16"/>
          <w:szCs w:val="16"/>
        </w:rPr>
      </w:pPr>
    </w:p>
    <w:p w:rsidR="008B068E" w:rsidRDefault="008B068E" w:rsidP="008B068E">
      <w:pPr>
        <w:autoSpaceDE w:val="0"/>
        <w:autoSpaceDN w:val="0"/>
        <w:adjustRightInd w:val="0"/>
        <w:jc w:val="center"/>
        <w:rPr>
          <w:rFonts w:ascii="Verdana" w:hAnsi="Verdana" w:cs="Verdana"/>
          <w:sz w:val="16"/>
          <w:szCs w:val="16"/>
        </w:rPr>
      </w:pPr>
      <w:r>
        <w:rPr>
          <w:rFonts w:ascii="Verdana" w:hAnsi="Verdana" w:cs="Verdana"/>
          <w:sz w:val="16"/>
          <w:szCs w:val="16"/>
        </w:rPr>
        <w:t>podpisano podpisem elektronicznym</w:t>
      </w:r>
    </w:p>
    <w:p w:rsidR="008B068E" w:rsidRDefault="008B068E" w:rsidP="008B068E">
      <w:pPr>
        <w:autoSpaceDE w:val="0"/>
        <w:autoSpaceDN w:val="0"/>
        <w:adjustRightInd w:val="0"/>
        <w:jc w:val="center"/>
        <w:rPr>
          <w:rFonts w:ascii="Verdana" w:hAnsi="Verdana" w:cs="Verdana"/>
          <w:sz w:val="16"/>
          <w:szCs w:val="16"/>
        </w:rPr>
      </w:pPr>
      <w:r>
        <w:rPr>
          <w:rFonts w:ascii="Verdana" w:hAnsi="Verdana" w:cs="Verdana"/>
          <w:sz w:val="16"/>
          <w:szCs w:val="16"/>
        </w:rPr>
        <w:t>Z up. PREZYDENTA</w:t>
      </w:r>
    </w:p>
    <w:p w:rsidR="008B068E" w:rsidRDefault="008B068E" w:rsidP="008B068E">
      <w:pPr>
        <w:autoSpaceDE w:val="0"/>
        <w:autoSpaceDN w:val="0"/>
        <w:adjustRightInd w:val="0"/>
        <w:jc w:val="center"/>
        <w:rPr>
          <w:rFonts w:ascii="Verdana" w:hAnsi="Verdana" w:cs="Verdana"/>
          <w:sz w:val="16"/>
          <w:szCs w:val="16"/>
        </w:rPr>
      </w:pPr>
      <w:r>
        <w:rPr>
          <w:rFonts w:ascii="Verdana" w:hAnsi="Verdana" w:cs="Verdana"/>
          <w:sz w:val="16"/>
          <w:szCs w:val="16"/>
        </w:rPr>
        <w:t xml:space="preserve">Sebastian </w:t>
      </w:r>
      <w:proofErr w:type="spellStart"/>
      <w:r>
        <w:rPr>
          <w:rFonts w:ascii="Verdana" w:hAnsi="Verdana" w:cs="Verdana"/>
          <w:sz w:val="16"/>
          <w:szCs w:val="16"/>
        </w:rPr>
        <w:t>Skurzewski</w:t>
      </w:r>
      <w:proofErr w:type="spellEnd"/>
    </w:p>
    <w:p w:rsidR="008B068E" w:rsidRDefault="008B068E" w:rsidP="008B068E">
      <w:pPr>
        <w:jc w:val="center"/>
        <w:rPr>
          <w:rFonts w:ascii="Verdana" w:hAnsi="Verdana" w:cs="Verdana"/>
          <w:sz w:val="16"/>
          <w:szCs w:val="16"/>
        </w:rPr>
      </w:pPr>
      <w:r>
        <w:rPr>
          <w:rFonts w:ascii="Verdana" w:hAnsi="Verdana" w:cs="Verdana"/>
          <w:sz w:val="16"/>
          <w:szCs w:val="16"/>
        </w:rPr>
        <w:t>Z-ca Dyrektora Wydziału Podatków i Opłat</w:t>
      </w:r>
    </w:p>
    <w:p w:rsidR="00E9786B" w:rsidRPr="00657023" w:rsidRDefault="00E9786B" w:rsidP="00E9786B">
      <w:pPr>
        <w:rPr>
          <w:rFonts w:ascii="Verdana" w:hAnsi="Verdana"/>
          <w:sz w:val="20"/>
          <w:szCs w:val="20"/>
        </w:rPr>
      </w:pPr>
    </w:p>
    <w:sectPr w:rsidR="00E9786B" w:rsidRPr="00657023" w:rsidSect="007F1692">
      <w:headerReference w:type="even" r:id="rId8"/>
      <w:headerReference w:type="default" r:id="rId9"/>
      <w:footerReference w:type="even" r:id="rId10"/>
      <w:footerReference w:type="default" r:id="rId11"/>
      <w:headerReference w:type="first" r:id="rId12"/>
      <w:footerReference w:type="first" r:id="rId13"/>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5D0" w:rsidRDefault="00D535D0">
      <w:r>
        <w:separator/>
      </w:r>
    </w:p>
  </w:endnote>
  <w:endnote w:type="continuationSeparator" w:id="0">
    <w:p w:rsidR="00D535D0" w:rsidRDefault="00D535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67" w:rsidRDefault="00537B6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67" w:rsidRPr="004D6885" w:rsidRDefault="00537B67">
    <w:pPr>
      <w:pStyle w:val="Stopka"/>
      <w:rPr>
        <w:sz w:val="14"/>
        <w:szCs w:val="14"/>
      </w:rPr>
    </w:pPr>
    <w:r w:rsidRPr="004D6885">
      <w:rPr>
        <w:sz w:val="14"/>
        <w:szCs w:val="14"/>
      </w:rPr>
      <w:t xml:space="preserve">Strona </w:t>
    </w:r>
    <w:r w:rsidR="00314735" w:rsidRPr="004D6885">
      <w:rPr>
        <w:sz w:val="14"/>
        <w:szCs w:val="14"/>
      </w:rPr>
      <w:fldChar w:fldCharType="begin"/>
    </w:r>
    <w:r w:rsidRPr="004D6885">
      <w:rPr>
        <w:sz w:val="14"/>
        <w:szCs w:val="14"/>
      </w:rPr>
      <w:instrText xml:space="preserve"> PAGE </w:instrText>
    </w:r>
    <w:r w:rsidR="00314735" w:rsidRPr="004D6885">
      <w:rPr>
        <w:sz w:val="14"/>
        <w:szCs w:val="14"/>
      </w:rPr>
      <w:fldChar w:fldCharType="separate"/>
    </w:r>
    <w:r w:rsidR="008B1431">
      <w:rPr>
        <w:noProof/>
        <w:sz w:val="14"/>
        <w:szCs w:val="14"/>
      </w:rPr>
      <w:t>5</w:t>
    </w:r>
    <w:r w:rsidR="00314735" w:rsidRPr="004D6885">
      <w:rPr>
        <w:sz w:val="14"/>
        <w:szCs w:val="14"/>
      </w:rPr>
      <w:fldChar w:fldCharType="end"/>
    </w:r>
    <w:r w:rsidRPr="004D6885">
      <w:rPr>
        <w:sz w:val="14"/>
        <w:szCs w:val="14"/>
      </w:rPr>
      <w:t>/</w:t>
    </w:r>
    <w:r w:rsidR="00314735" w:rsidRPr="004D6885">
      <w:rPr>
        <w:sz w:val="14"/>
        <w:szCs w:val="14"/>
      </w:rPr>
      <w:fldChar w:fldCharType="begin"/>
    </w:r>
    <w:r w:rsidRPr="004D6885">
      <w:rPr>
        <w:sz w:val="14"/>
        <w:szCs w:val="14"/>
      </w:rPr>
      <w:instrText xml:space="preserve"> NUMPAGES </w:instrText>
    </w:r>
    <w:r w:rsidR="00314735" w:rsidRPr="004D6885">
      <w:rPr>
        <w:sz w:val="14"/>
        <w:szCs w:val="14"/>
      </w:rPr>
      <w:fldChar w:fldCharType="separate"/>
    </w:r>
    <w:r w:rsidR="008B1431">
      <w:rPr>
        <w:noProof/>
        <w:sz w:val="14"/>
        <w:szCs w:val="14"/>
      </w:rPr>
      <w:t>5</w:t>
    </w:r>
    <w:r w:rsidR="00314735" w:rsidRPr="004D6885">
      <w:rPr>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67" w:rsidRDefault="00537B67" w:rsidP="00F261E5">
    <w:pPr>
      <w:pStyle w:val="Stopka"/>
    </w:pPr>
  </w:p>
  <w:p w:rsidR="00537B67" w:rsidRDefault="00537B67" w:rsidP="00F261E5">
    <w:pPr>
      <w:pStyle w:val="Stopka"/>
    </w:pPr>
    <w:r>
      <w:rPr>
        <w:noProof/>
      </w:rPr>
      <w:drawing>
        <wp:inline distT="0" distB="0" distL="0" distR="0">
          <wp:extent cx="2059940" cy="748665"/>
          <wp:effectExtent l="1905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59940" cy="74866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5D0" w:rsidRDefault="00D535D0">
      <w:r>
        <w:separator/>
      </w:r>
    </w:p>
  </w:footnote>
  <w:footnote w:type="continuationSeparator" w:id="0">
    <w:p w:rsidR="00D535D0" w:rsidRDefault="00D53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67" w:rsidRDefault="003147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67" w:rsidRDefault="00537B6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67" w:rsidRDefault="00537B67" w:rsidP="00A27F20">
    <w:pPr>
      <w:pStyle w:val="Stopka"/>
    </w:pPr>
    <w:r>
      <w:rPr>
        <w:noProof/>
      </w:rPr>
      <w:drawing>
        <wp:inline distT="0" distB="0" distL="0" distR="0">
          <wp:extent cx="2044700" cy="182372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23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60571C"/>
    <w:multiLevelType w:val="hybridMultilevel"/>
    <w:tmpl w:val="0F7A1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D85FE9"/>
    <w:multiLevelType w:val="hybridMultilevel"/>
    <w:tmpl w:val="A692D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F07845"/>
    <w:multiLevelType w:val="hybridMultilevel"/>
    <w:tmpl w:val="809EA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3E56B21"/>
    <w:multiLevelType w:val="hybridMultilevel"/>
    <w:tmpl w:val="F2C64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5BA39A1"/>
    <w:multiLevelType w:val="hybridMultilevel"/>
    <w:tmpl w:val="F2C64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68526B5"/>
    <w:multiLevelType w:val="hybridMultilevel"/>
    <w:tmpl w:val="651ED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5"/>
  </w:num>
  <w:num w:numId="16">
    <w:abstractNumId w:val="22"/>
  </w:num>
  <w:num w:numId="17">
    <w:abstractNumId w:val="23"/>
  </w:num>
  <w:num w:numId="18">
    <w:abstractNumId w:val="21"/>
  </w:num>
  <w:num w:numId="19">
    <w:abstractNumId w:val="27"/>
  </w:num>
  <w:num w:numId="20">
    <w:abstractNumId w:val="10"/>
  </w:num>
  <w:num w:numId="21">
    <w:abstractNumId w:val="26"/>
  </w:num>
  <w:num w:numId="22">
    <w:abstractNumId w:val="13"/>
  </w:num>
  <w:num w:numId="23">
    <w:abstractNumId w:val="28"/>
  </w:num>
  <w:num w:numId="24">
    <w:abstractNumId w:val="18"/>
  </w:num>
  <w:num w:numId="25">
    <w:abstractNumId w:val="20"/>
  </w:num>
  <w:num w:numId="26">
    <w:abstractNumId w:val="17"/>
  </w:num>
  <w:num w:numId="27">
    <w:abstractNumId w:val="17"/>
    <w:lvlOverride w:ilvl="0">
      <w:startOverride w:val="1"/>
    </w:lvlOverride>
  </w:num>
  <w:num w:numId="28">
    <w:abstractNumId w:val="24"/>
  </w:num>
  <w:num w:numId="29">
    <w:abstractNumId w:val="29"/>
  </w:num>
  <w:num w:numId="30">
    <w:abstractNumId w:val="30"/>
  </w:num>
  <w:num w:numId="31">
    <w:abstractNumId w:val="25"/>
  </w:num>
  <w:num w:numId="32">
    <w:abstractNumId w:val="31"/>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attachedTemplate r:id="rId1"/>
  <w:stylePaneFormatFilter w:val="3F01"/>
  <w:defaultTabStop w:val="708"/>
  <w:autoHyphenation/>
  <w:hyphenationZone w:val="425"/>
  <w:noPunctuationKerning/>
  <w:characterSpacingControl w:val="doNotCompress"/>
  <w:hdrShapeDefaults>
    <o:shapedefaults v:ext="edit" spidmax="37890"/>
    <o:shapelayout v:ext="edit">
      <o:idmap v:ext="edit" data="2"/>
    </o:shapelayout>
  </w:hdrShapeDefaults>
  <w:footnotePr>
    <w:footnote w:id="-1"/>
    <w:footnote w:id="0"/>
  </w:footnotePr>
  <w:endnotePr>
    <w:endnote w:id="-1"/>
    <w:endnote w:id="0"/>
  </w:endnotePr>
  <w:compat/>
  <w:docVars>
    <w:docVar w:name="adres_k1" w:val="AL.PRACY 26 "/>
    <w:docVar w:name="adres_k2" w:val="53-232 WROCŁAW"/>
    <w:docVar w:name="adres1" w:val="AL.PRACY 26 "/>
    <w:docVar w:name="adres2" w:val="53-232 WROCŁAW"/>
    <w:docVar w:name="AKT_POWIERZCHNIE_NP" w:val="-----"/>
    <w:docVar w:name="daneklad" w:val="TOWARZYSTWO JEZUSOWE, DOM ZAKONNY KSIĘŻA JEZUICI 53-232 WROCŁAW, AL.PRACY 26 _x000D_"/>
    <w:docVar w:name="daneklad_cd1" w:val=" "/>
    <w:docVar w:name="daneklad_cd2" w:val=" "/>
    <w:docVar w:name="daneklad_cd3" w:val=" "/>
    <w:docVar w:name="daneklad_cd4" w:val=" "/>
    <w:docVar w:name="data" w:val="22-02-2023"/>
    <w:docVar w:name="DATA_WPLYWU_DEKLARACJI" w:val="BRAK DEKLARACJI"/>
    <w:docVar w:name="IMIE" w:val="Marcin"/>
    <w:docVar w:name="klient" w:val="TOWARZYSTWO JEZUSOWE  DOM ZAKONNY KSIĘŻA JEZUICI"/>
    <w:docVar w:name="KOD" w:val="38636"/>
    <w:docVar w:name="KW_LISTA" w:val=" "/>
    <w:docVar w:name="KWOTA_AKT_PODATKU" w:val="///***KWOTA_AKT_PODATKU***///"/>
    <w:docVar w:name="MIASTO" w:val="Wrocław"/>
    <w:docVar w:name="naglowek" w:val=" "/>
    <w:docVar w:name="NAZWISKO" w:val="Rudziński"/>
    <w:docVar w:name="NIP" w:val="8942300255"/>
    <w:docVar w:name="NIPO" w:val="NIP:8942300255"/>
    <w:docVar w:name="npostanawiam" w:val=" "/>
    <w:docVar w:name="npouczenie" w:val=" "/>
    <w:docVar w:name="NR_POK" w:val="505"/>
    <w:docVar w:name="numer" w:val="WPO-DNT.3120.901810.2023"/>
    <w:docVar w:name="NUMER_DOKUMENTU" w:val="DNT.3120.WU.135.2023.MR"/>
    <w:docVar w:name="NUMER_IBAN" w:val="57 1020 5226 9939 0000 0090 1810"/>
    <w:docVar w:name="NUMER_OBIEKTU" w:val="901810"/>
    <w:docVar w:name="NUMERY_GEODEZYJNE" w:val=" "/>
    <w:docVar w:name="nuzasadnienie" w:val=" "/>
    <w:docVar w:name="OKRES_OD_DO_DEKL" w:val="-----"/>
    <w:docVar w:name="opis" w:val=" "/>
    <w:docVar w:name="ORG_WYDAJACY" w:val=" "/>
    <w:docVar w:name="PESEL_REGON" w:val="040020069"/>
    <w:docVar w:name="PESEL_REGONO" w:val="REGON:040020069"/>
    <w:docVar w:name="PIECZEC_LINIA1" w:val="PREZYDENT WROCŁAWIA"/>
    <w:docVar w:name="PIECZEC_LINIA2" w:val="Wydział Podatków i Opłat"/>
    <w:docVar w:name="PIECZEC_LINIA3" w:val="Urzędu Miejskiego Wrocławia"/>
    <w:docVar w:name="PIECZEC_LINIA4" w:val="ul. Kotlarska 41"/>
    <w:docVar w:name="PIECZEC_LINIA5" w:val="50-151 Wrocław"/>
    <w:docVar w:name="podstawa" w:val=" "/>
    <w:docVar w:name="PODSTAWA_STAWKA" w:val="-----"/>
    <w:docVar w:name="PODSTAWY_OPODATKOWANIA" w:val="-----"/>
    <w:docVar w:name="POLOZENIE_LISTA" w:val=" "/>
    <w:docVar w:name="pouczenie" w:val=" "/>
    <w:docVar w:name="RATY_DEKLARACJI" w:val="-----"/>
    <w:docVar w:name="rodzaj" w:val="Wezwanie ( nieruchomość prawne)"/>
    <w:docVar w:name="status" w:val="PROJEKT"/>
    <w:docVar w:name="STAWKI_OPIS" w:val="-----"/>
    <w:docVar w:name="TELEFON" w:val="71 777 71 67"/>
    <w:docVar w:name="typ" w:val="WEZWANIE"/>
    <w:docVar w:name="ULGA_N_COVID" w:val="0,00"/>
    <w:docVar w:name="uzasadnienie" w:val=" "/>
    <w:docVar w:name="uzasadnienie_b" w:val=" "/>
    <w:docVar w:name="uzasadnienie_b1" w:val=" "/>
    <w:docVar w:name="uzasadnienie_b2" w:val=" "/>
    <w:docVar w:name="uzasadnienie_b3" w:val=" "/>
    <w:docVar w:name="uzasadnienie_c" w:val=" "/>
    <w:docVar w:name="uzasadnienie_c1" w:val=" "/>
    <w:docVar w:name="uzasadnienie_c2" w:val=" "/>
    <w:docVar w:name="uzasadnienie_c3" w:val=" "/>
    <w:docVar w:name="uzasadnienie1" w:val=" "/>
    <w:docVar w:name="uzasadnienie2" w:val=" "/>
    <w:docVar w:name="uzasadnienie3" w:val=" "/>
    <w:docVar w:name="WYDR_DATA_PRZ_DOT" w:val="-----"/>
    <w:docVar w:name="WYDR_DATA_PRZ_P165" w:val="-----"/>
    <w:docVar w:name="WYDR_DATA_PRZ_WOD" w:val="-----"/>
    <w:docVar w:name="WYDR_DATA_WYD_DON" w:val="-----"/>
    <w:docVar w:name="WYDR_DATA_WYD_DOS" w:val="-----"/>
    <w:docVar w:name="WYDR_DATA_WYD_DOT" w:val="-----"/>
    <w:docVar w:name="WYDR_DATA_WYD_DUP" w:val="-----"/>
    <w:docVar w:name="WYDR_DATA_WYD_P165" w:val="-----"/>
    <w:docVar w:name="WYDR_DATA_WYD_PWP" w:val="-----"/>
    <w:docVar w:name="WYDR_DATA_WYD_PZP" w:val="-----"/>
    <w:docVar w:name="WYDR_DATA_WYD_WOD" w:val="-----"/>
    <w:docVar w:name="WYDR_ID" w:val="247070"/>
    <w:docVar w:name="WYDR_KL_DZDEKL" w:val="-----"/>
    <w:docVar w:name="WYDR_KL_NAZWA_PELNA" w:val="TOWARZYSTWO JEZUSOWE, DOM ZAKONNY KSIĘŻA JEZUICI"/>
    <w:docVar w:name="WYDR_KWNAL_DOT" w:val="0,00"/>
    <w:docVar w:name="WYDR_NR_DON" w:val="-----"/>
    <w:docVar w:name="WYDR_NR_DOS" w:val="-----"/>
    <w:docVar w:name="WYDR_NR_DOT" w:val=" "/>
    <w:docVar w:name="WYDR_NR_PWP" w:val=" "/>
    <w:docVar w:name="WYDR_NR_PZP" w:val="-----"/>
    <w:docVar w:name="WYDR_OPIS" w:val="-----"/>
    <w:docVar w:name="WYDR_PELN" w:val=" "/>
    <w:docVar w:name="WYDR_PELN_AD1" w:val=" "/>
    <w:docVar w:name="WYDR_PELN_AD2" w:val=" "/>
    <w:docVar w:name="WYDR_PELN_KOGO" w:val=" "/>
    <w:docVar w:name="WYDR_PELN_KOGO_KOD" w:val=" "/>
    <w:docVar w:name="WYDR_PN_AD_DLAKOGO" w:val="AL.PRACY 26  53-232 WROCŁAW "/>
    <w:docVar w:name="WYDR_PN_DLAKOGO" w:val="TOWARZYSTWO JEZUSOWE  DOM ZAKONNY KSIĘŻA JEZUICI"/>
    <w:docVar w:name="WYDR_ROK" w:val="2023"/>
    <w:docVar w:name="WYDR_ROK_DOT" w:val=" "/>
    <w:docVar w:name="WYDR_ROK-1" w:val="2022"/>
    <w:docVar w:name="WYDR_SKL_SRTR" w:val="-----"/>
    <w:docVar w:name="WYDR_SKL_SRTR_KWNAL" w:val="0,00"/>
    <w:docVar w:name="WYDR_SKL_SRTR_KWZAP" w:val="0,00"/>
    <w:docVar w:name="WYDR_SKL_SRTR_NRREJ" w:val="-----"/>
    <w:docVar w:name="WYDR_SKL_SRTR_NRREJ_DOBW" w:val="-----"/>
    <w:docVar w:name="WYDR_SKL_SRTR_NRREJ_OBOW" w:val="-----"/>
    <w:docVar w:name="WYDR_SKL_SRTR_RATY" w:val="-----"/>
    <w:docVar w:name="WYDR_SKL_SRTR_RATYO" w:val="-----"/>
    <w:docVar w:name="WYDR_SKL_SRTR_STAWKI" w:val="-----"/>
    <w:docVar w:name="WYDR_SRTR_KWNAL_L" w:val="0,00"/>
    <w:docVar w:name="WYDR_SRTR_RATY_L" w:val=" "/>
    <w:docVar w:name="WYDR_SRTR_RATYO_L" w:val=" "/>
    <w:docVar w:name="WYDR_SRTR_TER_I_L" w:val=" "/>
    <w:docVar w:name="WYDR_SRTR_TER_II_L" w:val=" "/>
    <w:docVar w:name="WYDR_SRTR_TERMINY_L" w:val=" "/>
    <w:docVar w:name="WYDS_SRTR_LOSI" w:val="///***WYDS_SRTR_LOSI***///"/>
    <w:docVar w:name="WYDS_SRTR_ZAW" w:val="///***WYDS_SRTR_ZAW***///"/>
  </w:docVars>
  <w:rsids>
    <w:rsidRoot w:val="003A6DE8"/>
    <w:rsid w:val="0004553E"/>
    <w:rsid w:val="00047E9A"/>
    <w:rsid w:val="00050493"/>
    <w:rsid w:val="00080F04"/>
    <w:rsid w:val="00096F0F"/>
    <w:rsid w:val="00097AEF"/>
    <w:rsid w:val="00097BD1"/>
    <w:rsid w:val="000A0873"/>
    <w:rsid w:val="000C744E"/>
    <w:rsid w:val="000F0503"/>
    <w:rsid w:val="000F1278"/>
    <w:rsid w:val="000F4AC1"/>
    <w:rsid w:val="00101291"/>
    <w:rsid w:val="0012312C"/>
    <w:rsid w:val="00131AA2"/>
    <w:rsid w:val="00137905"/>
    <w:rsid w:val="00137FA2"/>
    <w:rsid w:val="00143A44"/>
    <w:rsid w:val="00156C4C"/>
    <w:rsid w:val="00173744"/>
    <w:rsid w:val="00180DF6"/>
    <w:rsid w:val="00190D4E"/>
    <w:rsid w:val="001C6D98"/>
    <w:rsid w:val="001D317A"/>
    <w:rsid w:val="001E7DD2"/>
    <w:rsid w:val="002018DC"/>
    <w:rsid w:val="00201D20"/>
    <w:rsid w:val="00214C48"/>
    <w:rsid w:val="00231B8E"/>
    <w:rsid w:val="00256655"/>
    <w:rsid w:val="00264DF2"/>
    <w:rsid w:val="00267138"/>
    <w:rsid w:val="002760C9"/>
    <w:rsid w:val="00280D00"/>
    <w:rsid w:val="002970A6"/>
    <w:rsid w:val="002A22FB"/>
    <w:rsid w:val="002B6140"/>
    <w:rsid w:val="002B77C0"/>
    <w:rsid w:val="002B7EEC"/>
    <w:rsid w:val="002F292D"/>
    <w:rsid w:val="00314735"/>
    <w:rsid w:val="00323052"/>
    <w:rsid w:val="00325745"/>
    <w:rsid w:val="00325F7F"/>
    <w:rsid w:val="00335F0A"/>
    <w:rsid w:val="00345256"/>
    <w:rsid w:val="00351497"/>
    <w:rsid w:val="00364380"/>
    <w:rsid w:val="00386737"/>
    <w:rsid w:val="003A6DE8"/>
    <w:rsid w:val="003A7756"/>
    <w:rsid w:val="003B0729"/>
    <w:rsid w:val="003B4793"/>
    <w:rsid w:val="003B49A0"/>
    <w:rsid w:val="003F20D6"/>
    <w:rsid w:val="00410A92"/>
    <w:rsid w:val="0044470A"/>
    <w:rsid w:val="004508B6"/>
    <w:rsid w:val="0045189F"/>
    <w:rsid w:val="00465933"/>
    <w:rsid w:val="00470461"/>
    <w:rsid w:val="004A21ED"/>
    <w:rsid w:val="004D670B"/>
    <w:rsid w:val="004D6885"/>
    <w:rsid w:val="004E5C8D"/>
    <w:rsid w:val="00502BFE"/>
    <w:rsid w:val="00537B67"/>
    <w:rsid w:val="00550C0E"/>
    <w:rsid w:val="005633E5"/>
    <w:rsid w:val="0058064F"/>
    <w:rsid w:val="005A3893"/>
    <w:rsid w:val="005C2A1C"/>
    <w:rsid w:val="005C5E14"/>
    <w:rsid w:val="005C6F1E"/>
    <w:rsid w:val="005D18D1"/>
    <w:rsid w:val="005F6632"/>
    <w:rsid w:val="006145D5"/>
    <w:rsid w:val="00623451"/>
    <w:rsid w:val="006247FF"/>
    <w:rsid w:val="0063350C"/>
    <w:rsid w:val="00634737"/>
    <w:rsid w:val="00652A95"/>
    <w:rsid w:val="00657023"/>
    <w:rsid w:val="00657CD5"/>
    <w:rsid w:val="00666871"/>
    <w:rsid w:val="0067667F"/>
    <w:rsid w:val="00687B5C"/>
    <w:rsid w:val="006A6DC2"/>
    <w:rsid w:val="006B3ED2"/>
    <w:rsid w:val="006C042A"/>
    <w:rsid w:val="006F2BF0"/>
    <w:rsid w:val="006F7695"/>
    <w:rsid w:val="00701FA2"/>
    <w:rsid w:val="00740BFC"/>
    <w:rsid w:val="007508DA"/>
    <w:rsid w:val="00754941"/>
    <w:rsid w:val="00785296"/>
    <w:rsid w:val="007878BA"/>
    <w:rsid w:val="007D39C4"/>
    <w:rsid w:val="007F1692"/>
    <w:rsid w:val="007F1B42"/>
    <w:rsid w:val="007F3149"/>
    <w:rsid w:val="00823FBF"/>
    <w:rsid w:val="00825ABF"/>
    <w:rsid w:val="0084654E"/>
    <w:rsid w:val="0087163E"/>
    <w:rsid w:val="0088160D"/>
    <w:rsid w:val="008865AD"/>
    <w:rsid w:val="008B068E"/>
    <w:rsid w:val="008B1431"/>
    <w:rsid w:val="008B40CB"/>
    <w:rsid w:val="008C23F6"/>
    <w:rsid w:val="008C3EAA"/>
    <w:rsid w:val="008F5658"/>
    <w:rsid w:val="008F7D65"/>
    <w:rsid w:val="009062DA"/>
    <w:rsid w:val="00916B2A"/>
    <w:rsid w:val="0093296A"/>
    <w:rsid w:val="00943D7F"/>
    <w:rsid w:val="009765D0"/>
    <w:rsid w:val="00984F47"/>
    <w:rsid w:val="0099537D"/>
    <w:rsid w:val="009B22A3"/>
    <w:rsid w:val="009B742D"/>
    <w:rsid w:val="009C28D9"/>
    <w:rsid w:val="009C57B4"/>
    <w:rsid w:val="009C5E22"/>
    <w:rsid w:val="009C5F3E"/>
    <w:rsid w:val="009F0058"/>
    <w:rsid w:val="00A005FB"/>
    <w:rsid w:val="00A109DD"/>
    <w:rsid w:val="00A27F20"/>
    <w:rsid w:val="00A62366"/>
    <w:rsid w:val="00A6580D"/>
    <w:rsid w:val="00A7233C"/>
    <w:rsid w:val="00A76066"/>
    <w:rsid w:val="00A816F2"/>
    <w:rsid w:val="00A86D58"/>
    <w:rsid w:val="00AA29BE"/>
    <w:rsid w:val="00AB56BE"/>
    <w:rsid w:val="00AB60B5"/>
    <w:rsid w:val="00AE219F"/>
    <w:rsid w:val="00AF094C"/>
    <w:rsid w:val="00B02AD0"/>
    <w:rsid w:val="00B257E0"/>
    <w:rsid w:val="00B73AF4"/>
    <w:rsid w:val="00B81B31"/>
    <w:rsid w:val="00B906E7"/>
    <w:rsid w:val="00BA205A"/>
    <w:rsid w:val="00BB389F"/>
    <w:rsid w:val="00BD035E"/>
    <w:rsid w:val="00C114DE"/>
    <w:rsid w:val="00C1531F"/>
    <w:rsid w:val="00C2127D"/>
    <w:rsid w:val="00C241DB"/>
    <w:rsid w:val="00C333B5"/>
    <w:rsid w:val="00C34C9E"/>
    <w:rsid w:val="00C531C3"/>
    <w:rsid w:val="00C53C41"/>
    <w:rsid w:val="00C54905"/>
    <w:rsid w:val="00C72346"/>
    <w:rsid w:val="00C8137B"/>
    <w:rsid w:val="00C85FAE"/>
    <w:rsid w:val="00C931EF"/>
    <w:rsid w:val="00CA59CD"/>
    <w:rsid w:val="00CB274B"/>
    <w:rsid w:val="00CB6D60"/>
    <w:rsid w:val="00CC1016"/>
    <w:rsid w:val="00CC44B2"/>
    <w:rsid w:val="00CC5901"/>
    <w:rsid w:val="00CC59C5"/>
    <w:rsid w:val="00CD26BE"/>
    <w:rsid w:val="00CD4363"/>
    <w:rsid w:val="00CD48E7"/>
    <w:rsid w:val="00CD4AC9"/>
    <w:rsid w:val="00CE0C13"/>
    <w:rsid w:val="00D015CB"/>
    <w:rsid w:val="00D05152"/>
    <w:rsid w:val="00D225E8"/>
    <w:rsid w:val="00D23966"/>
    <w:rsid w:val="00D31C00"/>
    <w:rsid w:val="00D33992"/>
    <w:rsid w:val="00D36B9F"/>
    <w:rsid w:val="00D45BBC"/>
    <w:rsid w:val="00D535D0"/>
    <w:rsid w:val="00D6173F"/>
    <w:rsid w:val="00D627A1"/>
    <w:rsid w:val="00D81AFC"/>
    <w:rsid w:val="00D8547D"/>
    <w:rsid w:val="00D9236B"/>
    <w:rsid w:val="00DC191D"/>
    <w:rsid w:val="00DC29F4"/>
    <w:rsid w:val="00DC46C5"/>
    <w:rsid w:val="00DC52FF"/>
    <w:rsid w:val="00E01FEF"/>
    <w:rsid w:val="00E25E6A"/>
    <w:rsid w:val="00E35A19"/>
    <w:rsid w:val="00E418DD"/>
    <w:rsid w:val="00E422FA"/>
    <w:rsid w:val="00E52576"/>
    <w:rsid w:val="00E65230"/>
    <w:rsid w:val="00E71CD4"/>
    <w:rsid w:val="00E8383F"/>
    <w:rsid w:val="00E86CB5"/>
    <w:rsid w:val="00E87958"/>
    <w:rsid w:val="00E90D69"/>
    <w:rsid w:val="00E9786B"/>
    <w:rsid w:val="00EA0225"/>
    <w:rsid w:val="00EA2D2E"/>
    <w:rsid w:val="00ED3E79"/>
    <w:rsid w:val="00EE4AA1"/>
    <w:rsid w:val="00EE4D98"/>
    <w:rsid w:val="00F244B9"/>
    <w:rsid w:val="00F257A3"/>
    <w:rsid w:val="00F261E5"/>
    <w:rsid w:val="00F40755"/>
    <w:rsid w:val="00F426EA"/>
    <w:rsid w:val="00F443A3"/>
    <w:rsid w:val="00F6016A"/>
    <w:rsid w:val="00F67113"/>
    <w:rsid w:val="00F8165E"/>
    <w:rsid w:val="00F9004D"/>
    <w:rsid w:val="00F9702C"/>
    <w:rsid w:val="00FB2F82"/>
    <w:rsid w:val="00FB68B6"/>
    <w:rsid w:val="00FB7E24"/>
    <w:rsid w:val="00FD66CF"/>
    <w:rsid w:val="00FE0589"/>
    <w:rsid w:val="00FF0B8D"/>
    <w:rsid w:val="00FF7A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A6DE8"/>
    <w:rPr>
      <w:sz w:val="24"/>
      <w:szCs w:val="24"/>
    </w:rPr>
  </w:style>
  <w:style w:type="paragraph" w:styleId="Nagwek1">
    <w:name w:val="heading 1"/>
    <w:basedOn w:val="Normalny"/>
    <w:next w:val="Normalny"/>
    <w:link w:val="Nagwek1Znak"/>
    <w:qFormat/>
    <w:rsid w:val="00FD66CF"/>
    <w:pPr>
      <w:keepNext/>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F67113"/>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1Znak">
    <w:name w:val="Nagłówek 1 Znak"/>
    <w:basedOn w:val="Domylnaczcionkaakapitu"/>
    <w:link w:val="Nagwek1"/>
    <w:rsid w:val="00FD66CF"/>
    <w:rPr>
      <w:b/>
      <w:bCs/>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rzypisudolnego">
    <w:name w:val="footnote text"/>
    <w:basedOn w:val="Normalny"/>
    <w:link w:val="TekstprzypisudolnegoZnak"/>
    <w:unhideWhenUsed/>
    <w:rsid w:val="00FD66CF"/>
    <w:rPr>
      <w:sz w:val="20"/>
      <w:szCs w:val="20"/>
    </w:rPr>
  </w:style>
  <w:style w:type="character" w:customStyle="1" w:styleId="TekstprzypisudolnegoZnak">
    <w:name w:val="Tekst przypisu dolnego Znak"/>
    <w:basedOn w:val="Domylnaczcionkaakapitu"/>
    <w:link w:val="Tekstprzypisudolnego"/>
    <w:rsid w:val="00FD66CF"/>
  </w:style>
  <w:style w:type="paragraph" w:styleId="Tekstpodstawowy">
    <w:name w:val="Body Text"/>
    <w:basedOn w:val="Normalny"/>
    <w:link w:val="TekstpodstawowyZnak"/>
    <w:unhideWhenUsed/>
    <w:rsid w:val="00FD66CF"/>
    <w:rPr>
      <w:sz w:val="18"/>
      <w:szCs w:val="20"/>
    </w:rPr>
  </w:style>
  <w:style w:type="character" w:customStyle="1" w:styleId="TekstpodstawowyZnak">
    <w:name w:val="Tekst podstawowy Znak"/>
    <w:basedOn w:val="Domylnaczcionkaakapitu"/>
    <w:link w:val="Tekstpodstawowy"/>
    <w:rsid w:val="00FD66CF"/>
    <w:rPr>
      <w:sz w:val="18"/>
    </w:rPr>
  </w:style>
  <w:style w:type="paragraph" w:customStyle="1" w:styleId="Tekst">
    <w:name w:val="Tekst"/>
    <w:basedOn w:val="Normalny"/>
    <w:rsid w:val="00FD66CF"/>
    <w:pPr>
      <w:jc w:val="both"/>
    </w:pPr>
    <w:rPr>
      <w:kern w:val="20"/>
      <w:sz w:val="20"/>
      <w:szCs w:val="20"/>
    </w:rPr>
  </w:style>
  <w:style w:type="character" w:styleId="Odwoanieprzypisudolnego">
    <w:name w:val="footnote reference"/>
    <w:basedOn w:val="Domylnaczcionkaakapitu"/>
    <w:unhideWhenUsed/>
    <w:rsid w:val="00FD66CF"/>
    <w:rPr>
      <w:vertAlign w:val="superscript"/>
    </w:rPr>
  </w:style>
  <w:style w:type="paragraph" w:customStyle="1" w:styleId="Default">
    <w:name w:val="Default"/>
    <w:rsid w:val="00C72346"/>
    <w:pPr>
      <w:autoSpaceDE w:val="0"/>
      <w:autoSpaceDN w:val="0"/>
      <w:adjustRightInd w:val="0"/>
    </w:pPr>
    <w:rPr>
      <w:color w:val="000000"/>
      <w:sz w:val="24"/>
      <w:szCs w:val="24"/>
    </w:rPr>
  </w:style>
  <w:style w:type="paragraph" w:styleId="Akapitzlist">
    <w:name w:val="List Paragraph"/>
    <w:basedOn w:val="Normalny"/>
    <w:uiPriority w:val="34"/>
    <w:qFormat/>
    <w:rsid w:val="00C72346"/>
    <w:pPr>
      <w:ind w:left="720"/>
      <w:contextualSpacing/>
    </w:pPr>
  </w:style>
  <w:style w:type="character" w:customStyle="1" w:styleId="NagwekZnak">
    <w:name w:val="Nagłówek Znak"/>
    <w:basedOn w:val="Domylnaczcionkaakapitu"/>
    <w:link w:val="Nagwek"/>
    <w:rsid w:val="00CC44B2"/>
    <w:rPr>
      <w:sz w:val="24"/>
      <w:szCs w:val="24"/>
    </w:rPr>
  </w:style>
  <w:style w:type="character" w:styleId="Tytuksiki">
    <w:name w:val="Book Title"/>
    <w:basedOn w:val="Domylnaczcionkaakapitu"/>
    <w:uiPriority w:val="33"/>
    <w:qFormat/>
    <w:rsid w:val="00C54905"/>
    <w:rPr>
      <w:b/>
      <w:bCs/>
      <w:smallCaps/>
      <w:spacing w:val="5"/>
    </w:rPr>
  </w:style>
</w:styles>
</file>

<file path=word/webSettings.xml><?xml version="1.0" encoding="utf-8"?>
<w:webSettings xmlns:r="http://schemas.openxmlformats.org/officeDocument/2006/relationships" xmlns:w="http://schemas.openxmlformats.org/wordprocessingml/2006/main">
  <w:divs>
    <w:div w:id="350842263">
      <w:bodyDiv w:val="1"/>
      <w:marLeft w:val="0"/>
      <w:marRight w:val="0"/>
      <w:marTop w:val="0"/>
      <w:marBottom w:val="0"/>
      <w:divBdr>
        <w:top w:val="none" w:sz="0" w:space="0" w:color="auto"/>
        <w:left w:val="none" w:sz="0" w:space="0" w:color="auto"/>
        <w:bottom w:val="none" w:sz="0" w:space="0" w:color="auto"/>
        <w:right w:val="none" w:sz="0" w:space="0" w:color="auto"/>
      </w:divBdr>
      <w:divsChild>
        <w:div w:id="537468697">
          <w:marLeft w:val="0"/>
          <w:marRight w:val="0"/>
          <w:marTop w:val="0"/>
          <w:marBottom w:val="0"/>
          <w:divBdr>
            <w:top w:val="none" w:sz="0" w:space="0" w:color="auto"/>
            <w:left w:val="none" w:sz="0" w:space="0" w:color="auto"/>
            <w:bottom w:val="none" w:sz="0" w:space="0" w:color="auto"/>
            <w:right w:val="none" w:sz="0" w:space="0" w:color="auto"/>
          </w:divBdr>
        </w:div>
        <w:div w:id="401950692">
          <w:marLeft w:val="0"/>
          <w:marRight w:val="0"/>
          <w:marTop w:val="0"/>
          <w:marBottom w:val="0"/>
          <w:divBdr>
            <w:top w:val="none" w:sz="0" w:space="0" w:color="auto"/>
            <w:left w:val="none" w:sz="0" w:space="0" w:color="auto"/>
            <w:bottom w:val="none" w:sz="0" w:space="0" w:color="auto"/>
            <w:right w:val="none" w:sz="0" w:space="0" w:color="auto"/>
          </w:divBdr>
        </w:div>
        <w:div w:id="507913896">
          <w:marLeft w:val="0"/>
          <w:marRight w:val="0"/>
          <w:marTop w:val="0"/>
          <w:marBottom w:val="0"/>
          <w:divBdr>
            <w:top w:val="none" w:sz="0" w:space="0" w:color="auto"/>
            <w:left w:val="none" w:sz="0" w:space="0" w:color="auto"/>
            <w:bottom w:val="none" w:sz="0" w:space="0" w:color="auto"/>
            <w:right w:val="none" w:sz="0" w:space="0" w:color="auto"/>
          </w:divBdr>
        </w:div>
        <w:div w:id="445973660">
          <w:marLeft w:val="0"/>
          <w:marRight w:val="0"/>
          <w:marTop w:val="0"/>
          <w:marBottom w:val="0"/>
          <w:divBdr>
            <w:top w:val="none" w:sz="0" w:space="0" w:color="auto"/>
            <w:left w:val="none" w:sz="0" w:space="0" w:color="auto"/>
            <w:bottom w:val="none" w:sz="0" w:space="0" w:color="auto"/>
            <w:right w:val="none" w:sz="0" w:space="0" w:color="auto"/>
          </w:divBdr>
        </w:div>
        <w:div w:id="1341664620">
          <w:marLeft w:val="0"/>
          <w:marRight w:val="0"/>
          <w:marTop w:val="0"/>
          <w:marBottom w:val="0"/>
          <w:divBdr>
            <w:top w:val="none" w:sz="0" w:space="0" w:color="auto"/>
            <w:left w:val="none" w:sz="0" w:space="0" w:color="auto"/>
            <w:bottom w:val="none" w:sz="0" w:space="0" w:color="auto"/>
            <w:right w:val="none" w:sz="0" w:space="0" w:color="auto"/>
          </w:divBdr>
        </w:div>
        <w:div w:id="644623190">
          <w:marLeft w:val="0"/>
          <w:marRight w:val="0"/>
          <w:marTop w:val="0"/>
          <w:marBottom w:val="0"/>
          <w:divBdr>
            <w:top w:val="none" w:sz="0" w:space="0" w:color="auto"/>
            <w:left w:val="none" w:sz="0" w:space="0" w:color="auto"/>
            <w:bottom w:val="none" w:sz="0" w:space="0" w:color="auto"/>
            <w:right w:val="none" w:sz="0" w:space="0" w:color="auto"/>
          </w:divBdr>
        </w:div>
      </w:divsChild>
    </w:div>
    <w:div w:id="445583839">
      <w:bodyDiv w:val="1"/>
      <w:marLeft w:val="0"/>
      <w:marRight w:val="0"/>
      <w:marTop w:val="0"/>
      <w:marBottom w:val="0"/>
      <w:divBdr>
        <w:top w:val="none" w:sz="0" w:space="0" w:color="auto"/>
        <w:left w:val="none" w:sz="0" w:space="0" w:color="auto"/>
        <w:bottom w:val="none" w:sz="0" w:space="0" w:color="auto"/>
        <w:right w:val="none" w:sz="0" w:space="0" w:color="auto"/>
      </w:divBdr>
    </w:div>
    <w:div w:id="916944295">
      <w:bodyDiv w:val="1"/>
      <w:marLeft w:val="0"/>
      <w:marRight w:val="0"/>
      <w:marTop w:val="0"/>
      <w:marBottom w:val="0"/>
      <w:divBdr>
        <w:top w:val="none" w:sz="0" w:space="0" w:color="auto"/>
        <w:left w:val="none" w:sz="0" w:space="0" w:color="auto"/>
        <w:bottom w:val="none" w:sz="0" w:space="0" w:color="auto"/>
        <w:right w:val="none" w:sz="0" w:space="0" w:color="auto"/>
      </w:divBdr>
      <w:divsChild>
        <w:div w:id="1402174149">
          <w:marLeft w:val="0"/>
          <w:marRight w:val="0"/>
          <w:marTop w:val="0"/>
          <w:marBottom w:val="0"/>
          <w:divBdr>
            <w:top w:val="none" w:sz="0" w:space="0" w:color="auto"/>
            <w:left w:val="none" w:sz="0" w:space="0" w:color="auto"/>
            <w:bottom w:val="none" w:sz="0" w:space="0" w:color="auto"/>
            <w:right w:val="none" w:sz="0" w:space="0" w:color="auto"/>
          </w:divBdr>
        </w:div>
        <w:div w:id="29040446">
          <w:marLeft w:val="0"/>
          <w:marRight w:val="0"/>
          <w:marTop w:val="0"/>
          <w:marBottom w:val="0"/>
          <w:divBdr>
            <w:top w:val="none" w:sz="0" w:space="0" w:color="auto"/>
            <w:left w:val="none" w:sz="0" w:space="0" w:color="auto"/>
            <w:bottom w:val="none" w:sz="0" w:space="0" w:color="auto"/>
            <w:right w:val="none" w:sz="0" w:space="0" w:color="auto"/>
          </w:divBdr>
        </w:div>
        <w:div w:id="674918671">
          <w:marLeft w:val="0"/>
          <w:marRight w:val="0"/>
          <w:marTop w:val="0"/>
          <w:marBottom w:val="0"/>
          <w:divBdr>
            <w:top w:val="none" w:sz="0" w:space="0" w:color="auto"/>
            <w:left w:val="none" w:sz="0" w:space="0" w:color="auto"/>
            <w:bottom w:val="none" w:sz="0" w:space="0" w:color="auto"/>
            <w:right w:val="none" w:sz="0" w:space="0" w:color="auto"/>
          </w:divBdr>
        </w:div>
        <w:div w:id="1665236947">
          <w:marLeft w:val="0"/>
          <w:marRight w:val="0"/>
          <w:marTop w:val="0"/>
          <w:marBottom w:val="0"/>
          <w:divBdr>
            <w:top w:val="none" w:sz="0" w:space="0" w:color="auto"/>
            <w:left w:val="none" w:sz="0" w:space="0" w:color="auto"/>
            <w:bottom w:val="none" w:sz="0" w:space="0" w:color="auto"/>
            <w:right w:val="none" w:sz="0" w:space="0" w:color="auto"/>
          </w:divBdr>
        </w:div>
        <w:div w:id="1782606897">
          <w:marLeft w:val="0"/>
          <w:marRight w:val="0"/>
          <w:marTop w:val="0"/>
          <w:marBottom w:val="0"/>
          <w:divBdr>
            <w:top w:val="none" w:sz="0" w:space="0" w:color="auto"/>
            <w:left w:val="none" w:sz="0" w:space="0" w:color="auto"/>
            <w:bottom w:val="none" w:sz="0" w:space="0" w:color="auto"/>
            <w:right w:val="none" w:sz="0" w:space="0" w:color="auto"/>
          </w:divBdr>
        </w:div>
        <w:div w:id="928581334">
          <w:marLeft w:val="0"/>
          <w:marRight w:val="0"/>
          <w:marTop w:val="0"/>
          <w:marBottom w:val="0"/>
          <w:divBdr>
            <w:top w:val="none" w:sz="0" w:space="0" w:color="auto"/>
            <w:left w:val="none" w:sz="0" w:space="0" w:color="auto"/>
            <w:bottom w:val="none" w:sz="0" w:space="0" w:color="auto"/>
            <w:right w:val="none" w:sz="0" w:space="0" w:color="auto"/>
          </w:divBdr>
        </w:div>
        <w:div w:id="1528644144">
          <w:marLeft w:val="0"/>
          <w:marRight w:val="0"/>
          <w:marTop w:val="0"/>
          <w:marBottom w:val="0"/>
          <w:divBdr>
            <w:top w:val="none" w:sz="0" w:space="0" w:color="auto"/>
            <w:left w:val="none" w:sz="0" w:space="0" w:color="auto"/>
            <w:bottom w:val="none" w:sz="0" w:space="0" w:color="auto"/>
            <w:right w:val="none" w:sz="0" w:space="0" w:color="auto"/>
          </w:divBdr>
        </w:div>
        <w:div w:id="1404379047">
          <w:marLeft w:val="0"/>
          <w:marRight w:val="0"/>
          <w:marTop w:val="0"/>
          <w:marBottom w:val="0"/>
          <w:divBdr>
            <w:top w:val="none" w:sz="0" w:space="0" w:color="auto"/>
            <w:left w:val="none" w:sz="0" w:space="0" w:color="auto"/>
            <w:bottom w:val="none" w:sz="0" w:space="0" w:color="auto"/>
            <w:right w:val="none" w:sz="0" w:space="0" w:color="auto"/>
          </w:divBdr>
        </w:div>
        <w:div w:id="1649282353">
          <w:marLeft w:val="0"/>
          <w:marRight w:val="0"/>
          <w:marTop w:val="0"/>
          <w:marBottom w:val="0"/>
          <w:divBdr>
            <w:top w:val="none" w:sz="0" w:space="0" w:color="auto"/>
            <w:left w:val="none" w:sz="0" w:space="0" w:color="auto"/>
            <w:bottom w:val="none" w:sz="0" w:space="0" w:color="auto"/>
            <w:right w:val="none" w:sz="0" w:space="0" w:color="auto"/>
          </w:divBdr>
        </w:div>
        <w:div w:id="164328004">
          <w:marLeft w:val="0"/>
          <w:marRight w:val="0"/>
          <w:marTop w:val="0"/>
          <w:marBottom w:val="0"/>
          <w:divBdr>
            <w:top w:val="none" w:sz="0" w:space="0" w:color="auto"/>
            <w:left w:val="none" w:sz="0" w:space="0" w:color="auto"/>
            <w:bottom w:val="none" w:sz="0" w:space="0" w:color="auto"/>
            <w:right w:val="none" w:sz="0" w:space="0" w:color="auto"/>
          </w:divBdr>
        </w:div>
        <w:div w:id="1037124101">
          <w:marLeft w:val="0"/>
          <w:marRight w:val="0"/>
          <w:marTop w:val="0"/>
          <w:marBottom w:val="0"/>
          <w:divBdr>
            <w:top w:val="none" w:sz="0" w:space="0" w:color="auto"/>
            <w:left w:val="none" w:sz="0" w:space="0" w:color="auto"/>
            <w:bottom w:val="none" w:sz="0" w:space="0" w:color="auto"/>
            <w:right w:val="none" w:sz="0" w:space="0" w:color="auto"/>
          </w:divBdr>
        </w:div>
        <w:div w:id="1618489329">
          <w:marLeft w:val="0"/>
          <w:marRight w:val="0"/>
          <w:marTop w:val="0"/>
          <w:marBottom w:val="0"/>
          <w:divBdr>
            <w:top w:val="none" w:sz="0" w:space="0" w:color="auto"/>
            <w:left w:val="none" w:sz="0" w:space="0" w:color="auto"/>
            <w:bottom w:val="none" w:sz="0" w:space="0" w:color="auto"/>
            <w:right w:val="none" w:sz="0" w:space="0" w:color="auto"/>
          </w:divBdr>
        </w:div>
      </w:divsChild>
    </w:div>
    <w:div w:id="1604799927">
      <w:bodyDiv w:val="1"/>
      <w:marLeft w:val="0"/>
      <w:marRight w:val="0"/>
      <w:marTop w:val="0"/>
      <w:marBottom w:val="0"/>
      <w:divBdr>
        <w:top w:val="none" w:sz="0" w:space="0" w:color="auto"/>
        <w:left w:val="none" w:sz="0" w:space="0" w:color="auto"/>
        <w:bottom w:val="none" w:sz="0" w:space="0" w:color="auto"/>
        <w:right w:val="none" w:sz="0" w:space="0" w:color="auto"/>
      </w:divBdr>
      <w:divsChild>
        <w:div w:id="277570794">
          <w:marLeft w:val="0"/>
          <w:marRight w:val="0"/>
          <w:marTop w:val="0"/>
          <w:marBottom w:val="0"/>
          <w:divBdr>
            <w:top w:val="none" w:sz="0" w:space="0" w:color="auto"/>
            <w:left w:val="none" w:sz="0" w:space="0" w:color="auto"/>
            <w:bottom w:val="none" w:sz="0" w:space="0" w:color="auto"/>
            <w:right w:val="none" w:sz="0" w:space="0" w:color="auto"/>
          </w:divBdr>
        </w:div>
        <w:div w:id="394594375">
          <w:marLeft w:val="0"/>
          <w:marRight w:val="0"/>
          <w:marTop w:val="0"/>
          <w:marBottom w:val="0"/>
          <w:divBdr>
            <w:top w:val="none" w:sz="0" w:space="0" w:color="auto"/>
            <w:left w:val="none" w:sz="0" w:space="0" w:color="auto"/>
            <w:bottom w:val="none" w:sz="0" w:space="0" w:color="auto"/>
            <w:right w:val="none" w:sz="0" w:space="0" w:color="auto"/>
          </w:divBdr>
        </w:div>
        <w:div w:id="358506147">
          <w:marLeft w:val="0"/>
          <w:marRight w:val="0"/>
          <w:marTop w:val="0"/>
          <w:marBottom w:val="0"/>
          <w:divBdr>
            <w:top w:val="none" w:sz="0" w:space="0" w:color="auto"/>
            <w:left w:val="none" w:sz="0" w:space="0" w:color="auto"/>
            <w:bottom w:val="none" w:sz="0" w:space="0" w:color="auto"/>
            <w:right w:val="none" w:sz="0" w:space="0" w:color="auto"/>
          </w:divBdr>
        </w:div>
        <w:div w:id="635456090">
          <w:marLeft w:val="0"/>
          <w:marRight w:val="0"/>
          <w:marTop w:val="0"/>
          <w:marBottom w:val="0"/>
          <w:divBdr>
            <w:top w:val="none" w:sz="0" w:space="0" w:color="auto"/>
            <w:left w:val="none" w:sz="0" w:space="0" w:color="auto"/>
            <w:bottom w:val="none" w:sz="0" w:space="0" w:color="auto"/>
            <w:right w:val="none" w:sz="0" w:space="0" w:color="auto"/>
          </w:divBdr>
        </w:div>
        <w:div w:id="155387617">
          <w:marLeft w:val="0"/>
          <w:marRight w:val="0"/>
          <w:marTop w:val="0"/>
          <w:marBottom w:val="0"/>
          <w:divBdr>
            <w:top w:val="none" w:sz="0" w:space="0" w:color="auto"/>
            <w:left w:val="none" w:sz="0" w:space="0" w:color="auto"/>
            <w:bottom w:val="none" w:sz="0" w:space="0" w:color="auto"/>
            <w:right w:val="none" w:sz="0" w:space="0" w:color="auto"/>
          </w:divBdr>
        </w:div>
        <w:div w:id="2033725103">
          <w:marLeft w:val="0"/>
          <w:marRight w:val="0"/>
          <w:marTop w:val="0"/>
          <w:marBottom w:val="0"/>
          <w:divBdr>
            <w:top w:val="none" w:sz="0" w:space="0" w:color="auto"/>
            <w:left w:val="none" w:sz="0" w:space="0" w:color="auto"/>
            <w:bottom w:val="none" w:sz="0" w:space="0" w:color="auto"/>
            <w:right w:val="none" w:sz="0" w:space="0" w:color="auto"/>
          </w:divBdr>
        </w:div>
        <w:div w:id="78064629">
          <w:marLeft w:val="0"/>
          <w:marRight w:val="0"/>
          <w:marTop w:val="0"/>
          <w:marBottom w:val="0"/>
          <w:divBdr>
            <w:top w:val="none" w:sz="0" w:space="0" w:color="auto"/>
            <w:left w:val="none" w:sz="0" w:space="0" w:color="auto"/>
            <w:bottom w:val="none" w:sz="0" w:space="0" w:color="auto"/>
            <w:right w:val="none" w:sz="0" w:space="0" w:color="auto"/>
          </w:divBdr>
        </w:div>
        <w:div w:id="1999112502">
          <w:marLeft w:val="0"/>
          <w:marRight w:val="0"/>
          <w:marTop w:val="0"/>
          <w:marBottom w:val="0"/>
          <w:divBdr>
            <w:top w:val="none" w:sz="0" w:space="0" w:color="auto"/>
            <w:left w:val="none" w:sz="0" w:space="0" w:color="auto"/>
            <w:bottom w:val="none" w:sz="0" w:space="0" w:color="auto"/>
            <w:right w:val="none" w:sz="0" w:space="0" w:color="auto"/>
          </w:divBdr>
        </w:div>
        <w:div w:id="1679693199">
          <w:marLeft w:val="0"/>
          <w:marRight w:val="0"/>
          <w:marTop w:val="0"/>
          <w:marBottom w:val="0"/>
          <w:divBdr>
            <w:top w:val="none" w:sz="0" w:space="0" w:color="auto"/>
            <w:left w:val="none" w:sz="0" w:space="0" w:color="auto"/>
            <w:bottom w:val="none" w:sz="0" w:space="0" w:color="auto"/>
            <w:right w:val="none" w:sz="0" w:space="0" w:color="auto"/>
          </w:divBdr>
        </w:div>
        <w:div w:id="342589328">
          <w:marLeft w:val="0"/>
          <w:marRight w:val="0"/>
          <w:marTop w:val="0"/>
          <w:marBottom w:val="0"/>
          <w:divBdr>
            <w:top w:val="none" w:sz="0" w:space="0" w:color="auto"/>
            <w:left w:val="none" w:sz="0" w:space="0" w:color="auto"/>
            <w:bottom w:val="none" w:sz="0" w:space="0" w:color="auto"/>
            <w:right w:val="none" w:sz="0" w:space="0" w:color="auto"/>
          </w:divBdr>
        </w:div>
        <w:div w:id="1654218103">
          <w:marLeft w:val="0"/>
          <w:marRight w:val="0"/>
          <w:marTop w:val="0"/>
          <w:marBottom w:val="0"/>
          <w:divBdr>
            <w:top w:val="none" w:sz="0" w:space="0" w:color="auto"/>
            <w:left w:val="none" w:sz="0" w:space="0" w:color="auto"/>
            <w:bottom w:val="none" w:sz="0" w:space="0" w:color="auto"/>
            <w:right w:val="none" w:sz="0" w:space="0" w:color="auto"/>
          </w:divBdr>
        </w:div>
        <w:div w:id="1108815311">
          <w:marLeft w:val="0"/>
          <w:marRight w:val="0"/>
          <w:marTop w:val="0"/>
          <w:marBottom w:val="0"/>
          <w:divBdr>
            <w:top w:val="none" w:sz="0" w:space="0" w:color="auto"/>
            <w:left w:val="none" w:sz="0" w:space="0" w:color="auto"/>
            <w:bottom w:val="none" w:sz="0" w:space="0" w:color="auto"/>
            <w:right w:val="none" w:sz="0" w:space="0" w:color="auto"/>
          </w:divBdr>
        </w:div>
        <w:div w:id="1642075575">
          <w:marLeft w:val="0"/>
          <w:marRight w:val="0"/>
          <w:marTop w:val="0"/>
          <w:marBottom w:val="0"/>
          <w:divBdr>
            <w:top w:val="none" w:sz="0" w:space="0" w:color="auto"/>
            <w:left w:val="none" w:sz="0" w:space="0" w:color="auto"/>
            <w:bottom w:val="none" w:sz="0" w:space="0" w:color="auto"/>
            <w:right w:val="none" w:sz="0" w:space="0" w:color="auto"/>
          </w:divBdr>
        </w:div>
        <w:div w:id="262498924">
          <w:marLeft w:val="0"/>
          <w:marRight w:val="0"/>
          <w:marTop w:val="0"/>
          <w:marBottom w:val="0"/>
          <w:divBdr>
            <w:top w:val="none" w:sz="0" w:space="0" w:color="auto"/>
            <w:left w:val="none" w:sz="0" w:space="0" w:color="auto"/>
            <w:bottom w:val="none" w:sz="0" w:space="0" w:color="auto"/>
            <w:right w:val="none" w:sz="0" w:space="0" w:color="auto"/>
          </w:divBdr>
        </w:div>
      </w:divsChild>
    </w:div>
    <w:div w:id="20463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wezw.2023.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4B1C0-8FAD-4BBB-908F-A9FCBBEE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wezw.2023.1</Template>
  <TotalTime>2</TotalTime>
  <Pages>5</Pages>
  <Words>1939</Words>
  <Characters>11640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ummaru05</dc:creator>
  <cp:lastModifiedBy>umdast01</cp:lastModifiedBy>
  <cp:revision>2</cp:revision>
  <cp:lastPrinted>2023-05-18T07:22:00Z</cp:lastPrinted>
  <dcterms:created xsi:type="dcterms:W3CDTF">2023-09-07T08:09:00Z</dcterms:created>
  <dcterms:modified xsi:type="dcterms:W3CDTF">2023-09-07T08:09:00Z</dcterms:modified>
</cp:coreProperties>
</file>