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DA6C8" w14:textId="4C59A0D1" w:rsidR="00733EE7" w:rsidRPr="00733EE7" w:rsidRDefault="00733EE7" w:rsidP="00733EE7">
      <w:pPr>
        <w:spacing w:after="0" w:line="360" w:lineRule="auto"/>
        <w:contextualSpacing/>
        <w:jc w:val="center"/>
        <w:rPr>
          <w:rFonts w:ascii="Verdana" w:eastAsiaTheme="majorEastAsia" w:hAnsi="Verdana" w:cstheme="majorBidi"/>
          <w:b/>
          <w:spacing w:val="-10"/>
          <w:kern w:val="28"/>
          <w:sz w:val="32"/>
          <w:szCs w:val="32"/>
          <w:lang w:eastAsia="pl-PL"/>
        </w:rPr>
      </w:pPr>
      <w:r w:rsidRPr="00733EE7">
        <w:rPr>
          <w:rFonts w:ascii="Verdana" w:eastAsiaTheme="majorEastAsia" w:hAnsi="Verdana" w:cstheme="majorBidi"/>
          <w:b/>
          <w:spacing w:val="-10"/>
          <w:kern w:val="28"/>
          <w:sz w:val="32"/>
          <w:szCs w:val="32"/>
          <w:lang w:eastAsia="pl-PL"/>
        </w:rPr>
        <w:t xml:space="preserve">Zaproszenie Prezydenta Wrocławia do składania ofert z dnia </w:t>
      </w:r>
      <w:r w:rsidR="008D3B89">
        <w:rPr>
          <w:rFonts w:ascii="Verdana" w:eastAsiaTheme="majorEastAsia" w:hAnsi="Verdana" w:cstheme="majorBidi"/>
          <w:b/>
          <w:spacing w:val="-10"/>
          <w:kern w:val="28"/>
          <w:sz w:val="32"/>
          <w:szCs w:val="32"/>
          <w:lang w:eastAsia="pl-PL"/>
        </w:rPr>
        <w:t xml:space="preserve">25 sierpnia </w:t>
      </w:r>
      <w:r w:rsidRPr="00733EE7">
        <w:rPr>
          <w:rFonts w:ascii="Verdana" w:eastAsiaTheme="majorEastAsia" w:hAnsi="Verdana" w:cstheme="majorBidi"/>
          <w:b/>
          <w:spacing w:val="-10"/>
          <w:kern w:val="28"/>
          <w:sz w:val="32"/>
          <w:szCs w:val="32"/>
          <w:lang w:eastAsia="pl-PL"/>
        </w:rPr>
        <w:t>202</w:t>
      </w:r>
      <w:r w:rsidR="003316D6">
        <w:rPr>
          <w:rFonts w:ascii="Verdana" w:eastAsiaTheme="majorEastAsia" w:hAnsi="Verdana" w:cstheme="majorBidi"/>
          <w:b/>
          <w:spacing w:val="-10"/>
          <w:kern w:val="28"/>
          <w:sz w:val="32"/>
          <w:szCs w:val="32"/>
          <w:lang w:eastAsia="pl-PL"/>
        </w:rPr>
        <w:t>3</w:t>
      </w:r>
    </w:p>
    <w:p w14:paraId="03C409DF" w14:textId="2A7471CF" w:rsidR="00733EE7" w:rsidRPr="00733EE7" w:rsidRDefault="00733EE7" w:rsidP="00733EE7">
      <w:pPr>
        <w:spacing w:after="200" w:line="360" w:lineRule="auto"/>
        <w:rPr>
          <w:rFonts w:ascii="Verdana" w:eastAsiaTheme="minorEastAsia" w:hAnsi="Verdana" w:cstheme="minorHAnsi"/>
          <w:sz w:val="24"/>
          <w:szCs w:val="24"/>
          <w:lang w:eastAsia="pl-PL"/>
        </w:rPr>
      </w:pPr>
      <w:r w:rsidRPr="00733EE7">
        <w:rPr>
          <w:rFonts w:ascii="Verdana" w:eastAsiaTheme="minorEastAsia" w:hAnsi="Verdana" w:cstheme="minorHAnsi"/>
          <w:sz w:val="24"/>
          <w:szCs w:val="24"/>
          <w:lang w:eastAsia="pl-PL"/>
        </w:rPr>
        <w:t xml:space="preserve">na podstawie Zarządzenia nr 7520/22 Prezydenta Wrocławia z dnia 14 kwietnia 2022 r. </w:t>
      </w:r>
      <w:bookmarkStart w:id="0" w:name="_Hlk108598950"/>
      <w:r w:rsidRPr="00733EE7">
        <w:rPr>
          <w:rFonts w:ascii="Verdana" w:eastAsiaTheme="minorEastAsia" w:hAnsi="Verdana" w:cstheme="minorHAnsi"/>
          <w:b/>
          <w:bCs/>
          <w:sz w:val="24"/>
          <w:szCs w:val="24"/>
          <w:lang w:eastAsia="pl-PL"/>
        </w:rPr>
        <w:t>w sprawie określenia trybu postępowania o udzielenie dotacji, sposobu jej rozliczania oraz sposobu kontroli wykonywania zadań wynikających z ustawy o pomocy obywatelom Ukrainy w związku z konfliktem zbrojnym na terytorium tego państwa, w zakresie określonym uchwałą Rady Miejskiej Wrocławia, z pominięciem otwartego konkursu ofert</w:t>
      </w:r>
      <w:bookmarkEnd w:id="0"/>
      <w:r w:rsidRPr="00733EE7">
        <w:rPr>
          <w:rFonts w:ascii="Verdana" w:eastAsiaTheme="minorEastAsia" w:hAnsi="Verdana" w:cstheme="minorHAnsi"/>
          <w:b/>
          <w:bCs/>
          <w:sz w:val="24"/>
          <w:szCs w:val="24"/>
          <w:lang w:eastAsia="pl-PL"/>
        </w:rPr>
        <w:t xml:space="preserve"> </w:t>
      </w:r>
      <w:r w:rsidRPr="00733EE7">
        <w:rPr>
          <w:rFonts w:ascii="Verdana" w:eastAsiaTheme="minorEastAsia" w:hAnsi="Verdana" w:cstheme="minorHAnsi"/>
          <w:sz w:val="24"/>
          <w:szCs w:val="24"/>
          <w:lang w:eastAsia="pl-PL"/>
        </w:rPr>
        <w:t xml:space="preserve">Prezydent Wrocławia zaprasza organizacje pozarządowe i podmioty wymienione w art. 3 ust. </w:t>
      </w:r>
      <w:r w:rsidR="009E1B2A">
        <w:rPr>
          <w:rFonts w:ascii="Verdana" w:eastAsiaTheme="minorEastAsia" w:hAnsi="Verdana" w:cstheme="minorHAnsi"/>
          <w:sz w:val="24"/>
          <w:szCs w:val="24"/>
          <w:lang w:eastAsia="pl-PL"/>
        </w:rPr>
        <w:t xml:space="preserve">2 i </w:t>
      </w:r>
      <w:r w:rsidRPr="00733EE7">
        <w:rPr>
          <w:rFonts w:ascii="Verdana" w:eastAsiaTheme="minorEastAsia" w:hAnsi="Verdana" w:cstheme="minorHAnsi"/>
          <w:sz w:val="24"/>
          <w:szCs w:val="24"/>
          <w:lang w:eastAsia="pl-PL"/>
        </w:rPr>
        <w:t>3 ustawy z dnia 24 kwietnia 2003 r</w:t>
      </w:r>
      <w:r w:rsidR="00A8707B">
        <w:rPr>
          <w:rFonts w:ascii="Verdana" w:eastAsiaTheme="minorEastAsia" w:hAnsi="Verdana" w:cstheme="minorHAnsi"/>
          <w:sz w:val="24"/>
          <w:szCs w:val="24"/>
          <w:lang w:eastAsia="pl-PL"/>
        </w:rPr>
        <w:t>oku</w:t>
      </w:r>
      <w:r w:rsidRPr="00733EE7">
        <w:rPr>
          <w:rFonts w:ascii="Verdana" w:eastAsiaTheme="minorEastAsia" w:hAnsi="Verdana" w:cstheme="minorHAnsi"/>
          <w:sz w:val="24"/>
          <w:szCs w:val="24"/>
          <w:lang w:eastAsia="pl-PL"/>
        </w:rPr>
        <w:t xml:space="preserve"> o działalności pożytku publicznego i o wolontariacie oraz związki zawodowe (zwane dalej oferentem), do składania ofert na realizację zadań w celu udzielenia pomocy obywatelom Ukrainy</w:t>
      </w:r>
      <w:r w:rsidR="00A8707B">
        <w:rPr>
          <w:rFonts w:ascii="Verdana" w:eastAsiaTheme="minorEastAsia" w:hAnsi="Verdana" w:cstheme="minorHAnsi"/>
          <w:sz w:val="24"/>
          <w:szCs w:val="24"/>
          <w:lang w:eastAsia="pl-PL"/>
        </w:rPr>
        <w:t>,</w:t>
      </w:r>
      <w:r w:rsidRPr="00733EE7">
        <w:rPr>
          <w:rFonts w:ascii="Verdana" w:eastAsiaTheme="minorEastAsia" w:hAnsi="Verdana" w:cstheme="minorHAnsi"/>
          <w:sz w:val="24"/>
          <w:szCs w:val="24"/>
          <w:lang w:eastAsia="pl-PL"/>
        </w:rPr>
        <w:t xml:space="preserve"> w związku z konfliktem zbrojnym na terytorium tego państwa.</w:t>
      </w:r>
    </w:p>
    <w:p w14:paraId="3BF68BAA" w14:textId="4E2F5353" w:rsidR="003E1D6A" w:rsidRPr="003E1D6A" w:rsidRDefault="00733EE7" w:rsidP="00AA26AA">
      <w:pPr>
        <w:keepNext/>
        <w:keepLines/>
        <w:spacing w:before="40" w:after="0" w:line="360" w:lineRule="auto"/>
        <w:outlineLvl w:val="2"/>
        <w:rPr>
          <w:rFonts w:ascii="Verdana" w:eastAsiaTheme="majorEastAsia" w:hAnsi="Verdana"/>
          <w:sz w:val="24"/>
          <w:szCs w:val="24"/>
          <w:lang w:eastAsia="pl-PL"/>
        </w:rPr>
      </w:pPr>
      <w:r w:rsidRPr="00733EE7">
        <w:rPr>
          <w:rFonts w:ascii="Verdana" w:eastAsiaTheme="majorEastAsia" w:hAnsi="Verdana"/>
          <w:b/>
          <w:bCs/>
          <w:sz w:val="24"/>
          <w:szCs w:val="24"/>
          <w:lang w:eastAsia="pl-PL"/>
        </w:rPr>
        <w:t>Tytuł zadania publicznego</w:t>
      </w:r>
      <w:r w:rsidRPr="00733EE7">
        <w:rPr>
          <w:rFonts w:ascii="Verdana" w:eastAsiaTheme="majorEastAsia" w:hAnsi="Verdana"/>
          <w:sz w:val="24"/>
          <w:szCs w:val="24"/>
          <w:lang w:eastAsia="pl-PL"/>
        </w:rPr>
        <w:t xml:space="preserve">: </w:t>
      </w:r>
      <w:bookmarkStart w:id="1" w:name="_Hlk111207718"/>
      <w:r w:rsidRPr="00733EE7">
        <w:rPr>
          <w:rFonts w:ascii="Verdana" w:eastAsiaTheme="majorEastAsia" w:hAnsi="Verdana"/>
          <w:sz w:val="24"/>
          <w:szCs w:val="24"/>
          <w:lang w:eastAsia="pl-PL"/>
        </w:rPr>
        <w:t>Wspieranie działań zapewni</w:t>
      </w:r>
      <w:r w:rsidR="008C4ED4">
        <w:rPr>
          <w:rFonts w:ascii="Verdana" w:eastAsiaTheme="majorEastAsia" w:hAnsi="Verdana"/>
          <w:sz w:val="24"/>
          <w:szCs w:val="24"/>
          <w:lang w:eastAsia="pl-PL"/>
        </w:rPr>
        <w:t>ających</w:t>
      </w:r>
      <w:r w:rsidR="00F549EE">
        <w:rPr>
          <w:rFonts w:ascii="Verdana" w:eastAsiaTheme="majorEastAsia" w:hAnsi="Verdana"/>
          <w:sz w:val="24"/>
          <w:szCs w:val="24"/>
          <w:lang w:eastAsia="pl-PL"/>
        </w:rPr>
        <w:t xml:space="preserve"> warunki do rozwoju i aktywności dzieci i młodzieży z Ukrainy, </w:t>
      </w:r>
      <w:r w:rsidRPr="00733EE7">
        <w:rPr>
          <w:rFonts w:ascii="Verdana" w:eastAsiaTheme="majorEastAsia" w:hAnsi="Verdana"/>
          <w:sz w:val="24"/>
          <w:szCs w:val="24"/>
          <w:lang w:eastAsia="pl-PL"/>
        </w:rPr>
        <w:t>w miejscach</w:t>
      </w:r>
      <w:r w:rsidR="00A91A13">
        <w:rPr>
          <w:rFonts w:ascii="Verdana" w:eastAsiaTheme="majorEastAsia" w:hAnsi="Verdana"/>
          <w:sz w:val="24"/>
          <w:szCs w:val="24"/>
          <w:lang w:eastAsia="pl-PL"/>
        </w:rPr>
        <w:t xml:space="preserve"> </w:t>
      </w:r>
      <w:r w:rsidR="007F526C">
        <w:rPr>
          <w:rFonts w:ascii="Verdana" w:eastAsiaTheme="majorEastAsia" w:hAnsi="Verdana"/>
          <w:sz w:val="24"/>
          <w:szCs w:val="24"/>
          <w:lang w:eastAsia="pl-PL"/>
        </w:rPr>
        <w:t xml:space="preserve">sprawowania </w:t>
      </w:r>
      <w:r w:rsidRPr="00733EE7">
        <w:rPr>
          <w:rFonts w:ascii="Verdana" w:eastAsiaTheme="majorEastAsia" w:hAnsi="Verdana"/>
          <w:sz w:val="24"/>
          <w:szCs w:val="24"/>
          <w:lang w:eastAsia="pl-PL"/>
        </w:rPr>
        <w:t>opieki</w:t>
      </w:r>
      <w:bookmarkEnd w:id="1"/>
      <w:r w:rsidR="007F526C">
        <w:rPr>
          <w:rFonts w:ascii="Verdana" w:eastAsiaTheme="majorEastAsia" w:hAnsi="Verdana"/>
          <w:sz w:val="24"/>
          <w:szCs w:val="24"/>
          <w:lang w:eastAsia="pl-PL"/>
        </w:rPr>
        <w:t xml:space="preserve"> wychowawczej.</w:t>
      </w:r>
    </w:p>
    <w:p w14:paraId="7CC48701" w14:textId="77777777" w:rsidR="00733EE7" w:rsidRPr="00733EE7" w:rsidRDefault="00733EE7" w:rsidP="00733EE7">
      <w:pPr>
        <w:keepNext/>
        <w:keepLines/>
        <w:spacing w:before="40" w:after="0" w:line="276" w:lineRule="auto"/>
        <w:outlineLvl w:val="2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eastAsia="pl-PL"/>
        </w:rPr>
      </w:pPr>
      <w:r w:rsidRPr="00733EE7">
        <w:rPr>
          <w:rFonts w:ascii="Verdana" w:eastAsiaTheme="majorEastAsia" w:hAnsi="Verdana" w:cstheme="majorBidi"/>
          <w:b/>
          <w:bCs/>
          <w:sz w:val="24"/>
          <w:szCs w:val="24"/>
          <w:lang w:eastAsia="pl-PL"/>
        </w:rPr>
        <w:t>Rodzaj zadania publicznego:</w:t>
      </w:r>
      <w:r w:rsidRPr="00733EE7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eastAsia="pl-PL"/>
        </w:rPr>
        <w:t xml:space="preserve"> </w:t>
      </w:r>
    </w:p>
    <w:p w14:paraId="1A2F5022" w14:textId="5FF0FAC2" w:rsidR="009E149F" w:rsidRPr="00F96B0F" w:rsidRDefault="00733EE7" w:rsidP="00637654">
      <w:pPr>
        <w:spacing w:before="240" w:line="360" w:lineRule="auto"/>
        <w:rPr>
          <w:rFonts w:ascii="Verdana" w:hAnsi="Verdana"/>
          <w:sz w:val="24"/>
          <w:szCs w:val="24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§ 1 pkt </w:t>
      </w:r>
      <w:r w:rsidRPr="00733EE7">
        <w:rPr>
          <w:rFonts w:ascii="Verdana" w:eastAsiaTheme="minorEastAsia" w:hAnsi="Verdana"/>
          <w:i/>
          <w:iCs/>
          <w:sz w:val="24"/>
          <w:szCs w:val="24"/>
          <w:lang w:eastAsia="pl-PL"/>
        </w:rPr>
        <w:t>3</w:t>
      </w: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 uchwały Rady Miejskiej Wrocławia z dnia 24 marca 2022 r</w:t>
      </w:r>
      <w:r w:rsidR="00ED2FC4">
        <w:rPr>
          <w:rFonts w:ascii="Verdana" w:eastAsiaTheme="minorEastAsia" w:hAnsi="Verdana"/>
          <w:sz w:val="24"/>
          <w:szCs w:val="24"/>
          <w:lang w:eastAsia="pl-PL"/>
        </w:rPr>
        <w:t>oku</w:t>
      </w: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 w</w:t>
      </w:r>
      <w:r w:rsidR="00576FE2">
        <w:rPr>
          <w:rFonts w:ascii="Verdana" w:eastAsiaTheme="minorEastAsia" w:hAnsi="Verdana"/>
          <w:sz w:val="24"/>
          <w:szCs w:val="24"/>
          <w:lang w:eastAsia="pl-PL"/>
        </w:rPr>
        <w:t> </w:t>
      </w:r>
      <w:r w:rsidRPr="00733EE7">
        <w:rPr>
          <w:rFonts w:ascii="Verdana" w:eastAsiaTheme="minorEastAsia" w:hAnsi="Verdana"/>
          <w:sz w:val="24"/>
          <w:szCs w:val="24"/>
          <w:lang w:eastAsia="pl-PL"/>
        </w:rPr>
        <w:t>sprawie zakresu pomocy obywatelom Ukrainy, którzy w związku z działaniami wojennymi prowadzonymi na terytorium tego państwa przybyli na terytorium Rzeczypospolitej Polskiej i przebywają na terenie Wrocławia</w:t>
      </w:r>
      <w:r w:rsidR="009E149F">
        <w:rPr>
          <w:rFonts w:ascii="Verdana" w:eastAsiaTheme="minorEastAsia" w:hAnsi="Verdana"/>
          <w:sz w:val="24"/>
          <w:szCs w:val="24"/>
          <w:lang w:eastAsia="pl-PL"/>
        </w:rPr>
        <w:t xml:space="preserve"> </w:t>
      </w:r>
      <w:r w:rsidR="009E149F">
        <w:rPr>
          <w:rFonts w:ascii="Verdana" w:hAnsi="Verdana"/>
          <w:sz w:val="24"/>
          <w:szCs w:val="24"/>
        </w:rPr>
        <w:t>(</w:t>
      </w:r>
      <w:hyperlink r:id="rId8" w:history="1">
        <w:r w:rsidR="009E149F" w:rsidRPr="00A1179F">
          <w:rPr>
            <w:rStyle w:val="Hipercze"/>
            <w:rFonts w:ascii="Verdana" w:hAnsi="Verdana"/>
            <w:sz w:val="24"/>
            <w:szCs w:val="24"/>
          </w:rPr>
          <w:t>tekst uchwały</w:t>
        </w:r>
      </w:hyperlink>
      <w:r w:rsidR="009E149F">
        <w:rPr>
          <w:rFonts w:ascii="Verdana" w:hAnsi="Verdana"/>
          <w:sz w:val="24"/>
          <w:szCs w:val="24"/>
        </w:rPr>
        <w:t xml:space="preserve">, </w:t>
      </w:r>
      <w:hyperlink r:id="rId9" w:history="1">
        <w:r w:rsidR="009E149F" w:rsidRPr="00A1179F">
          <w:rPr>
            <w:rStyle w:val="Hipercze"/>
            <w:rFonts w:ascii="Verdana" w:hAnsi="Verdana"/>
            <w:sz w:val="24"/>
            <w:szCs w:val="24"/>
          </w:rPr>
          <w:t>tekst uchwały zmieniającej</w:t>
        </w:r>
      </w:hyperlink>
      <w:r w:rsidR="009E149F">
        <w:rPr>
          <w:rFonts w:ascii="Verdana" w:hAnsi="Verdana"/>
          <w:sz w:val="24"/>
          <w:szCs w:val="24"/>
        </w:rPr>
        <w:t>)</w:t>
      </w:r>
      <w:r w:rsidR="00AA26AA">
        <w:rPr>
          <w:rFonts w:ascii="Verdana" w:hAnsi="Verdana"/>
          <w:sz w:val="24"/>
          <w:szCs w:val="24"/>
        </w:rPr>
        <w:t>.</w:t>
      </w:r>
    </w:p>
    <w:p w14:paraId="276CD189" w14:textId="21D78B20" w:rsidR="00733EE7" w:rsidRPr="00733EE7" w:rsidRDefault="00733EE7" w:rsidP="00AA26AA">
      <w:pPr>
        <w:spacing w:after="200" w:line="360" w:lineRule="auto"/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eastAsia="pl-PL"/>
        </w:rPr>
      </w:pPr>
      <w:r w:rsidRPr="00733EE7">
        <w:rPr>
          <w:rFonts w:ascii="Verdana" w:eastAsiaTheme="majorEastAsia" w:hAnsi="Verdana" w:cstheme="majorBidi"/>
          <w:b/>
          <w:bCs/>
          <w:sz w:val="24"/>
          <w:szCs w:val="24"/>
          <w:lang w:eastAsia="pl-PL"/>
        </w:rPr>
        <w:t>Termin realizacji zadania</w:t>
      </w:r>
      <w:r w:rsidRPr="00733EE7">
        <w:rPr>
          <w:rFonts w:asciiTheme="majorHAnsi" w:eastAsiaTheme="majorEastAsia" w:hAnsiTheme="majorHAnsi" w:cstheme="majorBidi"/>
          <w:color w:val="1F3763" w:themeColor="accent1" w:themeShade="7F"/>
          <w:sz w:val="24"/>
          <w:szCs w:val="24"/>
          <w:lang w:eastAsia="pl-PL"/>
        </w:rPr>
        <w:t>:</w:t>
      </w:r>
    </w:p>
    <w:p w14:paraId="14AF2B2C" w14:textId="5C988C90" w:rsidR="00733EE7" w:rsidRPr="00252C24" w:rsidRDefault="00733EE7" w:rsidP="00AA26AA">
      <w:pPr>
        <w:rPr>
          <w:rFonts w:ascii="Verdana" w:hAnsi="Verdana"/>
          <w:sz w:val="24"/>
          <w:szCs w:val="24"/>
          <w:lang w:eastAsia="pl-PL"/>
        </w:rPr>
      </w:pPr>
      <w:r w:rsidRPr="00252C24">
        <w:rPr>
          <w:rFonts w:ascii="Verdana" w:hAnsi="Verdana"/>
          <w:sz w:val="24"/>
          <w:szCs w:val="24"/>
          <w:lang w:eastAsia="pl-PL"/>
        </w:rPr>
        <w:t xml:space="preserve">rozpoczęcie </w:t>
      </w:r>
      <w:r w:rsidR="00F549EE">
        <w:rPr>
          <w:rFonts w:ascii="Verdana" w:hAnsi="Verdana"/>
          <w:sz w:val="24"/>
          <w:szCs w:val="24"/>
          <w:lang w:eastAsia="pl-PL"/>
        </w:rPr>
        <w:t>0</w:t>
      </w:r>
      <w:r w:rsidR="00092C91">
        <w:rPr>
          <w:rFonts w:ascii="Verdana" w:hAnsi="Verdana"/>
          <w:sz w:val="24"/>
          <w:szCs w:val="24"/>
          <w:lang w:eastAsia="pl-PL"/>
        </w:rPr>
        <w:t>6</w:t>
      </w:r>
      <w:r w:rsidRPr="00252C24">
        <w:rPr>
          <w:rFonts w:ascii="Verdana" w:hAnsi="Verdana"/>
          <w:sz w:val="24"/>
          <w:szCs w:val="24"/>
          <w:lang w:eastAsia="pl-PL"/>
        </w:rPr>
        <w:t>.0</w:t>
      </w:r>
      <w:r w:rsidR="00F549EE">
        <w:rPr>
          <w:rFonts w:ascii="Verdana" w:hAnsi="Verdana"/>
          <w:sz w:val="24"/>
          <w:szCs w:val="24"/>
          <w:lang w:eastAsia="pl-PL"/>
        </w:rPr>
        <w:t>9</w:t>
      </w:r>
      <w:r w:rsidRPr="00252C24">
        <w:rPr>
          <w:rFonts w:ascii="Verdana" w:hAnsi="Verdana"/>
          <w:sz w:val="24"/>
          <w:szCs w:val="24"/>
          <w:lang w:eastAsia="pl-PL"/>
        </w:rPr>
        <w:t>.202</w:t>
      </w:r>
      <w:r w:rsidR="00617164" w:rsidRPr="00252C24">
        <w:rPr>
          <w:rFonts w:ascii="Verdana" w:hAnsi="Verdana"/>
          <w:sz w:val="24"/>
          <w:szCs w:val="24"/>
          <w:lang w:eastAsia="pl-PL"/>
        </w:rPr>
        <w:t>3</w:t>
      </w:r>
      <w:r w:rsidRPr="00252C24">
        <w:rPr>
          <w:rFonts w:ascii="Verdana" w:hAnsi="Verdana"/>
          <w:sz w:val="24"/>
          <w:szCs w:val="24"/>
          <w:lang w:eastAsia="pl-PL"/>
        </w:rPr>
        <w:t xml:space="preserve"> r</w:t>
      </w:r>
      <w:r w:rsidR="00AA26AA" w:rsidRPr="00252C24">
        <w:rPr>
          <w:rFonts w:ascii="Verdana" w:hAnsi="Verdana"/>
          <w:sz w:val="24"/>
          <w:szCs w:val="24"/>
          <w:lang w:eastAsia="pl-PL"/>
        </w:rPr>
        <w:t>oku</w:t>
      </w:r>
    </w:p>
    <w:p w14:paraId="1F17E584" w14:textId="78D2E54F" w:rsidR="00733EE7" w:rsidRPr="00252C24" w:rsidRDefault="00733EE7" w:rsidP="00AA26AA">
      <w:pPr>
        <w:rPr>
          <w:rFonts w:ascii="Verdana" w:hAnsi="Verdana"/>
          <w:sz w:val="24"/>
          <w:szCs w:val="24"/>
          <w:lang w:eastAsia="pl-PL"/>
        </w:rPr>
      </w:pPr>
      <w:r w:rsidRPr="00252C24">
        <w:rPr>
          <w:rFonts w:ascii="Verdana" w:hAnsi="Verdana"/>
          <w:sz w:val="24"/>
          <w:szCs w:val="24"/>
          <w:lang w:eastAsia="pl-PL"/>
        </w:rPr>
        <w:t xml:space="preserve">zakończenie </w:t>
      </w:r>
      <w:r w:rsidR="003316D6">
        <w:rPr>
          <w:rFonts w:ascii="Verdana" w:hAnsi="Verdana"/>
          <w:sz w:val="24"/>
          <w:szCs w:val="24"/>
          <w:lang w:eastAsia="pl-PL"/>
        </w:rPr>
        <w:t>31</w:t>
      </w:r>
      <w:r w:rsidRPr="00252C24">
        <w:rPr>
          <w:rFonts w:ascii="Verdana" w:hAnsi="Verdana"/>
          <w:sz w:val="24"/>
          <w:szCs w:val="24"/>
          <w:lang w:eastAsia="pl-PL"/>
        </w:rPr>
        <w:t>.</w:t>
      </w:r>
      <w:r w:rsidR="003316D6">
        <w:rPr>
          <w:rFonts w:ascii="Verdana" w:hAnsi="Verdana"/>
          <w:sz w:val="24"/>
          <w:szCs w:val="24"/>
          <w:lang w:eastAsia="pl-PL"/>
        </w:rPr>
        <w:t>12</w:t>
      </w:r>
      <w:r w:rsidRPr="00252C24">
        <w:rPr>
          <w:rFonts w:ascii="Verdana" w:hAnsi="Verdana"/>
          <w:sz w:val="24"/>
          <w:szCs w:val="24"/>
          <w:lang w:eastAsia="pl-PL"/>
        </w:rPr>
        <w:t>.202</w:t>
      </w:r>
      <w:r w:rsidR="00617164" w:rsidRPr="00252C24">
        <w:rPr>
          <w:rFonts w:ascii="Verdana" w:hAnsi="Verdana"/>
          <w:sz w:val="24"/>
          <w:szCs w:val="24"/>
          <w:lang w:eastAsia="pl-PL"/>
        </w:rPr>
        <w:t>3</w:t>
      </w:r>
      <w:r w:rsidRPr="00252C24">
        <w:rPr>
          <w:rFonts w:ascii="Verdana" w:hAnsi="Verdana"/>
          <w:sz w:val="24"/>
          <w:szCs w:val="24"/>
          <w:lang w:eastAsia="pl-PL"/>
        </w:rPr>
        <w:t xml:space="preserve"> r</w:t>
      </w:r>
      <w:r w:rsidR="00AA26AA" w:rsidRPr="00252C24">
        <w:rPr>
          <w:rFonts w:ascii="Verdana" w:hAnsi="Verdana"/>
          <w:sz w:val="24"/>
          <w:szCs w:val="24"/>
          <w:lang w:eastAsia="pl-PL"/>
        </w:rPr>
        <w:t>oku</w:t>
      </w:r>
    </w:p>
    <w:p w14:paraId="7BEF85EC" w14:textId="4DB40996" w:rsidR="00DD7906" w:rsidRDefault="00733EE7" w:rsidP="00DD7906">
      <w:pPr>
        <w:keepNext/>
        <w:keepLines/>
        <w:spacing w:before="40" w:after="0" w:line="480" w:lineRule="auto"/>
        <w:outlineLvl w:val="2"/>
        <w:rPr>
          <w:rFonts w:ascii="Verdana" w:eastAsiaTheme="majorEastAsia" w:hAnsi="Verdana" w:cstheme="majorBidi"/>
          <w:sz w:val="24"/>
          <w:szCs w:val="24"/>
          <w:lang w:eastAsia="pl-PL"/>
        </w:rPr>
      </w:pPr>
      <w:r w:rsidRPr="00733EE7">
        <w:rPr>
          <w:rFonts w:ascii="Verdana" w:eastAsiaTheme="majorEastAsia" w:hAnsi="Verdana" w:cstheme="majorBidi"/>
          <w:b/>
          <w:bCs/>
          <w:sz w:val="24"/>
          <w:szCs w:val="24"/>
          <w:lang w:eastAsia="pl-PL"/>
        </w:rPr>
        <w:lastRenderedPageBreak/>
        <w:t>Forma realizacji</w:t>
      </w:r>
      <w:r w:rsidRPr="00733EE7">
        <w:rPr>
          <w:rFonts w:ascii="Verdana" w:eastAsiaTheme="majorEastAsia" w:hAnsi="Verdana" w:cstheme="majorBidi"/>
          <w:sz w:val="24"/>
          <w:szCs w:val="24"/>
          <w:lang w:eastAsia="pl-PL"/>
        </w:rPr>
        <w:t>:</w:t>
      </w:r>
      <w:r w:rsidRPr="00733EE7">
        <w:rPr>
          <w:rFonts w:asciiTheme="majorHAnsi" w:eastAsiaTheme="majorEastAsia" w:hAnsiTheme="majorHAnsi" w:cstheme="majorBidi"/>
          <w:sz w:val="24"/>
          <w:szCs w:val="24"/>
          <w:lang w:eastAsia="pl-PL"/>
        </w:rPr>
        <w:t xml:space="preserve"> </w:t>
      </w:r>
      <w:r w:rsidRPr="00733EE7">
        <w:rPr>
          <w:rFonts w:ascii="Verdana" w:eastAsiaTheme="majorEastAsia" w:hAnsi="Verdana" w:cstheme="majorBidi"/>
          <w:sz w:val="24"/>
          <w:szCs w:val="24"/>
          <w:lang w:eastAsia="pl-PL"/>
        </w:rPr>
        <w:t>powierzenie</w:t>
      </w:r>
    </w:p>
    <w:p w14:paraId="0EE0A7B9" w14:textId="503EE7FE" w:rsidR="003316D6" w:rsidRDefault="003316D6" w:rsidP="00DD7906">
      <w:pPr>
        <w:keepNext/>
        <w:keepLines/>
        <w:spacing w:before="40" w:after="0" w:line="480" w:lineRule="auto"/>
        <w:outlineLvl w:val="2"/>
        <w:rPr>
          <w:rFonts w:ascii="Verdana" w:eastAsiaTheme="majorEastAsia" w:hAnsi="Verdana" w:cstheme="majorBidi"/>
          <w:sz w:val="24"/>
          <w:szCs w:val="24"/>
          <w:lang w:eastAsia="pl-PL"/>
        </w:rPr>
      </w:pPr>
      <w:r w:rsidRPr="003316D6">
        <w:rPr>
          <w:rFonts w:ascii="Verdana" w:eastAsiaTheme="majorEastAsia" w:hAnsi="Verdana" w:cstheme="majorBidi"/>
          <w:b/>
          <w:sz w:val="24"/>
          <w:szCs w:val="24"/>
          <w:lang w:eastAsia="pl-PL"/>
        </w:rPr>
        <w:t>Miejsce realizacji</w:t>
      </w:r>
      <w:r w:rsidRPr="003316D6">
        <w:rPr>
          <w:rFonts w:ascii="Verdana" w:eastAsiaTheme="majorEastAsia" w:hAnsi="Verdana" w:cstheme="majorBidi"/>
          <w:sz w:val="24"/>
          <w:szCs w:val="24"/>
          <w:lang w:eastAsia="pl-PL"/>
        </w:rPr>
        <w:t xml:space="preserve">: </w:t>
      </w:r>
      <w:r>
        <w:rPr>
          <w:rFonts w:ascii="Verdana" w:eastAsiaTheme="majorEastAsia" w:hAnsi="Verdana" w:cstheme="majorBidi"/>
          <w:sz w:val="24"/>
          <w:szCs w:val="24"/>
          <w:lang w:eastAsia="pl-PL"/>
        </w:rPr>
        <w:t>Wrocław</w:t>
      </w:r>
      <w:r w:rsidR="0064761C">
        <w:rPr>
          <w:rFonts w:ascii="Verdana" w:eastAsiaTheme="majorEastAsia" w:hAnsi="Verdana" w:cstheme="majorBidi"/>
          <w:sz w:val="24"/>
          <w:szCs w:val="24"/>
          <w:lang w:eastAsia="pl-PL"/>
        </w:rPr>
        <w:t xml:space="preserve"> </w:t>
      </w:r>
      <w:r w:rsidR="00F549EE">
        <w:rPr>
          <w:rFonts w:ascii="Verdana" w:eastAsiaTheme="majorEastAsia" w:hAnsi="Verdana" w:cstheme="majorBidi"/>
          <w:sz w:val="24"/>
          <w:szCs w:val="24"/>
          <w:lang w:eastAsia="pl-PL"/>
        </w:rPr>
        <w:t xml:space="preserve">oraz </w:t>
      </w:r>
      <w:r w:rsidR="0064761C">
        <w:rPr>
          <w:rFonts w:ascii="Verdana" w:eastAsiaTheme="majorEastAsia" w:hAnsi="Verdana" w:cstheme="majorBidi"/>
          <w:sz w:val="24"/>
          <w:szCs w:val="24"/>
          <w:lang w:eastAsia="pl-PL"/>
        </w:rPr>
        <w:t xml:space="preserve">inne miejsca </w:t>
      </w:r>
      <w:r w:rsidR="00F549EE">
        <w:rPr>
          <w:rFonts w:ascii="Verdana" w:eastAsiaTheme="majorEastAsia" w:hAnsi="Verdana" w:cstheme="majorBidi"/>
          <w:sz w:val="24"/>
          <w:szCs w:val="24"/>
          <w:lang w:eastAsia="pl-PL"/>
        </w:rPr>
        <w:t>spotkań i</w:t>
      </w:r>
      <w:r w:rsidR="0064761C">
        <w:rPr>
          <w:rFonts w:ascii="Verdana" w:eastAsiaTheme="majorEastAsia" w:hAnsi="Verdana" w:cstheme="majorBidi"/>
          <w:sz w:val="24"/>
          <w:szCs w:val="24"/>
          <w:lang w:eastAsia="pl-PL"/>
        </w:rPr>
        <w:t xml:space="preserve"> wycieczek</w:t>
      </w:r>
      <w:r w:rsidR="00F549EE">
        <w:rPr>
          <w:rFonts w:ascii="Verdana" w:eastAsiaTheme="majorEastAsia" w:hAnsi="Verdana" w:cstheme="majorBidi"/>
          <w:sz w:val="24"/>
          <w:szCs w:val="24"/>
          <w:lang w:eastAsia="pl-PL"/>
        </w:rPr>
        <w:t xml:space="preserve"> organizowanych</w:t>
      </w:r>
      <w:r w:rsidR="0064761C">
        <w:rPr>
          <w:rFonts w:ascii="Verdana" w:eastAsiaTheme="majorEastAsia" w:hAnsi="Verdana" w:cstheme="majorBidi"/>
          <w:sz w:val="24"/>
          <w:szCs w:val="24"/>
          <w:lang w:eastAsia="pl-PL"/>
        </w:rPr>
        <w:t xml:space="preserve"> na terenie Rzeczypospolitej Polskiej</w:t>
      </w:r>
    </w:p>
    <w:p w14:paraId="0E66529A" w14:textId="4A5D64C4" w:rsidR="00733EE7" w:rsidRPr="00733EE7" w:rsidRDefault="00733EE7" w:rsidP="00DD7906">
      <w:pPr>
        <w:keepNext/>
        <w:keepLines/>
        <w:spacing w:before="40" w:after="0" w:line="480" w:lineRule="auto"/>
        <w:outlineLvl w:val="2"/>
        <w:rPr>
          <w:rFonts w:ascii="Verdana" w:eastAsiaTheme="majorEastAsia" w:hAnsi="Verdana" w:cstheme="majorBidi"/>
          <w:sz w:val="24"/>
          <w:szCs w:val="24"/>
          <w:lang w:eastAsia="pl-PL"/>
        </w:rPr>
      </w:pPr>
      <w:r w:rsidRPr="00733EE7">
        <w:rPr>
          <w:rFonts w:ascii="Verdana" w:eastAsiaTheme="majorEastAsia" w:hAnsi="Verdana" w:cstheme="majorBidi"/>
          <w:b/>
          <w:bCs/>
          <w:sz w:val="24"/>
          <w:szCs w:val="24"/>
          <w:lang w:eastAsia="pl-PL"/>
        </w:rPr>
        <w:t>Opis zadania publicznego</w:t>
      </w:r>
      <w:r w:rsidRPr="00733EE7">
        <w:rPr>
          <w:rFonts w:ascii="Verdana" w:eastAsiaTheme="majorEastAsia" w:hAnsi="Verdana" w:cstheme="majorBidi"/>
          <w:sz w:val="24"/>
          <w:szCs w:val="24"/>
          <w:lang w:eastAsia="pl-PL"/>
        </w:rPr>
        <w:t xml:space="preserve">: </w:t>
      </w:r>
    </w:p>
    <w:p w14:paraId="4CCBD650" w14:textId="572B4582" w:rsidR="00733EE7" w:rsidRPr="00C0769D" w:rsidRDefault="008C4ED4" w:rsidP="00C0769D">
      <w:pPr>
        <w:tabs>
          <w:tab w:val="left" w:pos="284"/>
        </w:tabs>
        <w:spacing w:after="200" w:line="360" w:lineRule="auto"/>
        <w:rPr>
          <w:rFonts w:ascii="Verdana" w:eastAsiaTheme="minorEastAsia" w:hAnsi="Verdana"/>
          <w:sz w:val="24"/>
          <w:szCs w:val="24"/>
          <w:highlight w:val="yellow"/>
          <w:lang w:eastAsia="pl-PL"/>
        </w:rPr>
      </w:pPr>
      <w:bookmarkStart w:id="2" w:name="_Hlk111207763"/>
      <w:r w:rsidRPr="00C0769D">
        <w:rPr>
          <w:rStyle w:val="Odwoaniedokomentarza"/>
          <w:rFonts w:ascii="Verdana" w:hAnsi="Verdana"/>
          <w:sz w:val="24"/>
          <w:szCs w:val="24"/>
        </w:rPr>
        <w:t>Podmiot</w:t>
      </w:r>
      <w:r w:rsidR="00DD7906" w:rsidRPr="00C0769D">
        <w:rPr>
          <w:rStyle w:val="Odwoaniedokomentarza"/>
          <w:rFonts w:ascii="Verdana" w:hAnsi="Verdana"/>
          <w:sz w:val="24"/>
          <w:szCs w:val="24"/>
        </w:rPr>
        <w:t xml:space="preserve"> wyłonion</w:t>
      </w:r>
      <w:r w:rsidRPr="00C0769D">
        <w:rPr>
          <w:rStyle w:val="Odwoaniedokomentarza"/>
          <w:rFonts w:ascii="Verdana" w:hAnsi="Verdana"/>
          <w:sz w:val="24"/>
          <w:szCs w:val="24"/>
        </w:rPr>
        <w:t>y</w:t>
      </w:r>
      <w:r w:rsidR="00DD7906" w:rsidRPr="00C0769D">
        <w:rPr>
          <w:rStyle w:val="Odwoaniedokomentarza"/>
          <w:rFonts w:ascii="Verdana" w:hAnsi="Verdana"/>
          <w:sz w:val="24"/>
          <w:szCs w:val="24"/>
        </w:rPr>
        <w:t xml:space="preserve"> w konkursie</w:t>
      </w:r>
      <w:r w:rsidR="00DD7906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</w:t>
      </w:r>
      <w:r w:rsidR="00733EE7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będzie pełnił funkcję </w:t>
      </w:r>
      <w:r w:rsidR="008406F9" w:rsidRPr="00C0769D">
        <w:rPr>
          <w:rFonts w:ascii="Verdana" w:eastAsiaTheme="minorEastAsia" w:hAnsi="Verdana"/>
          <w:sz w:val="24"/>
          <w:szCs w:val="24"/>
          <w:lang w:eastAsia="pl-PL"/>
        </w:rPr>
        <w:t>Operatora</w:t>
      </w:r>
      <w:r w:rsidR="00733EE7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</w:t>
      </w:r>
      <w:r w:rsidR="008406F9" w:rsidRPr="00C0769D">
        <w:rPr>
          <w:rFonts w:ascii="Verdana" w:eastAsiaTheme="minorEastAsia" w:hAnsi="Verdana"/>
          <w:sz w:val="24"/>
          <w:szCs w:val="24"/>
          <w:lang w:eastAsia="pl-PL"/>
        </w:rPr>
        <w:t>środków finansowych</w:t>
      </w:r>
      <w:r w:rsidR="00733EE7" w:rsidRPr="00C0769D">
        <w:rPr>
          <w:rFonts w:ascii="Verdana" w:eastAsiaTheme="minorEastAsia" w:hAnsi="Verdana"/>
          <w:sz w:val="24"/>
          <w:szCs w:val="24"/>
          <w:lang w:eastAsia="pl-PL"/>
        </w:rPr>
        <w:t>, służąc</w:t>
      </w:r>
      <w:r w:rsidR="008406F9" w:rsidRPr="00C0769D">
        <w:rPr>
          <w:rFonts w:ascii="Verdana" w:eastAsiaTheme="minorEastAsia" w:hAnsi="Verdana"/>
          <w:sz w:val="24"/>
          <w:szCs w:val="24"/>
          <w:lang w:eastAsia="pl-PL"/>
        </w:rPr>
        <w:t>ych</w:t>
      </w:r>
      <w:r w:rsidR="00733EE7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wspieraniu i </w:t>
      </w:r>
      <w:r w:rsidR="00733EE7" w:rsidRPr="00C0769D">
        <w:rPr>
          <w:rFonts w:ascii="Verdana" w:eastAsiaTheme="majorEastAsia" w:hAnsi="Verdana"/>
          <w:sz w:val="24"/>
          <w:szCs w:val="24"/>
          <w:lang w:eastAsia="pl-PL"/>
        </w:rPr>
        <w:t xml:space="preserve">monitorowaniu działań </w:t>
      </w:r>
      <w:r w:rsidR="00F549EE">
        <w:rPr>
          <w:rFonts w:ascii="Verdana" w:eastAsiaTheme="majorEastAsia" w:hAnsi="Verdana"/>
          <w:sz w:val="24"/>
          <w:szCs w:val="24"/>
          <w:lang w:eastAsia="pl-PL"/>
        </w:rPr>
        <w:t xml:space="preserve">w miejscach opieki, </w:t>
      </w:r>
      <w:r w:rsidR="008406F9" w:rsidRPr="00C0769D">
        <w:rPr>
          <w:rFonts w:ascii="Verdana" w:eastAsiaTheme="majorEastAsia" w:hAnsi="Verdana"/>
          <w:sz w:val="24"/>
          <w:szCs w:val="24"/>
          <w:lang w:eastAsia="pl-PL"/>
        </w:rPr>
        <w:t xml:space="preserve">mających </w:t>
      </w:r>
      <w:r w:rsidR="007F526C">
        <w:rPr>
          <w:rFonts w:ascii="Verdana" w:eastAsiaTheme="majorEastAsia" w:hAnsi="Verdana"/>
          <w:sz w:val="24"/>
          <w:szCs w:val="24"/>
          <w:lang w:eastAsia="pl-PL"/>
        </w:rPr>
        <w:t xml:space="preserve">na celu </w:t>
      </w:r>
      <w:r w:rsidR="008406F9" w:rsidRPr="00C0769D">
        <w:rPr>
          <w:rFonts w:ascii="Verdana" w:eastAsiaTheme="majorEastAsia" w:hAnsi="Verdana"/>
          <w:sz w:val="24"/>
          <w:szCs w:val="24"/>
          <w:lang w:eastAsia="pl-PL"/>
        </w:rPr>
        <w:t>zapewn</w:t>
      </w:r>
      <w:r w:rsidR="00252C24">
        <w:rPr>
          <w:rFonts w:ascii="Verdana" w:eastAsiaTheme="majorEastAsia" w:hAnsi="Verdana"/>
          <w:sz w:val="24"/>
          <w:szCs w:val="24"/>
          <w:lang w:eastAsia="pl-PL"/>
        </w:rPr>
        <w:t>ienie</w:t>
      </w:r>
      <w:r w:rsidR="008406F9" w:rsidRPr="00C0769D">
        <w:rPr>
          <w:rFonts w:ascii="Verdana" w:eastAsiaTheme="majorEastAsia" w:hAnsi="Verdana"/>
          <w:sz w:val="24"/>
          <w:szCs w:val="24"/>
          <w:lang w:eastAsia="pl-PL"/>
        </w:rPr>
        <w:t xml:space="preserve"> </w:t>
      </w:r>
      <w:r w:rsidR="00733EE7" w:rsidRPr="00C0769D">
        <w:rPr>
          <w:rFonts w:ascii="Verdana" w:eastAsiaTheme="majorEastAsia" w:hAnsi="Verdana"/>
          <w:sz w:val="24"/>
          <w:szCs w:val="24"/>
          <w:lang w:eastAsia="pl-PL"/>
        </w:rPr>
        <w:t>dzieciom i młodzieży z Ukrainy warunk</w:t>
      </w:r>
      <w:r w:rsidR="00252C24">
        <w:rPr>
          <w:rFonts w:ascii="Verdana" w:eastAsiaTheme="majorEastAsia" w:hAnsi="Verdana"/>
          <w:sz w:val="24"/>
          <w:szCs w:val="24"/>
          <w:lang w:eastAsia="pl-PL"/>
        </w:rPr>
        <w:t>ów</w:t>
      </w:r>
      <w:r w:rsidR="00733EE7" w:rsidRPr="00C0769D">
        <w:rPr>
          <w:rFonts w:ascii="Verdana" w:eastAsiaTheme="majorEastAsia" w:hAnsi="Verdana"/>
          <w:sz w:val="24"/>
          <w:szCs w:val="24"/>
          <w:lang w:eastAsia="pl-PL"/>
        </w:rPr>
        <w:t xml:space="preserve"> do </w:t>
      </w:r>
      <w:r w:rsidR="00724604">
        <w:rPr>
          <w:rFonts w:ascii="Verdana" w:eastAsiaTheme="majorEastAsia" w:hAnsi="Verdana"/>
          <w:sz w:val="24"/>
          <w:szCs w:val="24"/>
          <w:lang w:eastAsia="pl-PL"/>
        </w:rPr>
        <w:t>integracji i aktywizacji społecznej</w:t>
      </w:r>
      <w:r w:rsidR="007F526C">
        <w:rPr>
          <w:rFonts w:ascii="Verdana" w:eastAsiaTheme="majorEastAsia" w:hAnsi="Verdana"/>
          <w:sz w:val="24"/>
          <w:szCs w:val="24"/>
          <w:lang w:eastAsia="pl-PL"/>
        </w:rPr>
        <w:t>.</w:t>
      </w:r>
    </w:p>
    <w:bookmarkEnd w:id="2"/>
    <w:p w14:paraId="42E993C7" w14:textId="00930125" w:rsidR="00733EE7" w:rsidRPr="00637654" w:rsidRDefault="00733EE7" w:rsidP="00637654">
      <w:pPr>
        <w:tabs>
          <w:tab w:val="left" w:pos="284"/>
        </w:tabs>
        <w:spacing w:after="200" w:line="360" w:lineRule="auto"/>
        <w:rPr>
          <w:rFonts w:ascii="Verdana" w:eastAsiaTheme="minorEastAsia" w:hAnsi="Verdana"/>
          <w:sz w:val="24"/>
          <w:szCs w:val="24"/>
          <w:lang w:eastAsia="pl-PL"/>
        </w:rPr>
      </w:pPr>
      <w:r w:rsidRPr="00637654">
        <w:rPr>
          <w:rFonts w:ascii="Verdana" w:eastAsiaTheme="minorEastAsia" w:hAnsi="Verdana"/>
          <w:sz w:val="24"/>
          <w:szCs w:val="24"/>
          <w:lang w:eastAsia="pl-PL"/>
        </w:rPr>
        <w:t xml:space="preserve">Operator </w:t>
      </w:r>
      <w:r w:rsidR="00F549EE" w:rsidRPr="00637654">
        <w:rPr>
          <w:rFonts w:ascii="Verdana" w:eastAsiaTheme="minorEastAsia" w:hAnsi="Verdana"/>
          <w:sz w:val="24"/>
          <w:szCs w:val="24"/>
          <w:lang w:eastAsia="pl-PL"/>
        </w:rPr>
        <w:t>podzieli środki finansowe po dokonaniu</w:t>
      </w:r>
      <w:r w:rsidRPr="00637654">
        <w:rPr>
          <w:rFonts w:ascii="Verdana" w:eastAsiaTheme="minorEastAsia" w:hAnsi="Verdana"/>
          <w:sz w:val="24"/>
          <w:szCs w:val="24"/>
          <w:lang w:eastAsia="pl-PL"/>
        </w:rPr>
        <w:t xml:space="preserve"> naboru wniosków oraz w</w:t>
      </w:r>
      <w:r w:rsidR="00576FE2">
        <w:rPr>
          <w:rFonts w:ascii="Verdana" w:eastAsiaTheme="minorEastAsia" w:hAnsi="Verdana"/>
          <w:sz w:val="24"/>
          <w:szCs w:val="24"/>
          <w:lang w:eastAsia="pl-PL"/>
        </w:rPr>
        <w:t> </w:t>
      </w:r>
      <w:r w:rsidRPr="00637654">
        <w:rPr>
          <w:rFonts w:ascii="Verdana" w:eastAsiaTheme="minorEastAsia" w:hAnsi="Verdana"/>
          <w:sz w:val="24"/>
          <w:szCs w:val="24"/>
          <w:lang w:eastAsia="pl-PL"/>
        </w:rPr>
        <w:t xml:space="preserve">oparciu o regulamin, który określi między innymi kryteria dostępu, zasady </w:t>
      </w:r>
      <w:r w:rsidR="008406F9" w:rsidRPr="00637654">
        <w:rPr>
          <w:rFonts w:ascii="Verdana" w:eastAsiaTheme="minorEastAsia" w:hAnsi="Verdana"/>
          <w:sz w:val="24"/>
          <w:szCs w:val="24"/>
          <w:lang w:eastAsia="pl-PL"/>
        </w:rPr>
        <w:t>podziału</w:t>
      </w:r>
      <w:r w:rsidRPr="00637654">
        <w:rPr>
          <w:rFonts w:ascii="Verdana" w:eastAsiaTheme="minorEastAsia" w:hAnsi="Verdana"/>
          <w:sz w:val="24"/>
          <w:szCs w:val="24"/>
          <w:lang w:eastAsia="pl-PL"/>
        </w:rPr>
        <w:t xml:space="preserve"> i rozliczania środków oraz</w:t>
      </w:r>
      <w:r w:rsidR="00F549EE" w:rsidRPr="00637654">
        <w:rPr>
          <w:rFonts w:ascii="Verdana" w:eastAsiaTheme="minorEastAsia" w:hAnsi="Verdana"/>
          <w:sz w:val="24"/>
          <w:szCs w:val="24"/>
          <w:lang w:eastAsia="pl-PL"/>
        </w:rPr>
        <w:t xml:space="preserve"> sposobu </w:t>
      </w:r>
      <w:r w:rsidRPr="00637654">
        <w:rPr>
          <w:rFonts w:ascii="Verdana" w:eastAsiaTheme="minorEastAsia" w:hAnsi="Verdana"/>
          <w:sz w:val="24"/>
          <w:szCs w:val="24"/>
          <w:lang w:eastAsia="pl-PL"/>
        </w:rPr>
        <w:t>sprawozdawczości. Procedura wyboru podmiotów</w:t>
      </w:r>
      <w:r w:rsidR="007F526C" w:rsidRPr="00637654">
        <w:rPr>
          <w:rFonts w:ascii="Verdana" w:eastAsiaTheme="minorEastAsia" w:hAnsi="Verdana"/>
          <w:sz w:val="24"/>
          <w:szCs w:val="24"/>
          <w:lang w:eastAsia="pl-PL"/>
        </w:rPr>
        <w:t xml:space="preserve"> realizujących zadanie</w:t>
      </w:r>
      <w:r w:rsidRPr="00637654">
        <w:rPr>
          <w:rFonts w:ascii="Verdana" w:eastAsiaTheme="minorEastAsia" w:hAnsi="Verdana"/>
          <w:sz w:val="24"/>
          <w:szCs w:val="24"/>
          <w:lang w:eastAsia="pl-PL"/>
        </w:rPr>
        <w:t xml:space="preserve"> musi być transparentna, zapewniać jawność i uczciwą konkurencję.</w:t>
      </w:r>
    </w:p>
    <w:p w14:paraId="61C6EB9B" w14:textId="4B1F0224" w:rsidR="00EE59E4" w:rsidRPr="00637654" w:rsidRDefault="00733EE7" w:rsidP="00637654">
      <w:pPr>
        <w:tabs>
          <w:tab w:val="left" w:pos="284"/>
        </w:tabs>
        <w:spacing w:after="20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637654">
        <w:rPr>
          <w:rFonts w:ascii="Verdana" w:eastAsia="Verdana" w:hAnsi="Verdana" w:cs="Verdana"/>
          <w:sz w:val="24"/>
          <w:szCs w:val="24"/>
          <w:lang w:eastAsia="pl-PL"/>
        </w:rPr>
        <w:t>Operator dokona wyboru podmiotów</w:t>
      </w:r>
      <w:r w:rsidR="00092C91" w:rsidRPr="00637654">
        <w:rPr>
          <w:rFonts w:ascii="Verdana" w:eastAsia="Verdana" w:hAnsi="Verdana" w:cs="Verdana"/>
          <w:sz w:val="24"/>
          <w:szCs w:val="24"/>
          <w:lang w:eastAsia="pl-PL"/>
        </w:rPr>
        <w:t xml:space="preserve"> realizujących zadanie</w:t>
      </w:r>
      <w:r w:rsidRPr="00637654">
        <w:rPr>
          <w:rFonts w:ascii="Verdana" w:eastAsia="Verdana" w:hAnsi="Verdana" w:cs="Verdana"/>
          <w:sz w:val="24"/>
          <w:szCs w:val="24"/>
          <w:lang w:eastAsia="pl-PL"/>
        </w:rPr>
        <w:t xml:space="preserve"> spośród</w:t>
      </w:r>
      <w:r w:rsidR="00EE59E4" w:rsidRPr="00637654">
        <w:rPr>
          <w:rFonts w:ascii="Verdana" w:eastAsia="Verdana" w:hAnsi="Verdana" w:cs="Verdana"/>
          <w:sz w:val="24"/>
          <w:szCs w:val="24"/>
          <w:lang w:eastAsia="pl-PL"/>
        </w:rPr>
        <w:t xml:space="preserve"> o</w:t>
      </w:r>
      <w:r w:rsidRPr="00637654">
        <w:rPr>
          <w:rFonts w:ascii="Verdana" w:hAnsi="Verdana"/>
          <w:sz w:val="24"/>
          <w:szCs w:val="24"/>
          <w:lang w:eastAsia="pl-PL"/>
        </w:rPr>
        <w:t>rganizacji pozarządowych i</w:t>
      </w:r>
      <w:r w:rsidR="00A01CCD" w:rsidRPr="00637654">
        <w:rPr>
          <w:rFonts w:ascii="Verdana" w:hAnsi="Verdana"/>
          <w:sz w:val="24"/>
          <w:szCs w:val="24"/>
          <w:lang w:eastAsia="pl-PL"/>
        </w:rPr>
        <w:t xml:space="preserve"> </w:t>
      </w:r>
      <w:r w:rsidRPr="00637654">
        <w:rPr>
          <w:rFonts w:ascii="Verdana" w:hAnsi="Verdana"/>
          <w:sz w:val="24"/>
          <w:szCs w:val="24"/>
          <w:lang w:eastAsia="pl-PL"/>
        </w:rPr>
        <w:t>podmiotów wymienionych w</w:t>
      </w:r>
      <w:r w:rsidR="00A01CCD" w:rsidRPr="00637654">
        <w:rPr>
          <w:rFonts w:ascii="Verdana" w:hAnsi="Verdana"/>
          <w:sz w:val="24"/>
          <w:szCs w:val="24"/>
          <w:lang w:eastAsia="pl-PL"/>
        </w:rPr>
        <w:t xml:space="preserve"> </w:t>
      </w:r>
      <w:r w:rsidRPr="00637654">
        <w:rPr>
          <w:rFonts w:ascii="Verdana" w:hAnsi="Verdana"/>
          <w:sz w:val="24"/>
          <w:szCs w:val="24"/>
          <w:lang w:eastAsia="pl-PL"/>
        </w:rPr>
        <w:t>art. 3 ust. 3 ustawy z dnia 24 kwietnia 2003 r. o działalności pożytku publicznego i</w:t>
      </w:r>
      <w:r w:rsidR="003316D6" w:rsidRPr="00637654">
        <w:rPr>
          <w:rFonts w:ascii="Verdana" w:hAnsi="Verdana"/>
          <w:sz w:val="24"/>
          <w:szCs w:val="24"/>
          <w:lang w:eastAsia="pl-PL"/>
        </w:rPr>
        <w:t> </w:t>
      </w:r>
      <w:r w:rsidRPr="00637654">
        <w:rPr>
          <w:rFonts w:ascii="Verdana" w:hAnsi="Verdana"/>
          <w:sz w:val="24"/>
          <w:szCs w:val="24"/>
          <w:lang w:eastAsia="pl-PL"/>
        </w:rPr>
        <w:t>o wolontariacie</w:t>
      </w:r>
      <w:r w:rsidR="00935BAF" w:rsidRPr="00637654">
        <w:rPr>
          <w:rFonts w:ascii="Verdana" w:hAnsi="Verdana"/>
          <w:sz w:val="24"/>
          <w:szCs w:val="24"/>
          <w:lang w:eastAsia="pl-PL"/>
        </w:rPr>
        <w:t>.</w:t>
      </w:r>
    </w:p>
    <w:p w14:paraId="10E331D5" w14:textId="1BF8545E" w:rsidR="00733EE7" w:rsidRPr="00C0769D" w:rsidRDefault="00F35BF3" w:rsidP="00C0769D">
      <w:pPr>
        <w:tabs>
          <w:tab w:val="left" w:pos="284"/>
        </w:tabs>
        <w:spacing w:after="20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C0769D">
        <w:rPr>
          <w:rFonts w:ascii="Verdana" w:eastAsia="Verdana" w:hAnsi="Verdana" w:cs="Verdana"/>
          <w:sz w:val="24"/>
          <w:szCs w:val="24"/>
          <w:lang w:eastAsia="pl-PL"/>
        </w:rPr>
        <w:t>Odpowiedzialność za prawidłow</w:t>
      </w:r>
      <w:r w:rsidR="00DD7906" w:rsidRPr="00C0769D">
        <w:rPr>
          <w:rFonts w:ascii="Verdana" w:eastAsia="Verdana" w:hAnsi="Verdana" w:cs="Verdana"/>
          <w:sz w:val="24"/>
          <w:szCs w:val="24"/>
          <w:lang w:eastAsia="pl-PL"/>
        </w:rPr>
        <w:t>ą</w:t>
      </w:r>
      <w:r w:rsidRPr="00C0769D">
        <w:rPr>
          <w:rFonts w:ascii="Verdana" w:eastAsia="Verdana" w:hAnsi="Verdana" w:cs="Verdana"/>
          <w:sz w:val="24"/>
          <w:szCs w:val="24"/>
          <w:lang w:eastAsia="pl-PL"/>
        </w:rPr>
        <w:t xml:space="preserve"> realizacj</w:t>
      </w:r>
      <w:r w:rsidR="00DD7906" w:rsidRPr="00C0769D">
        <w:rPr>
          <w:rFonts w:ascii="Verdana" w:eastAsia="Verdana" w:hAnsi="Verdana" w:cs="Verdana"/>
          <w:sz w:val="24"/>
          <w:szCs w:val="24"/>
          <w:lang w:eastAsia="pl-PL"/>
        </w:rPr>
        <w:t>ę</w:t>
      </w:r>
      <w:r w:rsidRPr="00C0769D">
        <w:rPr>
          <w:rFonts w:ascii="Verdana" w:eastAsia="Verdana" w:hAnsi="Verdana" w:cs="Verdana"/>
          <w:sz w:val="24"/>
          <w:szCs w:val="24"/>
          <w:lang w:eastAsia="pl-PL"/>
        </w:rPr>
        <w:t xml:space="preserve"> zadania publicznego, w tym za wydatkowanie środków finansowych ponosi </w:t>
      </w:r>
      <w:r w:rsidR="008406F9" w:rsidRPr="00C0769D">
        <w:rPr>
          <w:rFonts w:ascii="Verdana" w:eastAsia="Verdana" w:hAnsi="Verdana" w:cs="Verdana"/>
          <w:sz w:val="24"/>
          <w:szCs w:val="24"/>
          <w:lang w:eastAsia="pl-PL"/>
        </w:rPr>
        <w:t>Operator</w:t>
      </w:r>
      <w:r w:rsidRPr="00C0769D">
        <w:rPr>
          <w:rFonts w:ascii="Verdana" w:eastAsia="Verdana" w:hAnsi="Verdana" w:cs="Verdana"/>
          <w:sz w:val="24"/>
          <w:szCs w:val="24"/>
          <w:lang w:eastAsia="pl-PL"/>
        </w:rPr>
        <w:t>.</w:t>
      </w:r>
      <w:r w:rsidR="00CE62F5" w:rsidRPr="00C0769D">
        <w:rPr>
          <w:rFonts w:ascii="Verdana" w:eastAsia="Verdana" w:hAnsi="Verdana" w:cs="Verdana"/>
          <w:sz w:val="24"/>
          <w:szCs w:val="24"/>
          <w:lang w:eastAsia="pl-PL"/>
        </w:rPr>
        <w:t xml:space="preserve"> </w:t>
      </w:r>
    </w:p>
    <w:p w14:paraId="6968621A" w14:textId="69272011" w:rsidR="00E55618" w:rsidRPr="00637654" w:rsidRDefault="00733EE7" w:rsidP="00637654">
      <w:pPr>
        <w:tabs>
          <w:tab w:val="left" w:pos="284"/>
        </w:tabs>
        <w:spacing w:after="200" w:line="360" w:lineRule="auto"/>
        <w:rPr>
          <w:rFonts w:ascii="Verdana" w:hAnsi="Verdana"/>
          <w:sz w:val="24"/>
          <w:szCs w:val="24"/>
          <w:lang w:eastAsia="pl-PL"/>
        </w:rPr>
      </w:pP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W ramach zadania </w:t>
      </w:r>
      <w:r w:rsidR="00092C91">
        <w:rPr>
          <w:rFonts w:ascii="Verdana" w:eastAsiaTheme="minorEastAsia" w:hAnsi="Verdana"/>
          <w:sz w:val="24"/>
          <w:szCs w:val="24"/>
          <w:lang w:eastAsia="pl-PL"/>
        </w:rPr>
        <w:t>realizujący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zapewnią</w:t>
      </w:r>
      <w:r w:rsidR="00924A07">
        <w:rPr>
          <w:rFonts w:ascii="Verdana" w:eastAsiaTheme="minorEastAsia" w:hAnsi="Verdana"/>
          <w:sz w:val="24"/>
          <w:szCs w:val="24"/>
          <w:lang w:eastAsia="pl-PL"/>
        </w:rPr>
        <w:t xml:space="preserve"> </w:t>
      </w:r>
      <w:r w:rsidR="00924A07">
        <w:rPr>
          <w:rFonts w:ascii="Verdana" w:hAnsi="Verdana"/>
          <w:sz w:val="24"/>
          <w:szCs w:val="24"/>
          <w:lang w:eastAsia="pl-PL"/>
        </w:rPr>
        <w:t>o</w:t>
      </w:r>
      <w:r w:rsidR="00924A07" w:rsidRPr="00880D55">
        <w:rPr>
          <w:rFonts w:ascii="Verdana" w:hAnsi="Verdana"/>
          <w:sz w:val="24"/>
          <w:szCs w:val="24"/>
          <w:lang w:eastAsia="pl-PL"/>
        </w:rPr>
        <w:t>piekę nad dziećmi i młodzieżą w</w:t>
      </w:r>
      <w:r w:rsidR="00B86995">
        <w:rPr>
          <w:rFonts w:ascii="Verdana" w:hAnsi="Verdana"/>
          <w:sz w:val="24"/>
          <w:szCs w:val="24"/>
          <w:lang w:eastAsia="pl-PL"/>
        </w:rPr>
        <w:t> </w:t>
      </w:r>
      <w:r w:rsidR="00924A07" w:rsidRPr="00880D55">
        <w:rPr>
          <w:rFonts w:ascii="Verdana" w:hAnsi="Verdana"/>
          <w:sz w:val="24"/>
          <w:szCs w:val="24"/>
          <w:lang w:eastAsia="pl-PL"/>
        </w:rPr>
        <w:t>czasie wolnym od nauki szkolnej</w:t>
      </w:r>
      <w:r w:rsidR="00924A07">
        <w:rPr>
          <w:rFonts w:ascii="Verdana" w:hAnsi="Verdana"/>
          <w:sz w:val="24"/>
          <w:szCs w:val="24"/>
          <w:lang w:eastAsia="pl-PL"/>
        </w:rPr>
        <w:t xml:space="preserve"> w formie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>:</w:t>
      </w:r>
    </w:p>
    <w:p w14:paraId="6D48C094" w14:textId="04FD9AF1" w:rsidR="008406F9" w:rsidRPr="00880D55" w:rsidRDefault="00A8707B" w:rsidP="00880D55">
      <w:pPr>
        <w:pStyle w:val="Akapitzlist"/>
        <w:numPr>
          <w:ilvl w:val="0"/>
          <w:numId w:val="27"/>
        </w:numPr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>
        <w:rPr>
          <w:rFonts w:ascii="Verdana" w:hAnsi="Verdana"/>
          <w:sz w:val="24"/>
          <w:szCs w:val="24"/>
          <w:lang w:eastAsia="pl-PL"/>
        </w:rPr>
        <w:t>o</w:t>
      </w:r>
      <w:r w:rsidR="00733EE7" w:rsidRPr="00880D55">
        <w:rPr>
          <w:rFonts w:ascii="Verdana" w:hAnsi="Verdana"/>
          <w:sz w:val="24"/>
          <w:szCs w:val="24"/>
          <w:lang w:eastAsia="pl-PL"/>
        </w:rPr>
        <w:t>rganizacj</w:t>
      </w:r>
      <w:r w:rsidR="00924A07">
        <w:rPr>
          <w:rFonts w:ascii="Verdana" w:hAnsi="Verdana"/>
          <w:sz w:val="24"/>
          <w:szCs w:val="24"/>
          <w:lang w:eastAsia="pl-PL"/>
        </w:rPr>
        <w:t>i</w:t>
      </w:r>
      <w:r w:rsidR="00733EE7" w:rsidRPr="00880D55">
        <w:rPr>
          <w:rFonts w:ascii="Verdana" w:hAnsi="Verdana"/>
          <w:sz w:val="24"/>
          <w:szCs w:val="24"/>
          <w:lang w:eastAsia="pl-PL"/>
        </w:rPr>
        <w:t xml:space="preserve"> różnego typu zajęć</w:t>
      </w:r>
      <w:r w:rsidR="007A1A78">
        <w:rPr>
          <w:rFonts w:ascii="Verdana" w:hAnsi="Verdana"/>
          <w:sz w:val="24"/>
          <w:szCs w:val="24"/>
          <w:lang w:eastAsia="pl-PL"/>
        </w:rPr>
        <w:t>,</w:t>
      </w:r>
      <w:r w:rsidR="00525E64">
        <w:rPr>
          <w:rFonts w:ascii="Verdana" w:hAnsi="Verdana"/>
          <w:sz w:val="24"/>
          <w:szCs w:val="24"/>
          <w:lang w:eastAsia="pl-PL"/>
        </w:rPr>
        <w:t xml:space="preserve"> </w:t>
      </w:r>
      <w:r w:rsidR="007A1A78">
        <w:rPr>
          <w:rFonts w:ascii="Verdana" w:hAnsi="Verdana"/>
          <w:sz w:val="24"/>
          <w:szCs w:val="24"/>
          <w:lang w:eastAsia="pl-PL"/>
        </w:rPr>
        <w:t>n</w:t>
      </w:r>
      <w:r w:rsidR="00525E64">
        <w:rPr>
          <w:rFonts w:ascii="Verdana" w:hAnsi="Verdana"/>
          <w:sz w:val="24"/>
          <w:szCs w:val="24"/>
          <w:lang w:eastAsia="pl-PL"/>
        </w:rPr>
        <w:t>a przykład</w:t>
      </w:r>
      <w:r w:rsidR="00733EE7" w:rsidRPr="00880D55">
        <w:rPr>
          <w:rFonts w:ascii="Verdana" w:hAnsi="Verdana"/>
          <w:sz w:val="24"/>
          <w:szCs w:val="24"/>
          <w:lang w:eastAsia="pl-PL"/>
        </w:rPr>
        <w:t xml:space="preserve"> </w:t>
      </w:r>
      <w:r w:rsidR="008C4ED4" w:rsidRPr="00880D55">
        <w:rPr>
          <w:rFonts w:ascii="Verdana" w:hAnsi="Verdana"/>
          <w:sz w:val="24"/>
          <w:szCs w:val="24"/>
          <w:lang w:eastAsia="pl-PL"/>
        </w:rPr>
        <w:t xml:space="preserve">wspomagających rozwój </w:t>
      </w:r>
      <w:r w:rsidR="00733EE7" w:rsidRPr="00880D55">
        <w:rPr>
          <w:rFonts w:ascii="Verdana" w:hAnsi="Verdana"/>
          <w:sz w:val="24"/>
          <w:szCs w:val="24"/>
          <w:lang w:eastAsia="pl-PL"/>
        </w:rPr>
        <w:t>zainteresowa</w:t>
      </w:r>
      <w:r w:rsidR="009E1E9F">
        <w:rPr>
          <w:rFonts w:ascii="Verdana" w:hAnsi="Verdana"/>
          <w:sz w:val="24"/>
          <w:szCs w:val="24"/>
          <w:lang w:eastAsia="pl-PL"/>
        </w:rPr>
        <w:t>ń</w:t>
      </w:r>
      <w:r w:rsidR="00733EE7" w:rsidRPr="00880D55">
        <w:rPr>
          <w:rFonts w:ascii="Verdana" w:hAnsi="Verdana"/>
          <w:sz w:val="24"/>
          <w:szCs w:val="24"/>
          <w:lang w:eastAsia="pl-PL"/>
        </w:rPr>
        <w:t xml:space="preserve">, </w:t>
      </w:r>
      <w:r w:rsidR="008C4ED4" w:rsidRPr="00880D55">
        <w:rPr>
          <w:rFonts w:ascii="Verdana" w:hAnsi="Verdana"/>
          <w:sz w:val="24"/>
          <w:szCs w:val="24"/>
          <w:lang w:eastAsia="pl-PL"/>
        </w:rPr>
        <w:t xml:space="preserve">aktywność, integrację oraz </w:t>
      </w:r>
      <w:r w:rsidR="00733EE7" w:rsidRPr="00880D55">
        <w:rPr>
          <w:rFonts w:ascii="Verdana" w:hAnsi="Verdana"/>
          <w:sz w:val="24"/>
          <w:szCs w:val="24"/>
          <w:lang w:eastAsia="pl-PL"/>
        </w:rPr>
        <w:t>nauk</w:t>
      </w:r>
      <w:r w:rsidR="008C4ED4" w:rsidRPr="00880D55">
        <w:rPr>
          <w:rFonts w:ascii="Verdana" w:hAnsi="Verdana"/>
          <w:sz w:val="24"/>
          <w:szCs w:val="24"/>
          <w:lang w:eastAsia="pl-PL"/>
        </w:rPr>
        <w:t>ę</w:t>
      </w:r>
      <w:r w:rsidR="00733EE7" w:rsidRPr="00880D55">
        <w:rPr>
          <w:rFonts w:ascii="Verdana" w:hAnsi="Verdana"/>
          <w:sz w:val="24"/>
          <w:szCs w:val="24"/>
          <w:lang w:eastAsia="pl-PL"/>
        </w:rPr>
        <w:t xml:space="preserve"> języka polskiego i</w:t>
      </w:r>
      <w:r w:rsidR="003316D6">
        <w:rPr>
          <w:rFonts w:ascii="Verdana" w:hAnsi="Verdana"/>
          <w:sz w:val="24"/>
          <w:szCs w:val="24"/>
          <w:lang w:eastAsia="pl-PL"/>
        </w:rPr>
        <w:t> </w:t>
      </w:r>
      <w:r w:rsidR="00733EE7" w:rsidRPr="00880D55">
        <w:rPr>
          <w:rFonts w:ascii="Verdana" w:hAnsi="Verdana"/>
          <w:sz w:val="24"/>
          <w:szCs w:val="24"/>
          <w:lang w:eastAsia="pl-PL"/>
        </w:rPr>
        <w:t>in</w:t>
      </w:r>
      <w:r w:rsidR="003F1352" w:rsidRPr="00880D55">
        <w:rPr>
          <w:rFonts w:ascii="Verdana" w:hAnsi="Verdana"/>
          <w:sz w:val="24"/>
          <w:szCs w:val="24"/>
          <w:lang w:eastAsia="pl-PL"/>
        </w:rPr>
        <w:t>n</w:t>
      </w:r>
      <w:r w:rsidR="008C4ED4" w:rsidRPr="00880D55">
        <w:rPr>
          <w:rFonts w:ascii="Verdana" w:hAnsi="Verdana"/>
          <w:sz w:val="24"/>
          <w:szCs w:val="24"/>
          <w:lang w:eastAsia="pl-PL"/>
        </w:rPr>
        <w:t>e</w:t>
      </w:r>
      <w:r>
        <w:rPr>
          <w:rFonts w:ascii="Verdana" w:hAnsi="Verdana"/>
          <w:sz w:val="24"/>
          <w:szCs w:val="24"/>
          <w:lang w:eastAsia="pl-PL"/>
        </w:rPr>
        <w:t>,</w:t>
      </w:r>
    </w:p>
    <w:p w14:paraId="76EEFED2" w14:textId="1EA72DA2" w:rsidR="006E6BD4" w:rsidRDefault="00A8707B" w:rsidP="006E6BD4">
      <w:pPr>
        <w:pStyle w:val="Akapitzlist"/>
        <w:numPr>
          <w:ilvl w:val="0"/>
          <w:numId w:val="27"/>
        </w:numPr>
        <w:spacing w:after="200" w:line="360" w:lineRule="auto"/>
        <w:ind w:left="714" w:hanging="357"/>
        <w:rPr>
          <w:rFonts w:ascii="Verdana" w:eastAsiaTheme="minorEastAsia" w:hAnsi="Verdana" w:cs="Calibri"/>
          <w:sz w:val="24"/>
          <w:szCs w:val="24"/>
        </w:rPr>
      </w:pPr>
      <w:r>
        <w:rPr>
          <w:rFonts w:ascii="Verdana" w:eastAsiaTheme="minorEastAsia" w:hAnsi="Verdana" w:cs="Calibri"/>
          <w:sz w:val="24"/>
          <w:szCs w:val="24"/>
        </w:rPr>
        <w:t>o</w:t>
      </w:r>
      <w:r w:rsidR="00733EE7" w:rsidRPr="00880D55">
        <w:rPr>
          <w:rFonts w:ascii="Verdana" w:eastAsiaTheme="minorEastAsia" w:hAnsi="Verdana" w:cs="Calibri"/>
          <w:sz w:val="24"/>
          <w:szCs w:val="24"/>
        </w:rPr>
        <w:t>rganizacj</w:t>
      </w:r>
      <w:r w:rsidR="00924A07">
        <w:rPr>
          <w:rFonts w:ascii="Verdana" w:eastAsiaTheme="minorEastAsia" w:hAnsi="Verdana" w:cs="Calibri"/>
          <w:sz w:val="24"/>
          <w:szCs w:val="24"/>
        </w:rPr>
        <w:t>i</w:t>
      </w:r>
      <w:r w:rsidR="00733EE7" w:rsidRPr="00880D55">
        <w:rPr>
          <w:rFonts w:ascii="Verdana" w:eastAsiaTheme="minorEastAsia" w:hAnsi="Verdana" w:cs="Calibri"/>
          <w:sz w:val="24"/>
          <w:szCs w:val="24"/>
        </w:rPr>
        <w:t xml:space="preserve"> zajęć krajoznawczo-turystycznych</w:t>
      </w:r>
      <w:r w:rsidR="005B28A6">
        <w:rPr>
          <w:rFonts w:ascii="Verdana" w:eastAsiaTheme="minorEastAsia" w:hAnsi="Verdana" w:cs="Calibri"/>
          <w:sz w:val="24"/>
          <w:szCs w:val="24"/>
        </w:rPr>
        <w:t>,</w:t>
      </w:r>
      <w:r w:rsidR="00733EE7" w:rsidRPr="00880D55">
        <w:rPr>
          <w:rFonts w:ascii="Verdana" w:eastAsiaTheme="minorEastAsia" w:hAnsi="Verdana" w:cs="Calibri"/>
          <w:sz w:val="24"/>
          <w:szCs w:val="24"/>
        </w:rPr>
        <w:t xml:space="preserve"> także poza terenem Wrocławia oraz </w:t>
      </w:r>
      <w:r w:rsidR="008C4ED4" w:rsidRPr="00880D55">
        <w:rPr>
          <w:rFonts w:ascii="Verdana" w:eastAsiaTheme="minorEastAsia" w:hAnsi="Verdana" w:cs="Calibri"/>
          <w:sz w:val="24"/>
          <w:szCs w:val="24"/>
        </w:rPr>
        <w:t xml:space="preserve">innych </w:t>
      </w:r>
      <w:r w:rsidR="00733EE7" w:rsidRPr="00880D55">
        <w:rPr>
          <w:rFonts w:ascii="Verdana" w:eastAsiaTheme="minorEastAsia" w:hAnsi="Verdana" w:cs="Calibri"/>
          <w:sz w:val="24"/>
          <w:szCs w:val="24"/>
        </w:rPr>
        <w:t>wyjść</w:t>
      </w:r>
      <w:r w:rsidR="008C4ED4" w:rsidRPr="00880D55">
        <w:rPr>
          <w:rFonts w:ascii="Verdana" w:eastAsiaTheme="minorEastAsia" w:hAnsi="Verdana" w:cs="Calibri"/>
          <w:sz w:val="24"/>
          <w:szCs w:val="24"/>
        </w:rPr>
        <w:t xml:space="preserve"> na przykład</w:t>
      </w:r>
      <w:r w:rsidR="00733EE7" w:rsidRPr="00880D55">
        <w:rPr>
          <w:rFonts w:ascii="Verdana" w:eastAsiaTheme="minorEastAsia" w:hAnsi="Verdana" w:cs="Calibri"/>
          <w:sz w:val="24"/>
          <w:szCs w:val="24"/>
        </w:rPr>
        <w:t xml:space="preserve"> do</w:t>
      </w:r>
      <w:r w:rsidR="009E1E9F">
        <w:rPr>
          <w:rStyle w:val="Odwoaniedokomentarza"/>
          <w:rFonts w:ascii="Verdana" w:hAnsi="Verdana"/>
          <w:sz w:val="24"/>
          <w:szCs w:val="24"/>
        </w:rPr>
        <w:t xml:space="preserve"> k</w:t>
      </w:r>
      <w:r w:rsidR="00733EE7" w:rsidRPr="00880D55">
        <w:rPr>
          <w:rFonts w:ascii="Verdana" w:eastAsiaTheme="minorEastAsia" w:hAnsi="Verdana" w:cs="Calibri"/>
          <w:sz w:val="24"/>
          <w:szCs w:val="24"/>
        </w:rPr>
        <w:t xml:space="preserve">ina, muzeum </w:t>
      </w:r>
      <w:r w:rsidR="008C4ED4" w:rsidRPr="00880D55">
        <w:rPr>
          <w:rFonts w:ascii="Verdana" w:eastAsiaTheme="minorEastAsia" w:hAnsi="Verdana" w:cs="Calibri"/>
          <w:sz w:val="24"/>
          <w:szCs w:val="24"/>
        </w:rPr>
        <w:t>(</w:t>
      </w:r>
      <w:r w:rsidR="00733EE7" w:rsidRPr="00880D55">
        <w:rPr>
          <w:rFonts w:ascii="Verdana" w:eastAsiaTheme="minorEastAsia" w:hAnsi="Verdana" w:cs="Calibri"/>
          <w:sz w:val="24"/>
          <w:szCs w:val="24"/>
        </w:rPr>
        <w:t>również w soboty i niedziele</w:t>
      </w:r>
      <w:r w:rsidR="008C4ED4" w:rsidRPr="00880D55">
        <w:rPr>
          <w:rFonts w:ascii="Verdana" w:eastAsiaTheme="minorEastAsia" w:hAnsi="Verdana" w:cs="Calibri"/>
          <w:sz w:val="24"/>
          <w:szCs w:val="24"/>
        </w:rPr>
        <w:t>)</w:t>
      </w:r>
      <w:r>
        <w:rPr>
          <w:rFonts w:ascii="Verdana" w:eastAsiaTheme="minorEastAsia" w:hAnsi="Verdana" w:cs="Calibri"/>
          <w:sz w:val="24"/>
          <w:szCs w:val="24"/>
        </w:rPr>
        <w:t>,</w:t>
      </w:r>
    </w:p>
    <w:p w14:paraId="7DB25771" w14:textId="079AD29C" w:rsidR="007F526C" w:rsidRPr="007F526C" w:rsidRDefault="00A8707B" w:rsidP="007F526C">
      <w:pPr>
        <w:pStyle w:val="Akapitzlist"/>
        <w:numPr>
          <w:ilvl w:val="0"/>
          <w:numId w:val="27"/>
        </w:numPr>
        <w:rPr>
          <w:rFonts w:ascii="Verdana" w:eastAsiaTheme="minorEastAsia" w:hAnsi="Verdana" w:cs="Calibri"/>
          <w:sz w:val="24"/>
          <w:szCs w:val="24"/>
        </w:rPr>
      </w:pPr>
      <w:r>
        <w:rPr>
          <w:rFonts w:ascii="Verdana" w:eastAsiaTheme="minorEastAsia" w:hAnsi="Verdana" w:cs="Calibri"/>
          <w:sz w:val="24"/>
          <w:szCs w:val="24"/>
        </w:rPr>
        <w:t>z</w:t>
      </w:r>
      <w:r w:rsidR="007F526C">
        <w:rPr>
          <w:rFonts w:ascii="Verdana" w:eastAsiaTheme="minorEastAsia" w:hAnsi="Verdana" w:cs="Calibri"/>
          <w:sz w:val="24"/>
          <w:szCs w:val="24"/>
        </w:rPr>
        <w:t>apewnieni</w:t>
      </w:r>
      <w:r w:rsidR="00924A07">
        <w:rPr>
          <w:rFonts w:ascii="Verdana" w:eastAsiaTheme="minorEastAsia" w:hAnsi="Verdana" w:cs="Calibri"/>
          <w:sz w:val="24"/>
          <w:szCs w:val="24"/>
        </w:rPr>
        <w:t>a</w:t>
      </w:r>
      <w:r w:rsidR="007F526C" w:rsidRPr="007F526C">
        <w:rPr>
          <w:rFonts w:ascii="Verdana" w:eastAsiaTheme="minorEastAsia" w:hAnsi="Verdana" w:cs="Calibri"/>
          <w:sz w:val="24"/>
          <w:szCs w:val="24"/>
        </w:rPr>
        <w:t xml:space="preserve"> </w:t>
      </w:r>
      <w:r w:rsidR="00092C91">
        <w:rPr>
          <w:rFonts w:ascii="Verdana" w:eastAsiaTheme="minorEastAsia" w:hAnsi="Verdana" w:cs="Calibri"/>
          <w:sz w:val="24"/>
          <w:szCs w:val="24"/>
        </w:rPr>
        <w:t xml:space="preserve">codziennie </w:t>
      </w:r>
      <w:r w:rsidR="007F526C" w:rsidRPr="007F526C">
        <w:rPr>
          <w:rFonts w:ascii="Verdana" w:eastAsiaTheme="minorEastAsia" w:hAnsi="Verdana" w:cs="Calibri"/>
          <w:sz w:val="24"/>
          <w:szCs w:val="24"/>
        </w:rPr>
        <w:t>minimum 1 posiłku w czasie trwania zajęć.</w:t>
      </w:r>
    </w:p>
    <w:p w14:paraId="7F02D881" w14:textId="78D72A50" w:rsidR="006E6BD4" w:rsidRPr="009E1E9F" w:rsidRDefault="00E204F4" w:rsidP="00026A5B">
      <w:pPr>
        <w:pStyle w:val="NormalnyWeb"/>
        <w:shd w:val="clear" w:color="auto" w:fill="FFFFFF"/>
        <w:spacing w:before="0" w:beforeAutospacing="0" w:line="360" w:lineRule="auto"/>
        <w:rPr>
          <w:rFonts w:ascii="Verdana" w:hAnsi="Verdana"/>
          <w:color w:val="2C363A"/>
        </w:rPr>
      </w:pPr>
      <w:r w:rsidRPr="009E1E9F">
        <w:rPr>
          <w:rFonts w:ascii="Verdana" w:hAnsi="Verdana"/>
          <w:color w:val="2C363A"/>
        </w:rPr>
        <w:lastRenderedPageBreak/>
        <w:t xml:space="preserve">Realizatorzy </w:t>
      </w:r>
      <w:r w:rsidR="007F526C">
        <w:rPr>
          <w:rFonts w:ascii="Verdana" w:hAnsi="Verdana"/>
          <w:color w:val="2C363A"/>
        </w:rPr>
        <w:t xml:space="preserve">bezpośrednich </w:t>
      </w:r>
      <w:r w:rsidRPr="009E1E9F">
        <w:rPr>
          <w:rFonts w:ascii="Verdana" w:hAnsi="Verdana"/>
          <w:color w:val="2C363A"/>
        </w:rPr>
        <w:t>działań powinni podejmować zagadnienia</w:t>
      </w:r>
      <w:r w:rsidR="009E1E9F">
        <w:rPr>
          <w:rFonts w:ascii="Verdana" w:hAnsi="Verdana"/>
          <w:color w:val="2C363A"/>
        </w:rPr>
        <w:t xml:space="preserve"> takie jak:</w:t>
      </w:r>
      <w:r w:rsidRPr="009E1E9F">
        <w:rPr>
          <w:rFonts w:ascii="Verdana" w:hAnsi="Verdana"/>
          <w:color w:val="2C363A"/>
        </w:rPr>
        <w:t xml:space="preserve"> współprac</w:t>
      </w:r>
      <w:r w:rsidR="003316D6">
        <w:rPr>
          <w:rFonts w:ascii="Verdana" w:hAnsi="Verdana"/>
          <w:color w:val="2C363A"/>
        </w:rPr>
        <w:t>a</w:t>
      </w:r>
      <w:r w:rsidR="00127125">
        <w:rPr>
          <w:rFonts w:ascii="Verdana" w:hAnsi="Verdana"/>
          <w:color w:val="2C363A"/>
        </w:rPr>
        <w:t xml:space="preserve"> </w:t>
      </w:r>
      <w:r w:rsidR="00C21C39">
        <w:rPr>
          <w:rFonts w:ascii="Verdana" w:hAnsi="Verdana"/>
          <w:color w:val="2C363A"/>
        </w:rPr>
        <w:t>w grupie</w:t>
      </w:r>
      <w:r w:rsidRPr="009E1E9F">
        <w:rPr>
          <w:rFonts w:ascii="Verdana" w:hAnsi="Verdana"/>
          <w:color w:val="2C363A"/>
        </w:rPr>
        <w:t xml:space="preserve">, korzyści bycia razem i budowania relacji społecznych, przeciwdziałania agresji, radzenia sobie ze stresem, metody aktywnego słuchania oraz wspierania </w:t>
      </w:r>
      <w:r w:rsidR="00092C91">
        <w:rPr>
          <w:rFonts w:ascii="Verdana" w:hAnsi="Verdana"/>
          <w:color w:val="2C363A"/>
        </w:rPr>
        <w:t>mocnych</w:t>
      </w:r>
      <w:r w:rsidRPr="009E1E9F">
        <w:rPr>
          <w:rFonts w:ascii="Verdana" w:hAnsi="Verdana"/>
          <w:color w:val="2C363A"/>
        </w:rPr>
        <w:t xml:space="preserve"> stron dziecka. Zagadnienia te powinny być podstawą w realizacji planowanych zadań.</w:t>
      </w:r>
    </w:p>
    <w:p w14:paraId="4FC5D6ED" w14:textId="29CA75A8" w:rsidR="00733EE7" w:rsidRPr="00C0769D" w:rsidRDefault="00733EE7" w:rsidP="00C0769D">
      <w:pPr>
        <w:tabs>
          <w:tab w:val="left" w:pos="284"/>
        </w:tabs>
        <w:autoSpaceDE w:val="0"/>
        <w:autoSpaceDN w:val="0"/>
        <w:adjustRightInd w:val="0"/>
        <w:spacing w:after="0" w:line="360" w:lineRule="auto"/>
        <w:rPr>
          <w:rFonts w:ascii="Verdana" w:eastAsiaTheme="minorEastAsia" w:hAnsi="Verdana" w:cs="Calibri"/>
          <w:sz w:val="24"/>
          <w:szCs w:val="24"/>
        </w:rPr>
      </w:pPr>
      <w:r w:rsidRPr="00C0769D">
        <w:rPr>
          <w:rFonts w:ascii="Verdana" w:eastAsiaTheme="minorEastAsia" w:hAnsi="Verdana"/>
          <w:sz w:val="24"/>
          <w:szCs w:val="24"/>
          <w:lang w:eastAsia="pl-PL"/>
        </w:rPr>
        <w:t>Adresatami zadania są dzieci i młodzież z Ukrainy</w:t>
      </w:r>
      <w:r w:rsidR="003F1352" w:rsidRPr="00C0769D">
        <w:rPr>
          <w:rFonts w:ascii="Verdana" w:eastAsiaTheme="minorEastAsia" w:hAnsi="Verdana"/>
          <w:sz w:val="24"/>
          <w:szCs w:val="24"/>
          <w:lang w:eastAsia="pl-PL"/>
        </w:rPr>
        <w:t>, któr</w:t>
      </w:r>
      <w:r w:rsidR="00E204F4">
        <w:rPr>
          <w:rFonts w:ascii="Verdana" w:eastAsiaTheme="minorEastAsia" w:hAnsi="Verdana"/>
          <w:sz w:val="24"/>
          <w:szCs w:val="24"/>
          <w:lang w:eastAsia="pl-PL"/>
        </w:rPr>
        <w:t>e</w:t>
      </w:r>
      <w:r w:rsidR="003F1352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w związku z działaniami wojennymi prowadzonymi na terytorium tego państwa przyby</w:t>
      </w:r>
      <w:r w:rsidR="00E204F4">
        <w:rPr>
          <w:rFonts w:ascii="Verdana" w:eastAsiaTheme="minorEastAsia" w:hAnsi="Verdana"/>
          <w:sz w:val="24"/>
          <w:szCs w:val="24"/>
          <w:lang w:eastAsia="pl-PL"/>
        </w:rPr>
        <w:t>ły</w:t>
      </w:r>
      <w:r w:rsidR="003F1352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na terytorium Rzeczypospolitej Polskiej,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</w:t>
      </w:r>
      <w:r w:rsidR="005B28A6">
        <w:rPr>
          <w:rFonts w:ascii="Verdana" w:eastAsiaTheme="minorEastAsia" w:hAnsi="Verdana"/>
          <w:sz w:val="24"/>
          <w:szCs w:val="24"/>
          <w:lang w:eastAsia="pl-PL"/>
        </w:rPr>
        <w:t xml:space="preserve">i/lub </w:t>
      </w:r>
      <w:r w:rsidR="003F1352" w:rsidRPr="00C0769D">
        <w:rPr>
          <w:rFonts w:ascii="Verdana" w:eastAsiaTheme="minorEastAsia" w:hAnsi="Verdana"/>
          <w:sz w:val="24"/>
          <w:szCs w:val="24"/>
          <w:lang w:eastAsia="pl-PL"/>
        </w:rPr>
        <w:t>przebyw</w:t>
      </w:r>
      <w:r w:rsidR="00E204F4">
        <w:rPr>
          <w:rFonts w:ascii="Verdana" w:eastAsiaTheme="minorEastAsia" w:hAnsi="Verdana"/>
          <w:sz w:val="24"/>
          <w:szCs w:val="24"/>
          <w:lang w:eastAsia="pl-PL"/>
        </w:rPr>
        <w:t>ają</w:t>
      </w:r>
      <w:r w:rsidR="002717CB">
        <w:rPr>
          <w:rFonts w:ascii="Verdana" w:eastAsiaTheme="minorEastAsia" w:hAnsi="Verdana"/>
          <w:sz w:val="24"/>
          <w:szCs w:val="24"/>
          <w:lang w:eastAsia="pl-PL"/>
        </w:rPr>
        <w:t xml:space="preserve">, </w:t>
      </w:r>
      <w:r w:rsidR="003F1352" w:rsidRPr="00C0769D">
        <w:rPr>
          <w:rFonts w:ascii="Verdana" w:eastAsiaTheme="minorEastAsia" w:hAnsi="Verdana"/>
          <w:sz w:val="24"/>
          <w:szCs w:val="24"/>
          <w:lang w:eastAsia="pl-PL"/>
        </w:rPr>
        <w:t>mieszka</w:t>
      </w:r>
      <w:r w:rsidR="00E204F4">
        <w:rPr>
          <w:rFonts w:ascii="Verdana" w:eastAsiaTheme="minorEastAsia" w:hAnsi="Verdana"/>
          <w:sz w:val="24"/>
          <w:szCs w:val="24"/>
          <w:lang w:eastAsia="pl-PL"/>
        </w:rPr>
        <w:t>ją</w:t>
      </w:r>
      <w:r w:rsidR="003F1352"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na terenie Wrocławia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>,</w:t>
      </w:r>
      <w:r w:rsidR="002717CB">
        <w:rPr>
          <w:rFonts w:ascii="Verdana" w:eastAsiaTheme="minorEastAsia" w:hAnsi="Verdana"/>
          <w:sz w:val="24"/>
          <w:szCs w:val="24"/>
          <w:lang w:eastAsia="pl-PL"/>
        </w:rPr>
        <w:t xml:space="preserve"> i/lub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ucz</w:t>
      </w:r>
      <w:r w:rsidR="00E204F4">
        <w:rPr>
          <w:rFonts w:ascii="Verdana" w:eastAsiaTheme="minorEastAsia" w:hAnsi="Verdana"/>
          <w:sz w:val="24"/>
          <w:szCs w:val="24"/>
          <w:lang w:eastAsia="pl-PL"/>
        </w:rPr>
        <w:t>ą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się w</w:t>
      </w:r>
      <w:r w:rsidR="003F1352" w:rsidRPr="00C0769D">
        <w:rPr>
          <w:rFonts w:ascii="Verdana" w:eastAsiaTheme="minorEastAsia" w:hAnsi="Verdana"/>
          <w:sz w:val="24"/>
          <w:szCs w:val="24"/>
          <w:lang w:eastAsia="pl-PL"/>
        </w:rPr>
        <w:t>e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wrocławskich szkołach,</w:t>
      </w:r>
      <w:r w:rsidR="002717CB">
        <w:rPr>
          <w:rFonts w:ascii="Verdana" w:eastAsiaTheme="minorEastAsia" w:hAnsi="Verdana"/>
          <w:sz w:val="24"/>
          <w:szCs w:val="24"/>
          <w:lang w:eastAsia="pl-PL"/>
        </w:rPr>
        <w:t xml:space="preserve"> i/lub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korzysta</w:t>
      </w:r>
      <w:r w:rsidR="00E204F4">
        <w:rPr>
          <w:rFonts w:ascii="Verdana" w:eastAsiaTheme="minorEastAsia" w:hAnsi="Verdana"/>
          <w:sz w:val="24"/>
          <w:szCs w:val="24"/>
          <w:lang w:eastAsia="pl-PL"/>
        </w:rPr>
        <w:t>ją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 xml:space="preserve"> z edukacji zdalnej</w:t>
      </w:r>
      <w:r w:rsidR="00E204F4">
        <w:rPr>
          <w:rFonts w:ascii="Verdana" w:eastAsiaTheme="minorEastAsia" w:hAnsi="Verdana"/>
          <w:sz w:val="24"/>
          <w:szCs w:val="24"/>
          <w:lang w:eastAsia="pl-PL"/>
        </w:rPr>
        <w:t>.</w:t>
      </w:r>
    </w:p>
    <w:p w14:paraId="4A7574C2" w14:textId="44163483" w:rsidR="00CE62F5" w:rsidRPr="00C0769D" w:rsidRDefault="00733EE7" w:rsidP="00C0769D">
      <w:pPr>
        <w:tabs>
          <w:tab w:val="left" w:pos="284"/>
        </w:tabs>
        <w:spacing w:after="0" w:line="360" w:lineRule="auto"/>
        <w:rPr>
          <w:rFonts w:ascii="Verdana" w:eastAsiaTheme="minorEastAsia" w:hAnsi="Verdana"/>
          <w:sz w:val="24"/>
          <w:szCs w:val="24"/>
          <w:lang w:eastAsia="pl-PL"/>
        </w:rPr>
      </w:pPr>
      <w:r w:rsidRPr="00C0769D">
        <w:rPr>
          <w:rFonts w:ascii="Verdana" w:eastAsiaTheme="minorEastAsia" w:hAnsi="Verdana"/>
          <w:sz w:val="24"/>
          <w:szCs w:val="24"/>
          <w:lang w:eastAsia="pl-PL"/>
        </w:rPr>
        <w:t>Rezultaty</w:t>
      </w:r>
      <w:r w:rsidR="00B86995">
        <w:rPr>
          <w:rFonts w:ascii="Verdana" w:eastAsiaTheme="minorEastAsia" w:hAnsi="Verdana"/>
          <w:sz w:val="24"/>
          <w:szCs w:val="24"/>
          <w:lang w:eastAsia="pl-PL"/>
        </w:rPr>
        <w:t xml:space="preserve"> do osiągnięcia prze operatora</w:t>
      </w:r>
      <w:r w:rsidRPr="00C0769D">
        <w:rPr>
          <w:rFonts w:ascii="Verdana" w:eastAsiaTheme="minorEastAsia" w:hAnsi="Verdana"/>
          <w:sz w:val="24"/>
          <w:szCs w:val="24"/>
          <w:lang w:eastAsia="pl-PL"/>
        </w:rPr>
        <w:t>:</w:t>
      </w:r>
    </w:p>
    <w:p w14:paraId="35DFAFC7" w14:textId="53B08C18" w:rsidR="00CE62F5" w:rsidRPr="00146703" w:rsidRDefault="00A8707B" w:rsidP="00146703">
      <w:pPr>
        <w:pStyle w:val="Akapitzlist"/>
        <w:numPr>
          <w:ilvl w:val="0"/>
          <w:numId w:val="28"/>
        </w:numPr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>
        <w:rPr>
          <w:rFonts w:ascii="Verdana" w:hAnsi="Verdana"/>
          <w:sz w:val="24"/>
          <w:szCs w:val="24"/>
          <w:lang w:eastAsia="pl-PL"/>
        </w:rPr>
        <w:t>z</w:t>
      </w:r>
      <w:r w:rsidR="00733EE7" w:rsidRPr="00146703">
        <w:rPr>
          <w:rFonts w:ascii="Verdana" w:hAnsi="Verdana"/>
          <w:sz w:val="24"/>
          <w:szCs w:val="24"/>
          <w:lang w:eastAsia="pl-PL"/>
        </w:rPr>
        <w:t xml:space="preserve">apewnienie </w:t>
      </w:r>
      <w:r w:rsidR="007F526C">
        <w:rPr>
          <w:rFonts w:ascii="Verdana" w:hAnsi="Verdana"/>
          <w:sz w:val="24"/>
          <w:szCs w:val="24"/>
          <w:lang w:eastAsia="pl-PL"/>
        </w:rPr>
        <w:t xml:space="preserve">opieki i </w:t>
      </w:r>
      <w:r w:rsidR="00733EE7" w:rsidRPr="00146703">
        <w:rPr>
          <w:rFonts w:ascii="Verdana" w:hAnsi="Verdana"/>
          <w:sz w:val="24"/>
          <w:szCs w:val="24"/>
          <w:lang w:eastAsia="pl-PL"/>
        </w:rPr>
        <w:t>wsparcia</w:t>
      </w:r>
      <w:r w:rsidR="007F526C">
        <w:rPr>
          <w:rFonts w:ascii="Verdana" w:hAnsi="Verdana"/>
          <w:sz w:val="24"/>
          <w:szCs w:val="24"/>
          <w:lang w:eastAsia="pl-PL"/>
        </w:rPr>
        <w:t xml:space="preserve"> dzieciom i młodzieży w</w:t>
      </w:r>
      <w:r w:rsidR="00733EE7" w:rsidRPr="00146703">
        <w:rPr>
          <w:rFonts w:ascii="Verdana" w:hAnsi="Verdana"/>
          <w:sz w:val="24"/>
          <w:szCs w:val="24"/>
          <w:lang w:eastAsia="pl-PL"/>
        </w:rPr>
        <w:t xml:space="preserve"> </w:t>
      </w:r>
      <w:r w:rsidR="006F1E8B">
        <w:rPr>
          <w:rFonts w:ascii="Verdana" w:hAnsi="Verdana"/>
          <w:sz w:val="24"/>
          <w:szCs w:val="24"/>
          <w:lang w:eastAsia="pl-PL"/>
        </w:rPr>
        <w:t>nie mniej niż</w:t>
      </w:r>
      <w:r w:rsidR="00733EE7" w:rsidRPr="00146703">
        <w:rPr>
          <w:rFonts w:ascii="Verdana" w:hAnsi="Verdana"/>
          <w:sz w:val="24"/>
          <w:szCs w:val="24"/>
          <w:lang w:eastAsia="pl-PL"/>
        </w:rPr>
        <w:t xml:space="preserve"> 20 miejsc</w:t>
      </w:r>
      <w:r w:rsidR="007F526C">
        <w:rPr>
          <w:rFonts w:ascii="Verdana" w:hAnsi="Verdana"/>
          <w:sz w:val="24"/>
          <w:szCs w:val="24"/>
          <w:lang w:eastAsia="pl-PL"/>
        </w:rPr>
        <w:t>ach</w:t>
      </w:r>
      <w:r w:rsidR="00733EE7" w:rsidRPr="00146703">
        <w:rPr>
          <w:rFonts w:ascii="Verdana" w:hAnsi="Verdana"/>
          <w:sz w:val="24"/>
          <w:szCs w:val="24"/>
          <w:lang w:eastAsia="pl-PL"/>
        </w:rPr>
        <w:t xml:space="preserve"> opieki</w:t>
      </w:r>
      <w:r>
        <w:rPr>
          <w:rFonts w:ascii="Verdana" w:hAnsi="Verdana"/>
          <w:sz w:val="24"/>
          <w:szCs w:val="24"/>
          <w:lang w:eastAsia="pl-PL"/>
        </w:rPr>
        <w:t>,</w:t>
      </w:r>
    </w:p>
    <w:p w14:paraId="2FFA58A7" w14:textId="61DF172C" w:rsidR="00733EE7" w:rsidRPr="00146703" w:rsidRDefault="00A8707B" w:rsidP="00146703">
      <w:pPr>
        <w:pStyle w:val="Akapitzlist"/>
        <w:numPr>
          <w:ilvl w:val="0"/>
          <w:numId w:val="28"/>
        </w:numPr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>
        <w:rPr>
          <w:rFonts w:ascii="Verdana" w:hAnsi="Verdana"/>
          <w:sz w:val="24"/>
          <w:szCs w:val="24"/>
          <w:lang w:eastAsia="pl-PL"/>
        </w:rPr>
        <w:t>o</w:t>
      </w:r>
      <w:r w:rsidR="00733EE7" w:rsidRPr="00146703">
        <w:rPr>
          <w:rFonts w:ascii="Verdana" w:hAnsi="Verdana"/>
          <w:sz w:val="24"/>
          <w:szCs w:val="24"/>
          <w:lang w:eastAsia="pl-PL"/>
        </w:rPr>
        <w:t xml:space="preserve">bjęcie </w:t>
      </w:r>
      <w:r w:rsidR="007F526C">
        <w:rPr>
          <w:rFonts w:ascii="Verdana" w:hAnsi="Verdana"/>
          <w:sz w:val="24"/>
          <w:szCs w:val="24"/>
          <w:lang w:eastAsia="pl-PL"/>
        </w:rPr>
        <w:t xml:space="preserve">opieką i wsparciem nie mniej niż </w:t>
      </w:r>
      <w:r w:rsidR="00FF0936" w:rsidRPr="00146703">
        <w:rPr>
          <w:rFonts w:ascii="Verdana" w:hAnsi="Verdana"/>
          <w:sz w:val="24"/>
          <w:szCs w:val="24"/>
          <w:lang w:eastAsia="pl-PL"/>
        </w:rPr>
        <w:t>2</w:t>
      </w:r>
      <w:r w:rsidR="0064761C">
        <w:rPr>
          <w:rFonts w:ascii="Verdana" w:hAnsi="Verdana"/>
          <w:sz w:val="24"/>
          <w:szCs w:val="24"/>
          <w:lang w:eastAsia="pl-PL"/>
        </w:rPr>
        <w:t>0</w:t>
      </w:r>
      <w:r w:rsidR="00733EE7" w:rsidRPr="00146703">
        <w:rPr>
          <w:rFonts w:ascii="Verdana" w:hAnsi="Verdana"/>
          <w:sz w:val="24"/>
          <w:szCs w:val="24"/>
          <w:lang w:eastAsia="pl-PL"/>
        </w:rPr>
        <w:t>0 dzieci i młodzieży ukraińskiej</w:t>
      </w:r>
      <w:r w:rsidR="001009D3">
        <w:rPr>
          <w:rFonts w:ascii="Verdana" w:hAnsi="Verdana"/>
          <w:sz w:val="24"/>
          <w:szCs w:val="24"/>
          <w:lang w:eastAsia="pl-PL"/>
        </w:rPr>
        <w:t xml:space="preserve"> przez podmioty wybrane przez Operatora.</w:t>
      </w:r>
    </w:p>
    <w:p w14:paraId="18E51B98" w14:textId="77777777" w:rsidR="00CE62F5" w:rsidRPr="00C0769D" w:rsidRDefault="00733EE7" w:rsidP="00C0769D">
      <w:pPr>
        <w:tabs>
          <w:tab w:val="left" w:pos="284"/>
        </w:tabs>
        <w:spacing w:after="0" w:line="360" w:lineRule="auto"/>
        <w:rPr>
          <w:rFonts w:ascii="Verdana" w:eastAsiaTheme="minorEastAsia" w:hAnsi="Verdana"/>
          <w:sz w:val="24"/>
          <w:szCs w:val="24"/>
          <w:lang w:eastAsia="pl-PL"/>
        </w:rPr>
      </w:pPr>
      <w:r w:rsidRPr="00C0769D">
        <w:rPr>
          <w:rFonts w:ascii="Verdana" w:eastAsiaTheme="minorEastAsia" w:hAnsi="Verdana"/>
          <w:sz w:val="24"/>
          <w:szCs w:val="24"/>
          <w:lang w:eastAsia="pl-PL"/>
        </w:rPr>
        <w:t>Wskaźniki:</w:t>
      </w:r>
    </w:p>
    <w:p w14:paraId="0CAAFC58" w14:textId="211B9084" w:rsidR="00CE62F5" w:rsidRPr="00146703" w:rsidRDefault="00A8707B" w:rsidP="00146703">
      <w:pPr>
        <w:pStyle w:val="Akapitzlist"/>
        <w:numPr>
          <w:ilvl w:val="0"/>
          <w:numId w:val="29"/>
        </w:numPr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>
        <w:rPr>
          <w:rFonts w:ascii="Verdana" w:hAnsi="Verdana"/>
          <w:sz w:val="24"/>
          <w:szCs w:val="24"/>
          <w:lang w:eastAsia="pl-PL"/>
        </w:rPr>
        <w:t>l</w:t>
      </w:r>
      <w:r w:rsidR="003F1352" w:rsidRPr="00146703">
        <w:rPr>
          <w:rFonts w:ascii="Verdana" w:hAnsi="Verdana"/>
          <w:sz w:val="24"/>
          <w:szCs w:val="24"/>
          <w:lang w:eastAsia="pl-PL"/>
        </w:rPr>
        <w:t xml:space="preserve">iczba </w:t>
      </w:r>
      <w:r w:rsidR="00733EE7" w:rsidRPr="00146703">
        <w:rPr>
          <w:rFonts w:ascii="Verdana" w:hAnsi="Verdana"/>
          <w:sz w:val="24"/>
          <w:szCs w:val="24"/>
          <w:lang w:eastAsia="pl-PL"/>
        </w:rPr>
        <w:t>miejsc opieki na podstawie umów</w:t>
      </w:r>
      <w:r w:rsidR="007F526C">
        <w:rPr>
          <w:rFonts w:ascii="Verdana" w:hAnsi="Verdana"/>
          <w:sz w:val="24"/>
          <w:szCs w:val="24"/>
          <w:lang w:eastAsia="pl-PL"/>
        </w:rPr>
        <w:t xml:space="preserve"> podpisanych</w:t>
      </w:r>
      <w:r w:rsidR="00733EE7" w:rsidRPr="00146703">
        <w:rPr>
          <w:rFonts w:ascii="Verdana" w:hAnsi="Verdana"/>
          <w:sz w:val="24"/>
          <w:szCs w:val="24"/>
          <w:lang w:eastAsia="pl-PL"/>
        </w:rPr>
        <w:t xml:space="preserve"> z wybranymi podmiotami</w:t>
      </w:r>
      <w:r>
        <w:rPr>
          <w:rFonts w:ascii="Verdana" w:hAnsi="Verdana"/>
          <w:sz w:val="24"/>
          <w:szCs w:val="24"/>
          <w:lang w:eastAsia="pl-PL"/>
        </w:rPr>
        <w:t>,</w:t>
      </w:r>
    </w:p>
    <w:p w14:paraId="375F48B9" w14:textId="138FA510" w:rsidR="00CE62F5" w:rsidRPr="00146703" w:rsidRDefault="00A8707B" w:rsidP="00146703">
      <w:pPr>
        <w:pStyle w:val="Akapitzlist"/>
        <w:numPr>
          <w:ilvl w:val="0"/>
          <w:numId w:val="29"/>
        </w:numPr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>
        <w:rPr>
          <w:rFonts w:ascii="Verdana" w:hAnsi="Verdana"/>
          <w:sz w:val="24"/>
          <w:szCs w:val="24"/>
          <w:lang w:eastAsia="pl-PL"/>
        </w:rPr>
        <w:t>l</w:t>
      </w:r>
      <w:r w:rsidR="003F1352" w:rsidRPr="00146703">
        <w:rPr>
          <w:rFonts w:ascii="Verdana" w:hAnsi="Verdana"/>
          <w:sz w:val="24"/>
          <w:szCs w:val="24"/>
          <w:lang w:eastAsia="pl-PL"/>
        </w:rPr>
        <w:t xml:space="preserve">iczba </w:t>
      </w:r>
      <w:r w:rsidR="00733EE7" w:rsidRPr="00146703">
        <w:rPr>
          <w:rFonts w:ascii="Verdana" w:hAnsi="Verdana"/>
          <w:sz w:val="24"/>
          <w:szCs w:val="24"/>
          <w:lang w:eastAsia="pl-PL"/>
        </w:rPr>
        <w:t>dzieci i młodzieży ukraińskiej objętej opieką przez wybrane podmioty na podstawie dokumentów rekrutacyjnych i list obecności</w:t>
      </w:r>
      <w:r w:rsidR="00935BAF" w:rsidRPr="00146703">
        <w:rPr>
          <w:rFonts w:ascii="Verdana" w:hAnsi="Verdana"/>
          <w:sz w:val="24"/>
          <w:szCs w:val="24"/>
          <w:lang w:eastAsia="pl-PL"/>
        </w:rPr>
        <w:t>.</w:t>
      </w:r>
    </w:p>
    <w:p w14:paraId="14DEC41B" w14:textId="2CEA14EB" w:rsidR="00E853D9" w:rsidRDefault="00E853D9" w:rsidP="00146703">
      <w:pPr>
        <w:tabs>
          <w:tab w:val="left" w:pos="284"/>
        </w:tabs>
        <w:spacing w:after="0" w:line="360" w:lineRule="auto"/>
        <w:rPr>
          <w:rFonts w:ascii="Verdana" w:eastAsiaTheme="minorEastAsia" w:hAnsi="Verdana"/>
          <w:b/>
          <w:sz w:val="24"/>
          <w:szCs w:val="24"/>
          <w:lang w:eastAsia="pl-PL"/>
        </w:rPr>
      </w:pPr>
      <w:r w:rsidRPr="00E853D9">
        <w:rPr>
          <w:rFonts w:ascii="Verdana" w:eastAsiaTheme="minorEastAsia" w:hAnsi="Verdana"/>
          <w:b/>
          <w:sz w:val="24"/>
          <w:szCs w:val="24"/>
          <w:lang w:eastAsia="pl-PL"/>
        </w:rPr>
        <w:t>Warunki realizacji zadania publicznego:</w:t>
      </w:r>
    </w:p>
    <w:p w14:paraId="753ACCAA" w14:textId="04A11DB1" w:rsidR="0079760B" w:rsidRPr="0079760B" w:rsidRDefault="0079760B" w:rsidP="0079760B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360" w:lineRule="auto"/>
        <w:ind w:right="108"/>
        <w:rPr>
          <w:rFonts w:ascii="Verdana" w:eastAsia="Times New Roman" w:hAnsi="Verdana" w:cs="Times New Roman"/>
          <w:sz w:val="24"/>
          <w:szCs w:val="24"/>
          <w:lang w:eastAsia="zh-CN"/>
        </w:rPr>
      </w:pPr>
      <w:r w:rsidRPr="0079760B">
        <w:rPr>
          <w:rFonts w:ascii="Verdana" w:eastAsia="Verdana" w:hAnsi="Verdana" w:cs="Verdana"/>
          <w:sz w:val="24"/>
          <w:szCs w:val="24"/>
          <w:lang w:eastAsia="zh-CN"/>
        </w:rPr>
        <w:t xml:space="preserve">Realizatorem zadania publicznego może być oferent, który posiada niezbędną bazę lokalową (własną i/lub użyczoną), przystosowaną do realizacji zadania publicznego. Bazę tę należy opisać w </w:t>
      </w:r>
      <w:r w:rsidR="00977065">
        <w:rPr>
          <w:rFonts w:ascii="Verdana" w:eastAsia="Verdana" w:hAnsi="Verdana" w:cs="Verdana"/>
          <w:sz w:val="24"/>
          <w:szCs w:val="24"/>
          <w:lang w:eastAsia="zh-CN"/>
        </w:rPr>
        <w:t xml:space="preserve">pkt. 3 </w:t>
      </w:r>
      <w:r w:rsidR="006036CF">
        <w:rPr>
          <w:rFonts w:ascii="Verdana" w:eastAsia="Verdana" w:hAnsi="Verdana" w:cs="Verdana"/>
          <w:sz w:val="24"/>
          <w:szCs w:val="24"/>
          <w:lang w:eastAsia="zh-CN"/>
        </w:rPr>
        <w:t>Opis zadania publicznego.</w:t>
      </w:r>
    </w:p>
    <w:p w14:paraId="66AF939B" w14:textId="2B0B73AA" w:rsidR="006036CF" w:rsidRPr="006036CF" w:rsidRDefault="006036CF" w:rsidP="006036CF">
      <w:pPr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sz w:val="24"/>
          <w:szCs w:val="24"/>
          <w:lang w:eastAsia="zh-CN"/>
        </w:rPr>
      </w:pPr>
      <w:r w:rsidRPr="006036CF">
        <w:rPr>
          <w:rFonts w:ascii="Verdana" w:eastAsia="Verdana" w:hAnsi="Verdana" w:cs="Verdana"/>
          <w:color w:val="000000"/>
          <w:sz w:val="24"/>
          <w:szCs w:val="24"/>
          <w:lang w:eastAsia="zh-CN"/>
        </w:rPr>
        <w:t xml:space="preserve">W sytuacji, gdy oferent wnosi do realizacji zadania publicznego wkład w postaci </w:t>
      </w:r>
      <w:r w:rsidRPr="006036CF">
        <w:rPr>
          <w:rFonts w:ascii="Verdana" w:eastAsia="Verdana" w:hAnsi="Verdana" w:cs="Verdana"/>
          <w:b/>
          <w:color w:val="000000"/>
          <w:sz w:val="24"/>
          <w:szCs w:val="24"/>
          <w:lang w:eastAsia="zh-CN"/>
        </w:rPr>
        <w:t>świadczenia pracy wolontariuszy/pracy społecznej członków</w:t>
      </w:r>
      <w:r w:rsidRPr="006036CF">
        <w:rPr>
          <w:rFonts w:ascii="Verdana" w:eastAsia="Verdana" w:hAnsi="Verdana" w:cs="Verdana"/>
          <w:color w:val="000000"/>
          <w:sz w:val="24"/>
          <w:szCs w:val="24"/>
          <w:lang w:eastAsia="zh-CN"/>
        </w:rPr>
        <w:t xml:space="preserve"> organizacji, koniecznie jest przestrzeganie następujących warunków:</w:t>
      </w:r>
    </w:p>
    <w:p w14:paraId="78BE9213" w14:textId="77777777" w:rsidR="006036CF" w:rsidRPr="006036CF" w:rsidRDefault="006036CF" w:rsidP="006036CF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sz w:val="24"/>
          <w:szCs w:val="24"/>
          <w:lang w:eastAsia="zh-CN"/>
        </w:rPr>
      </w:pPr>
      <w:r w:rsidRPr="006036CF">
        <w:rPr>
          <w:rFonts w:ascii="Verdana" w:eastAsia="Verdana" w:hAnsi="Verdana" w:cs="Verdana"/>
          <w:color w:val="000000"/>
          <w:sz w:val="24"/>
          <w:szCs w:val="24"/>
          <w:lang w:eastAsia="zh-CN"/>
        </w:rPr>
        <w:lastRenderedPageBreak/>
        <w:t xml:space="preserve">zakres, sposób i liczba godzin wykonywania pracy przez wolontariusza muszą być określone w porozumieniu zawartym zgodnie z artykułem 44 ustawy </w:t>
      </w:r>
      <w:r w:rsidRPr="006036CF">
        <w:rPr>
          <w:rFonts w:ascii="Verdana" w:eastAsia="Verdana" w:hAnsi="Verdana" w:cs="Verdana"/>
          <w:i/>
          <w:color w:val="000000"/>
          <w:sz w:val="24"/>
          <w:szCs w:val="24"/>
          <w:lang w:eastAsia="zh-CN"/>
        </w:rPr>
        <w:t>o działalności pożytku publicznego i o wolontariacie</w:t>
      </w:r>
      <w:r w:rsidRPr="006036CF">
        <w:rPr>
          <w:rFonts w:ascii="Verdana" w:eastAsia="Verdana" w:hAnsi="Verdana" w:cs="Verdana"/>
          <w:color w:val="000000"/>
          <w:sz w:val="24"/>
          <w:szCs w:val="24"/>
          <w:lang w:eastAsia="zh-CN"/>
        </w:rPr>
        <w:t>,</w:t>
      </w:r>
    </w:p>
    <w:p w14:paraId="41F6CAE7" w14:textId="77777777" w:rsidR="006036CF" w:rsidRPr="006036CF" w:rsidRDefault="006036CF" w:rsidP="006036CF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sz w:val="24"/>
          <w:szCs w:val="24"/>
          <w:lang w:eastAsia="zh-CN"/>
        </w:rPr>
      </w:pPr>
      <w:r w:rsidRPr="006036CF">
        <w:rPr>
          <w:rFonts w:ascii="Verdana" w:eastAsia="Verdana" w:hAnsi="Verdana" w:cs="Verdana"/>
          <w:color w:val="000000"/>
          <w:sz w:val="24"/>
          <w:szCs w:val="24"/>
          <w:lang w:eastAsia="zh-CN"/>
        </w:rPr>
        <w:t>wolontariusz/członek organizacji musi prowadzić na bieżąco karty pracy wraz z opisem wykonywanej pracy (dokumentacja ta musi być przechowywana na zasadach ogólnych, tak jak dokumenty finansowe),</w:t>
      </w:r>
    </w:p>
    <w:p w14:paraId="33D2DE41" w14:textId="77777777" w:rsidR="006036CF" w:rsidRPr="006036CF" w:rsidRDefault="006036CF" w:rsidP="006036CF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sz w:val="24"/>
          <w:szCs w:val="24"/>
          <w:lang w:eastAsia="zh-CN"/>
        </w:rPr>
      </w:pPr>
      <w:r w:rsidRPr="006036CF">
        <w:rPr>
          <w:rFonts w:ascii="Verdana" w:eastAsia="Verdana" w:hAnsi="Verdana" w:cs="Verdana"/>
          <w:color w:val="000000"/>
          <w:sz w:val="24"/>
          <w:szCs w:val="24"/>
          <w:lang w:eastAsia="zh-CN"/>
        </w:rPr>
        <w:t xml:space="preserve">w przypadku, gdy praca wolontariusza/członka organizacji </w:t>
      </w:r>
      <w:r w:rsidRPr="006036CF">
        <w:rPr>
          <w:rFonts w:ascii="Verdana" w:eastAsia="Verdana" w:hAnsi="Verdana" w:cs="Verdana"/>
          <w:b/>
          <w:color w:val="000000"/>
          <w:sz w:val="24"/>
          <w:szCs w:val="24"/>
          <w:lang w:eastAsia="zh-CN"/>
        </w:rPr>
        <w:t>ze względu na wykazaną w ofercie specyfikę,</w:t>
      </w:r>
      <w:r w:rsidRPr="006036CF">
        <w:rPr>
          <w:rFonts w:ascii="Verdana" w:eastAsia="Verdana" w:hAnsi="Verdana" w:cs="Verdana"/>
          <w:color w:val="000000"/>
          <w:sz w:val="24"/>
          <w:szCs w:val="24"/>
          <w:lang w:eastAsia="zh-CN"/>
        </w:rPr>
        <w:t xml:space="preserve"> nie może być rozliczana godzinowo – należy podać sposób wyliczenia nakładu jego pracy i sposób jej dokumentowania,</w:t>
      </w:r>
    </w:p>
    <w:p w14:paraId="3BA53164" w14:textId="77777777" w:rsidR="006036CF" w:rsidRPr="006036CF" w:rsidRDefault="006036CF" w:rsidP="006036CF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sz w:val="24"/>
          <w:szCs w:val="24"/>
          <w:lang w:eastAsia="zh-CN"/>
        </w:rPr>
      </w:pPr>
      <w:r w:rsidRPr="006036CF">
        <w:rPr>
          <w:rFonts w:ascii="Verdana" w:eastAsia="Verdana" w:hAnsi="Verdana" w:cs="Verdana"/>
          <w:color w:val="000000"/>
          <w:sz w:val="24"/>
          <w:szCs w:val="24"/>
          <w:lang w:eastAsia="zh-CN"/>
        </w:rPr>
        <w:t>wolontariusz/członek organizacji powinien posiadać kwalifikacje i spełniać wymagania odpowiednie do rodzaju i zakresu wykonywanych świadczeń, jeżeli obowiązek posiadania takich kwalifikacji i spełnienia stosownych wymagań wynika z odrębnych przepisów,</w:t>
      </w:r>
    </w:p>
    <w:p w14:paraId="4B6491A2" w14:textId="77777777" w:rsidR="006036CF" w:rsidRPr="006036CF" w:rsidRDefault="006036CF" w:rsidP="006036CF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sz w:val="24"/>
          <w:szCs w:val="24"/>
          <w:lang w:eastAsia="zh-CN"/>
        </w:rPr>
      </w:pPr>
      <w:r w:rsidRPr="006036CF">
        <w:rPr>
          <w:rFonts w:ascii="Verdana" w:eastAsia="Verdana" w:hAnsi="Verdana" w:cs="Verdana"/>
          <w:color w:val="000000"/>
          <w:sz w:val="24"/>
          <w:szCs w:val="24"/>
          <w:lang w:eastAsia="zh-CN"/>
        </w:rPr>
        <w:t>jeżeli wolontariusz/członek organizacji wykonuje pracę taką, jak stały personel, to kalkulacja wkładu pracy wolontariusza musi być dokonana w oparciu o stawki obowiązujące dla tego personelu,</w:t>
      </w:r>
    </w:p>
    <w:p w14:paraId="692277FF" w14:textId="77777777" w:rsidR="006036CF" w:rsidRPr="006036CF" w:rsidRDefault="006036CF" w:rsidP="006036CF">
      <w:pPr>
        <w:pStyle w:val="Akapitzlist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sz w:val="24"/>
          <w:szCs w:val="24"/>
          <w:lang w:eastAsia="zh-CN"/>
        </w:rPr>
      </w:pPr>
      <w:r w:rsidRPr="006036CF">
        <w:rPr>
          <w:rFonts w:ascii="Verdana" w:eastAsia="Verdana" w:hAnsi="Verdana" w:cs="Verdana"/>
          <w:color w:val="000000"/>
          <w:sz w:val="24"/>
          <w:szCs w:val="24"/>
          <w:lang w:eastAsia="zh-CN"/>
        </w:rPr>
        <w:t xml:space="preserve">wolontariuszem nie może być beneficjent ostateczny zadania publicznego ani osoba zatrudniona u oferenta na podstawie umowy o pracę lub umowy cywilnoprawnej, w ramach spełniania obowiązków z tych umów wynikających </w:t>
      </w:r>
      <w:r w:rsidRPr="006036CF">
        <w:rPr>
          <w:rFonts w:ascii="Verdana" w:eastAsia="Verdana" w:hAnsi="Verdana" w:cs="Verdana"/>
          <w:sz w:val="24"/>
          <w:szCs w:val="24"/>
          <w:lang w:eastAsia="zh-CN"/>
        </w:rPr>
        <w:t>(warunek ten dotyczy także członków organizacji świadczących pracę społeczną).</w:t>
      </w:r>
    </w:p>
    <w:p w14:paraId="2B315284" w14:textId="57C1F8B6" w:rsidR="00E853D9" w:rsidRDefault="006036CF" w:rsidP="00E853D9">
      <w:pPr>
        <w:pStyle w:val="Akapitzlist"/>
        <w:numPr>
          <w:ilvl w:val="0"/>
          <w:numId w:val="39"/>
        </w:numPr>
        <w:tabs>
          <w:tab w:val="left" w:pos="284"/>
        </w:tabs>
        <w:spacing w:after="0" w:line="360" w:lineRule="auto"/>
        <w:rPr>
          <w:rFonts w:ascii="Verdana" w:eastAsiaTheme="minorEastAsia" w:hAnsi="Verdana"/>
          <w:sz w:val="24"/>
          <w:szCs w:val="24"/>
          <w:lang w:eastAsia="pl-PL"/>
        </w:rPr>
      </w:pPr>
      <w:r w:rsidRPr="006036CF">
        <w:rPr>
          <w:rFonts w:ascii="Verdana" w:eastAsiaTheme="minorEastAsia" w:hAnsi="Verdana"/>
          <w:sz w:val="24"/>
          <w:szCs w:val="24"/>
          <w:lang w:eastAsia="pl-PL"/>
        </w:rPr>
        <w:t xml:space="preserve">W trakcie realizacji zadania publicznego wszelkie zmiany, uzupełnienia i oświadczenia, składane w związku z zawartą umową, będą wymagały pod rygorem nieważności zawarcia w formie pisemnej aneksu do tej umowy i będą mogły być dokonywane </w:t>
      </w:r>
      <w:r w:rsidRPr="006036CF">
        <w:rPr>
          <w:rFonts w:ascii="Verdana" w:eastAsiaTheme="minorEastAsia" w:hAnsi="Verdana"/>
          <w:sz w:val="24"/>
          <w:szCs w:val="24"/>
          <w:lang w:eastAsia="pl-PL"/>
        </w:rPr>
        <w:lastRenderedPageBreak/>
        <w:t>w</w:t>
      </w:r>
      <w:r>
        <w:rPr>
          <w:rFonts w:ascii="Verdana" w:eastAsiaTheme="minorEastAsia" w:hAnsi="Verdana"/>
          <w:sz w:val="24"/>
          <w:szCs w:val="24"/>
          <w:lang w:eastAsia="pl-PL"/>
        </w:rPr>
        <w:t> </w:t>
      </w:r>
      <w:r w:rsidRPr="006036CF">
        <w:rPr>
          <w:rFonts w:ascii="Verdana" w:eastAsiaTheme="minorEastAsia" w:hAnsi="Verdana"/>
          <w:sz w:val="24"/>
          <w:szCs w:val="24"/>
          <w:lang w:eastAsia="pl-PL"/>
        </w:rPr>
        <w:t>zakresie niewpływającym na zmianę kryteriów wyboru oferty oferenta.</w:t>
      </w:r>
    </w:p>
    <w:p w14:paraId="6D5699CE" w14:textId="77777777" w:rsidR="006036CF" w:rsidRPr="006036CF" w:rsidRDefault="006036CF" w:rsidP="006036CF">
      <w:pPr>
        <w:pStyle w:val="Akapitzlist"/>
        <w:numPr>
          <w:ilvl w:val="0"/>
          <w:numId w:val="39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sz w:val="24"/>
          <w:szCs w:val="24"/>
          <w:lang w:eastAsia="zh-CN"/>
        </w:rPr>
      </w:pPr>
      <w:r w:rsidRPr="006036CF">
        <w:rPr>
          <w:rFonts w:ascii="Verdana" w:eastAsia="Verdana" w:hAnsi="Verdana" w:cs="Verdana"/>
          <w:b/>
          <w:sz w:val="24"/>
          <w:szCs w:val="24"/>
          <w:lang w:eastAsia="zh-CN"/>
        </w:rPr>
        <w:t>Podmiot realizujący zadanie zobowiązany jest</w:t>
      </w:r>
      <w:r w:rsidRPr="006036CF">
        <w:rPr>
          <w:rFonts w:ascii="Verdana" w:eastAsia="Verdana" w:hAnsi="Verdana" w:cs="Verdana"/>
          <w:sz w:val="24"/>
          <w:szCs w:val="24"/>
          <w:lang w:eastAsia="zh-CN"/>
        </w:rPr>
        <w:t xml:space="preserve"> do przestrzegania zapisów ustawy z dnia 13 maja 2016 roku </w:t>
      </w:r>
      <w:r w:rsidRPr="006036CF">
        <w:rPr>
          <w:rFonts w:ascii="Verdana" w:eastAsia="Verdana" w:hAnsi="Verdana" w:cs="Verdana"/>
          <w:i/>
          <w:sz w:val="24"/>
          <w:szCs w:val="24"/>
          <w:lang w:eastAsia="zh-CN"/>
        </w:rPr>
        <w:t xml:space="preserve">o przeciwdziałaniu zagrożeniom przestępczością na tle seksualnym </w:t>
      </w:r>
      <w:r w:rsidRPr="006036CF">
        <w:rPr>
          <w:rFonts w:ascii="Verdana" w:eastAsia="Verdana" w:hAnsi="Verdana" w:cs="Verdana"/>
          <w:sz w:val="24"/>
          <w:szCs w:val="24"/>
          <w:lang w:eastAsia="zh-CN"/>
        </w:rPr>
        <w:t xml:space="preserve">w szczególności artykuł 21 </w:t>
      </w:r>
      <w:r w:rsidRPr="00A8707B">
        <w:rPr>
          <w:rFonts w:ascii="Verdana" w:eastAsia="Verdana" w:hAnsi="Verdana" w:cs="Verdana"/>
          <w:b/>
          <w:sz w:val="24"/>
          <w:szCs w:val="24"/>
          <w:lang w:eastAsia="zh-CN"/>
        </w:rPr>
        <w:t>„przed nawiązaniem z osobą stosunku pracy lub 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</w:t>
      </w:r>
      <w:r w:rsidRPr="006036CF">
        <w:rPr>
          <w:rFonts w:ascii="Verdana" w:eastAsia="Verdana" w:hAnsi="Verdana" w:cs="Verdana"/>
          <w:sz w:val="24"/>
          <w:szCs w:val="24"/>
          <w:lang w:eastAsia="zh-CN"/>
        </w:rPr>
        <w:t>.</w:t>
      </w:r>
    </w:p>
    <w:p w14:paraId="797E04BA" w14:textId="77777777" w:rsidR="006036CF" w:rsidRPr="006036CF" w:rsidRDefault="006036CF" w:rsidP="006036CF">
      <w:pPr>
        <w:pStyle w:val="Akapitzlist"/>
        <w:numPr>
          <w:ilvl w:val="0"/>
          <w:numId w:val="39"/>
        </w:numPr>
        <w:suppressAutoHyphens/>
        <w:spacing w:before="120" w:after="0" w:line="360" w:lineRule="auto"/>
        <w:ind w:right="108"/>
        <w:rPr>
          <w:rFonts w:ascii="Verdana" w:eastAsia="Times New Roman" w:hAnsi="Verdana" w:cs="Times New Roman"/>
          <w:sz w:val="24"/>
          <w:szCs w:val="24"/>
          <w:lang w:eastAsia="zh-CN"/>
        </w:rPr>
      </w:pPr>
      <w:r w:rsidRPr="006036CF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>Zadanie winno być realizowane z dbałością o równe traktowanie wszystkich uczestników</w:t>
      </w:r>
      <w:r w:rsidRPr="006036C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, w tym w szczególności o zapewnienie dostępności zadania dla osób ze szczególnymi potrzebami, zgodnie z przepisami ustawy z dnia 19 lipca 2019 roku </w:t>
      </w:r>
      <w:r w:rsidRPr="006036CF">
        <w:rPr>
          <w:rFonts w:ascii="Verdana" w:eastAsia="Times New Roman" w:hAnsi="Verdana" w:cs="Arial"/>
          <w:i/>
          <w:color w:val="000000"/>
          <w:sz w:val="24"/>
          <w:szCs w:val="24"/>
          <w:lang w:eastAsia="pl-PL"/>
        </w:rPr>
        <w:t>o zapewnianiu dostępności osobom ze szczególnymi potrzebami</w:t>
      </w:r>
      <w:r w:rsidRPr="006036CF">
        <w:rPr>
          <w:rFonts w:ascii="Verdana" w:eastAsia="Times New Roman" w:hAnsi="Verdana" w:cs="Arial"/>
          <w:color w:val="000000"/>
          <w:sz w:val="24"/>
          <w:szCs w:val="24"/>
          <w:lang w:eastAsia="pl-PL"/>
        </w:rPr>
        <w:t xml:space="preserve">. </w:t>
      </w:r>
      <w:r w:rsidRPr="006036CF"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 xml:space="preserve">Informację o sposobie spełnienia tych warunków należy zamieścić w </w:t>
      </w:r>
      <w:r>
        <w:rPr>
          <w:rFonts w:ascii="Verdana" w:eastAsia="Times New Roman" w:hAnsi="Verdana" w:cs="Arial"/>
          <w:b/>
          <w:color w:val="000000"/>
          <w:sz w:val="24"/>
          <w:szCs w:val="24"/>
          <w:lang w:eastAsia="pl-PL"/>
        </w:rPr>
        <w:t xml:space="preserve">pkt. 3 Opis zadania publicznego. </w:t>
      </w:r>
      <w:r w:rsidRPr="006036CF">
        <w:rPr>
          <w:rFonts w:ascii="Verdana" w:eastAsia="Verdana" w:hAnsi="Verdana" w:cs="Verdana"/>
          <w:b/>
          <w:sz w:val="24"/>
          <w:szCs w:val="24"/>
          <w:lang w:eastAsia="zh-CN"/>
        </w:rPr>
        <w:t>W przypadku braku podania żądanej informacji, oferta zostanie odrzucona z powodów merytorycznych.</w:t>
      </w:r>
    </w:p>
    <w:p w14:paraId="69534FB4" w14:textId="4B4381E6" w:rsidR="00146703" w:rsidRDefault="00733EE7" w:rsidP="009765E3">
      <w:pPr>
        <w:pStyle w:val="Nagwek3"/>
        <w:spacing w:line="360" w:lineRule="auto"/>
        <w:rPr>
          <w:rFonts w:ascii="Verdana" w:hAnsi="Verdana"/>
          <w:b/>
          <w:color w:val="auto"/>
          <w:lang w:eastAsia="pl-PL"/>
        </w:rPr>
      </w:pPr>
      <w:r w:rsidRPr="002778B9">
        <w:rPr>
          <w:rFonts w:ascii="Verdana" w:hAnsi="Verdana"/>
          <w:b/>
          <w:color w:val="auto"/>
          <w:lang w:eastAsia="pl-PL"/>
        </w:rPr>
        <w:t>Wysokość środków przeznaczonych na realizację zadań w ramach niniejszego zaproszenia</w:t>
      </w:r>
      <w:r w:rsidR="007F526C" w:rsidRPr="002778B9">
        <w:rPr>
          <w:rFonts w:ascii="Verdana" w:hAnsi="Verdana"/>
          <w:b/>
          <w:color w:val="auto"/>
          <w:lang w:eastAsia="pl-PL"/>
        </w:rPr>
        <w:t>:</w:t>
      </w:r>
      <w:r w:rsidRPr="002778B9">
        <w:rPr>
          <w:rFonts w:ascii="Verdana" w:hAnsi="Verdana"/>
          <w:b/>
          <w:color w:val="auto"/>
          <w:lang w:eastAsia="pl-PL"/>
        </w:rPr>
        <w:t xml:space="preserve"> </w:t>
      </w:r>
      <w:r w:rsidR="009E5E86">
        <w:rPr>
          <w:rFonts w:ascii="Verdana" w:hAnsi="Verdana"/>
          <w:b/>
          <w:color w:val="auto"/>
          <w:lang w:eastAsia="pl-PL"/>
        </w:rPr>
        <w:t>300</w:t>
      </w:r>
      <w:r w:rsidRPr="002778B9">
        <w:rPr>
          <w:rFonts w:ascii="Verdana" w:hAnsi="Verdana"/>
          <w:b/>
          <w:color w:val="auto"/>
          <w:lang w:eastAsia="pl-PL"/>
        </w:rPr>
        <w:t xml:space="preserve"> 000,00 zł</w:t>
      </w:r>
      <w:r w:rsidR="00A8707B">
        <w:rPr>
          <w:rFonts w:ascii="Verdana" w:hAnsi="Verdana"/>
          <w:b/>
          <w:color w:val="auto"/>
          <w:lang w:eastAsia="pl-PL"/>
        </w:rPr>
        <w:t>otych</w:t>
      </w:r>
    </w:p>
    <w:p w14:paraId="1259F235" w14:textId="77777777" w:rsidR="00B86995" w:rsidRPr="00C0769D" w:rsidRDefault="00B86995" w:rsidP="00576FE2">
      <w:pPr>
        <w:tabs>
          <w:tab w:val="left" w:pos="284"/>
        </w:tabs>
        <w:spacing w:before="240" w:after="200" w:line="360" w:lineRule="auto"/>
        <w:rPr>
          <w:rFonts w:ascii="Verdana" w:eastAsia="Verdana" w:hAnsi="Verdana" w:cs="Verdana"/>
          <w:sz w:val="24"/>
          <w:szCs w:val="24"/>
          <w:lang w:eastAsia="pl-PL"/>
        </w:rPr>
      </w:pPr>
      <w:r w:rsidRPr="00C0769D">
        <w:rPr>
          <w:rFonts w:ascii="Verdana" w:eastAsia="Verdana" w:hAnsi="Verdana" w:cs="Verdana"/>
          <w:sz w:val="24"/>
          <w:szCs w:val="24"/>
          <w:lang w:eastAsia="pl-PL"/>
        </w:rPr>
        <w:t>Koszt obsługi zadani</w:t>
      </w:r>
      <w:r>
        <w:rPr>
          <w:rFonts w:ascii="Verdana" w:eastAsia="Verdana" w:hAnsi="Verdana" w:cs="Verdana"/>
          <w:sz w:val="24"/>
          <w:szCs w:val="24"/>
          <w:lang w:eastAsia="pl-PL"/>
        </w:rPr>
        <w:t>a, będący</w:t>
      </w:r>
      <w:r w:rsidRPr="00C0769D">
        <w:rPr>
          <w:rFonts w:ascii="Verdana" w:eastAsia="Verdana" w:hAnsi="Verdana" w:cs="Verdana"/>
          <w:sz w:val="24"/>
          <w:szCs w:val="24"/>
          <w:lang w:eastAsia="pl-PL"/>
        </w:rPr>
        <w:t xml:space="preserve"> wynagrodzeni</w:t>
      </w:r>
      <w:r>
        <w:rPr>
          <w:rFonts w:ascii="Verdana" w:eastAsia="Verdana" w:hAnsi="Verdana" w:cs="Verdana"/>
          <w:sz w:val="24"/>
          <w:szCs w:val="24"/>
          <w:lang w:eastAsia="pl-PL"/>
        </w:rPr>
        <w:t>em</w:t>
      </w:r>
      <w:r w:rsidRPr="00C0769D">
        <w:rPr>
          <w:rFonts w:ascii="Verdana" w:eastAsia="Verdana" w:hAnsi="Verdana" w:cs="Verdana"/>
          <w:sz w:val="24"/>
          <w:szCs w:val="24"/>
          <w:lang w:eastAsia="pl-PL"/>
        </w:rPr>
        <w:t xml:space="preserve"> </w:t>
      </w:r>
      <w:r>
        <w:rPr>
          <w:rFonts w:ascii="Verdana" w:eastAsia="Verdana" w:hAnsi="Verdana" w:cs="Verdana"/>
          <w:sz w:val="24"/>
          <w:szCs w:val="24"/>
          <w:lang w:eastAsia="pl-PL"/>
        </w:rPr>
        <w:t>operatora</w:t>
      </w:r>
      <w:r w:rsidRPr="00C0769D">
        <w:rPr>
          <w:rFonts w:ascii="Verdana" w:eastAsia="Verdana" w:hAnsi="Verdana" w:cs="Verdana"/>
          <w:sz w:val="24"/>
          <w:szCs w:val="24"/>
          <w:lang w:eastAsia="pl-PL"/>
        </w:rPr>
        <w:t xml:space="preserve"> nie może przekroczyć</w:t>
      </w:r>
      <w:r>
        <w:rPr>
          <w:rFonts w:ascii="Verdana" w:eastAsia="Verdana" w:hAnsi="Verdana" w:cs="Verdana"/>
          <w:sz w:val="24"/>
          <w:szCs w:val="24"/>
          <w:lang w:eastAsia="pl-PL"/>
        </w:rPr>
        <w:t xml:space="preserve"> kwoty</w:t>
      </w:r>
      <w:r w:rsidRPr="00C0769D">
        <w:rPr>
          <w:rFonts w:ascii="Verdana" w:eastAsia="Verdana" w:hAnsi="Verdana" w:cs="Verdana"/>
          <w:sz w:val="24"/>
          <w:szCs w:val="24"/>
          <w:lang w:eastAsia="pl-PL"/>
        </w:rPr>
        <w:t xml:space="preserve"> 2</w:t>
      </w:r>
      <w:r>
        <w:rPr>
          <w:rFonts w:ascii="Verdana" w:eastAsia="Verdana" w:hAnsi="Verdana" w:cs="Verdana"/>
          <w:sz w:val="24"/>
          <w:szCs w:val="24"/>
          <w:lang w:eastAsia="pl-PL"/>
        </w:rPr>
        <w:t>0</w:t>
      </w:r>
      <w:r w:rsidRPr="00C0769D">
        <w:rPr>
          <w:rFonts w:ascii="Verdana" w:eastAsia="Verdana" w:hAnsi="Verdana" w:cs="Verdana"/>
          <w:sz w:val="24"/>
          <w:szCs w:val="24"/>
          <w:lang w:eastAsia="pl-PL"/>
        </w:rPr>
        <w:t> 000,00 złotych.</w:t>
      </w:r>
    </w:p>
    <w:p w14:paraId="5CE5346C" w14:textId="3CB9401F" w:rsidR="009E5E86" w:rsidRPr="005F2962" w:rsidRDefault="009E5E86" w:rsidP="005F2962">
      <w:pPr>
        <w:pStyle w:val="Nagwek3"/>
        <w:rPr>
          <w:rFonts w:ascii="Verdana" w:eastAsia="Verdana" w:hAnsi="Verdana"/>
          <w:b/>
          <w:color w:val="auto"/>
          <w:lang w:eastAsia="zh-CN"/>
        </w:rPr>
      </w:pPr>
      <w:r w:rsidRPr="005F2962">
        <w:rPr>
          <w:rFonts w:ascii="Verdana" w:eastAsia="Verdana" w:hAnsi="Verdana"/>
          <w:b/>
          <w:color w:val="auto"/>
          <w:lang w:eastAsia="zh-CN"/>
        </w:rPr>
        <w:t xml:space="preserve">Gmina zastrzega sobie prawo do: </w:t>
      </w:r>
    </w:p>
    <w:p w14:paraId="184B78D9" w14:textId="77777777" w:rsidR="009E5E86" w:rsidRPr="009E5E86" w:rsidRDefault="009E5E86" w:rsidP="009E5E86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zh-CN"/>
        </w:rPr>
      </w:pPr>
      <w:r w:rsidRPr="009E5E86">
        <w:rPr>
          <w:rFonts w:ascii="Verdana" w:eastAsia="Verdana" w:hAnsi="Verdana" w:cs="Verdana"/>
          <w:color w:val="000000"/>
          <w:sz w:val="24"/>
          <w:szCs w:val="24"/>
          <w:lang w:eastAsia="zh-CN"/>
        </w:rPr>
        <w:t>odwołania zaproszenia do składania ofert bez podania przyczyny,</w:t>
      </w:r>
    </w:p>
    <w:p w14:paraId="23F0FCED" w14:textId="46A9BAD3" w:rsidR="009E5E86" w:rsidRPr="009E5E86" w:rsidRDefault="009E5E86" w:rsidP="009E5E86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zh-CN"/>
        </w:rPr>
      </w:pPr>
      <w:r>
        <w:rPr>
          <w:rFonts w:ascii="Verdana" w:eastAsia="Verdana" w:hAnsi="Verdana" w:cs="Verdana"/>
          <w:color w:val="000000"/>
          <w:sz w:val="24"/>
          <w:szCs w:val="24"/>
          <w:lang w:eastAsia="zh-CN"/>
        </w:rPr>
        <w:t>m</w:t>
      </w:r>
      <w:r w:rsidRPr="009E5E86">
        <w:rPr>
          <w:rFonts w:ascii="Verdana" w:eastAsia="Verdana" w:hAnsi="Verdana" w:cs="Verdana"/>
          <w:color w:val="000000"/>
          <w:sz w:val="24"/>
          <w:szCs w:val="24"/>
          <w:lang w:eastAsia="zh-CN"/>
        </w:rPr>
        <w:t xml:space="preserve">ożliwości wyboru </w:t>
      </w:r>
      <w:r w:rsidRPr="009E5E86">
        <w:rPr>
          <w:rFonts w:ascii="Verdana" w:eastAsia="Verdana" w:hAnsi="Verdana" w:cs="Verdana"/>
          <w:b/>
          <w:sz w:val="24"/>
          <w:szCs w:val="24"/>
          <w:lang w:eastAsia="zh-CN"/>
        </w:rPr>
        <w:t xml:space="preserve">jednej oferty </w:t>
      </w:r>
      <w:r w:rsidRPr="009E5E86">
        <w:rPr>
          <w:rFonts w:ascii="Verdana" w:eastAsia="Verdana" w:hAnsi="Verdana" w:cs="Verdana"/>
          <w:color w:val="000000"/>
          <w:sz w:val="24"/>
          <w:szCs w:val="24"/>
          <w:lang w:eastAsia="zh-CN"/>
        </w:rPr>
        <w:t>w ramach środków finansowych przeznaczonych na realizację zada</w:t>
      </w:r>
      <w:r w:rsidR="00E853D9">
        <w:rPr>
          <w:rFonts w:ascii="Verdana" w:eastAsia="Verdana" w:hAnsi="Verdana" w:cs="Verdana"/>
          <w:color w:val="000000"/>
          <w:sz w:val="24"/>
          <w:szCs w:val="24"/>
          <w:lang w:eastAsia="zh-CN"/>
        </w:rPr>
        <w:t>nia</w:t>
      </w:r>
      <w:r w:rsidRPr="009E5E86">
        <w:rPr>
          <w:rFonts w:ascii="Verdana" w:eastAsia="Verdana" w:hAnsi="Verdana" w:cs="Verdana"/>
          <w:color w:val="000000"/>
          <w:sz w:val="24"/>
          <w:szCs w:val="24"/>
          <w:lang w:eastAsia="zh-CN"/>
        </w:rPr>
        <w:t xml:space="preserve"> publiczn</w:t>
      </w:r>
      <w:r w:rsidR="00E853D9">
        <w:rPr>
          <w:rFonts w:ascii="Verdana" w:eastAsia="Verdana" w:hAnsi="Verdana" w:cs="Verdana"/>
          <w:color w:val="000000"/>
          <w:sz w:val="24"/>
          <w:szCs w:val="24"/>
          <w:lang w:eastAsia="zh-CN"/>
        </w:rPr>
        <w:t>ego</w:t>
      </w:r>
      <w:r>
        <w:rPr>
          <w:rFonts w:ascii="Verdana" w:eastAsia="Verdana" w:hAnsi="Verdana" w:cs="Verdana"/>
          <w:color w:val="000000"/>
          <w:sz w:val="24"/>
          <w:szCs w:val="24"/>
          <w:lang w:eastAsia="zh-CN"/>
        </w:rPr>
        <w:t>,</w:t>
      </w:r>
    </w:p>
    <w:p w14:paraId="6A85DEA6" w14:textId="019113E0" w:rsidR="009E5E86" w:rsidRPr="00637654" w:rsidRDefault="00E853D9" w:rsidP="00637654">
      <w:pPr>
        <w:pStyle w:val="Akapitzlist"/>
        <w:numPr>
          <w:ilvl w:val="0"/>
          <w:numId w:val="3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360" w:lineRule="auto"/>
        <w:rPr>
          <w:rFonts w:ascii="Verdana" w:hAnsi="Verdana"/>
          <w:lang w:eastAsia="pl-PL"/>
        </w:rPr>
      </w:pPr>
      <w:r>
        <w:rPr>
          <w:rFonts w:ascii="Verdana" w:eastAsia="Verdana" w:hAnsi="Verdana" w:cs="Verdana"/>
          <w:color w:val="000000"/>
          <w:sz w:val="24"/>
          <w:szCs w:val="24"/>
          <w:lang w:eastAsia="zh-CN"/>
        </w:rPr>
        <w:t>negocjacji z oferentem zakresu i kosztorysu realizacji zadania, co zostanie uwzględnione w zaktualizowanej ofercie.</w:t>
      </w:r>
    </w:p>
    <w:p w14:paraId="76F68832" w14:textId="28FF6517" w:rsidR="00CE62F5" w:rsidRPr="002778B9" w:rsidRDefault="00733EE7" w:rsidP="009765E3">
      <w:pPr>
        <w:pStyle w:val="Nagwek3"/>
        <w:spacing w:line="360" w:lineRule="auto"/>
        <w:rPr>
          <w:rFonts w:ascii="Verdana" w:hAnsi="Verdana"/>
          <w:b/>
          <w:bCs/>
          <w:lang w:eastAsia="pl-PL"/>
        </w:rPr>
      </w:pPr>
      <w:r w:rsidRPr="002778B9">
        <w:rPr>
          <w:rFonts w:ascii="Verdana" w:hAnsi="Verdana"/>
          <w:b/>
          <w:color w:val="auto"/>
          <w:lang w:eastAsia="zh-CN"/>
        </w:rPr>
        <w:lastRenderedPageBreak/>
        <w:t>Koszty, które w szczególności będą mogły zostać sfinansowane ze środków GMINY WROCŁAW:</w:t>
      </w:r>
    </w:p>
    <w:p w14:paraId="098C93BD" w14:textId="7A9D9111" w:rsidR="00CE62F5" w:rsidRPr="000655C1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>w</w:t>
      </w:r>
      <w:r w:rsidR="00733EE7" w:rsidRPr="000655C1">
        <w:rPr>
          <w:rFonts w:ascii="Verdana" w:hAnsi="Verdana"/>
          <w:sz w:val="24"/>
          <w:szCs w:val="24"/>
          <w:lang w:eastAsia="zh-CN"/>
        </w:rPr>
        <w:t>ynagrodzenie operatora</w:t>
      </w:r>
      <w:r w:rsidRPr="000655C1">
        <w:rPr>
          <w:rFonts w:ascii="Verdana" w:hAnsi="Verdana"/>
          <w:sz w:val="24"/>
          <w:szCs w:val="24"/>
          <w:lang w:eastAsia="zh-CN"/>
        </w:rPr>
        <w:t>,</w:t>
      </w:r>
    </w:p>
    <w:p w14:paraId="16831758" w14:textId="68D5EC8F" w:rsidR="00672907" w:rsidRPr="002A231A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 xml:space="preserve">wynagrodzenie </w:t>
      </w:r>
      <w:r w:rsidR="00A76F09" w:rsidRPr="000655C1">
        <w:rPr>
          <w:rFonts w:ascii="Verdana" w:hAnsi="Verdana"/>
          <w:sz w:val="24"/>
          <w:szCs w:val="24"/>
          <w:lang w:eastAsia="zh-CN"/>
        </w:rPr>
        <w:t>kadry opiekuńczej</w:t>
      </w:r>
      <w:r w:rsidRPr="000655C1">
        <w:rPr>
          <w:rFonts w:ascii="Verdana" w:hAnsi="Verdana"/>
          <w:sz w:val="24"/>
          <w:szCs w:val="24"/>
          <w:lang w:eastAsia="zh-CN"/>
        </w:rPr>
        <w:t>,</w:t>
      </w:r>
    </w:p>
    <w:p w14:paraId="71E1158B" w14:textId="67B826F5" w:rsidR="002A231A" w:rsidRPr="000655C1" w:rsidRDefault="002A231A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>
        <w:rPr>
          <w:rFonts w:ascii="Verdana" w:eastAsiaTheme="majorEastAsia" w:hAnsi="Verdana" w:cstheme="minorHAnsi"/>
          <w:sz w:val="24"/>
          <w:szCs w:val="24"/>
          <w:lang w:eastAsia="zh-CN"/>
        </w:rPr>
        <w:t>ubezpieczenie uczestników i realizatorów w zakresie niezbędnym do bezpiecznej realizacji zadania,</w:t>
      </w:r>
    </w:p>
    <w:p w14:paraId="05DDF3E4" w14:textId="5DC66790" w:rsidR="00CE62F5" w:rsidRPr="000655C1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>o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rganizacja wyjść i wycieczek (koszt zakupu biletów wstępu do kina, teatru, na basen, zoo, koszty </w:t>
      </w:r>
      <w:r w:rsidR="007A1A78" w:rsidRPr="000655C1">
        <w:rPr>
          <w:rFonts w:ascii="Verdana" w:hAnsi="Verdana"/>
          <w:sz w:val="24"/>
          <w:szCs w:val="24"/>
          <w:lang w:eastAsia="zh-CN"/>
        </w:rPr>
        <w:t>biletów</w:t>
      </w:r>
      <w:r w:rsidR="00B86995">
        <w:rPr>
          <w:rFonts w:ascii="Verdana" w:hAnsi="Verdana"/>
          <w:sz w:val="24"/>
          <w:szCs w:val="24"/>
          <w:lang w:eastAsia="zh-CN"/>
        </w:rPr>
        <w:t xml:space="preserve"> </w:t>
      </w:r>
      <w:r w:rsidR="00092C91">
        <w:rPr>
          <w:rFonts w:ascii="Verdana" w:hAnsi="Verdana"/>
          <w:sz w:val="24"/>
          <w:szCs w:val="24"/>
          <w:lang w:eastAsia="zh-CN"/>
        </w:rPr>
        <w:t xml:space="preserve">komunikacji miejskiej, PKP, PKS </w:t>
      </w:r>
      <w:r w:rsidR="007A1A78" w:rsidRPr="000655C1">
        <w:rPr>
          <w:rFonts w:ascii="Verdana" w:hAnsi="Verdana"/>
          <w:sz w:val="24"/>
          <w:szCs w:val="24"/>
          <w:lang w:eastAsia="zh-CN"/>
        </w:rPr>
        <w:t>i inne</w:t>
      </w:r>
      <w:r w:rsidR="00733EE7" w:rsidRPr="000655C1">
        <w:rPr>
          <w:rFonts w:ascii="Verdana" w:hAnsi="Verdana"/>
          <w:sz w:val="24"/>
          <w:szCs w:val="24"/>
          <w:lang w:eastAsia="zh-CN"/>
        </w:rPr>
        <w:t>)</w:t>
      </w:r>
      <w:r w:rsidRPr="000655C1">
        <w:rPr>
          <w:rFonts w:ascii="Verdana" w:hAnsi="Verdana"/>
          <w:sz w:val="24"/>
          <w:szCs w:val="24"/>
          <w:lang w:eastAsia="zh-CN"/>
        </w:rPr>
        <w:t>,</w:t>
      </w:r>
    </w:p>
    <w:p w14:paraId="1ACBAFA6" w14:textId="22CC4E16" w:rsidR="00CE62F5" w:rsidRPr="000655C1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>k</w:t>
      </w:r>
      <w:r w:rsidR="00733EE7" w:rsidRPr="000655C1">
        <w:rPr>
          <w:rFonts w:ascii="Verdana" w:hAnsi="Verdana"/>
          <w:sz w:val="24"/>
          <w:szCs w:val="24"/>
          <w:lang w:eastAsia="zh-CN"/>
        </w:rPr>
        <w:t>oszty rzeczowe niezbędne do realizacji zadania (zakup i uzupełnienie materiałów papierniczych, technicznych, pomoc</w:t>
      </w:r>
      <w:r w:rsidR="007A1A78" w:rsidRPr="000655C1">
        <w:rPr>
          <w:rFonts w:ascii="Verdana" w:hAnsi="Verdana"/>
          <w:sz w:val="24"/>
          <w:szCs w:val="24"/>
          <w:lang w:eastAsia="zh-CN"/>
        </w:rPr>
        <w:t>y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 plastyczn</w:t>
      </w:r>
      <w:r w:rsidR="007A1A78" w:rsidRPr="000655C1">
        <w:rPr>
          <w:rFonts w:ascii="Verdana" w:hAnsi="Verdana"/>
          <w:sz w:val="24"/>
          <w:szCs w:val="24"/>
          <w:lang w:eastAsia="zh-CN"/>
        </w:rPr>
        <w:t>ych</w:t>
      </w:r>
      <w:r w:rsidR="00733EE7" w:rsidRPr="000655C1">
        <w:rPr>
          <w:rFonts w:ascii="Verdana" w:hAnsi="Verdana"/>
          <w:sz w:val="24"/>
          <w:szCs w:val="24"/>
          <w:lang w:eastAsia="zh-CN"/>
        </w:rPr>
        <w:t>, muzyczn</w:t>
      </w:r>
      <w:r w:rsidR="007A1A78" w:rsidRPr="000655C1">
        <w:rPr>
          <w:rFonts w:ascii="Verdana" w:hAnsi="Verdana"/>
          <w:sz w:val="24"/>
          <w:szCs w:val="24"/>
          <w:lang w:eastAsia="zh-CN"/>
        </w:rPr>
        <w:t>ych</w:t>
      </w:r>
      <w:r w:rsidR="00733EE7" w:rsidRPr="000655C1">
        <w:rPr>
          <w:rFonts w:ascii="Verdana" w:hAnsi="Verdana"/>
          <w:sz w:val="24"/>
          <w:szCs w:val="24"/>
          <w:lang w:eastAsia="zh-CN"/>
        </w:rPr>
        <w:t>, sportow</w:t>
      </w:r>
      <w:r w:rsidR="007A1A78" w:rsidRPr="000655C1">
        <w:rPr>
          <w:rFonts w:ascii="Verdana" w:hAnsi="Verdana"/>
          <w:sz w:val="24"/>
          <w:szCs w:val="24"/>
          <w:lang w:eastAsia="zh-CN"/>
        </w:rPr>
        <w:t>ych</w:t>
      </w:r>
      <w:r w:rsidR="00BC5DD1" w:rsidRPr="000655C1">
        <w:rPr>
          <w:rFonts w:ascii="Verdana" w:hAnsi="Verdana"/>
          <w:sz w:val="24"/>
          <w:szCs w:val="24"/>
          <w:lang w:eastAsia="zh-CN"/>
        </w:rPr>
        <w:t xml:space="preserve"> i inn</w:t>
      </w:r>
      <w:r w:rsidR="007A1A78" w:rsidRPr="000655C1">
        <w:rPr>
          <w:rFonts w:ascii="Verdana" w:hAnsi="Verdana"/>
          <w:sz w:val="24"/>
          <w:szCs w:val="24"/>
          <w:lang w:eastAsia="zh-CN"/>
        </w:rPr>
        <w:t>ych</w:t>
      </w:r>
      <w:r w:rsidR="00BC5DD1" w:rsidRPr="000655C1">
        <w:rPr>
          <w:rFonts w:ascii="Verdana" w:hAnsi="Verdana"/>
          <w:sz w:val="24"/>
          <w:szCs w:val="24"/>
          <w:lang w:eastAsia="zh-CN"/>
        </w:rPr>
        <w:t xml:space="preserve">, </w:t>
      </w:r>
      <w:r w:rsidR="00733EE7" w:rsidRPr="000655C1">
        <w:rPr>
          <w:rFonts w:ascii="Verdana" w:hAnsi="Verdana"/>
          <w:sz w:val="24"/>
          <w:szCs w:val="24"/>
          <w:lang w:eastAsia="zh-CN"/>
        </w:rPr>
        <w:t>książki, drobne nagrody, upominki z okazji urodzin, materiały biurowe n</w:t>
      </w:r>
      <w:r w:rsidR="00BC5DD1" w:rsidRPr="000655C1">
        <w:rPr>
          <w:rFonts w:ascii="Verdana" w:hAnsi="Verdana"/>
          <w:sz w:val="24"/>
          <w:szCs w:val="24"/>
          <w:lang w:eastAsia="zh-CN"/>
        </w:rPr>
        <w:t xml:space="preserve">a </w:t>
      </w:r>
      <w:r w:rsidR="00733EE7" w:rsidRPr="000655C1">
        <w:rPr>
          <w:rFonts w:ascii="Verdana" w:hAnsi="Verdana"/>
          <w:sz w:val="24"/>
          <w:szCs w:val="24"/>
          <w:lang w:eastAsia="zh-CN"/>
        </w:rPr>
        <w:t>p</w:t>
      </w:r>
      <w:r w:rsidR="00BC5DD1" w:rsidRPr="000655C1">
        <w:rPr>
          <w:rFonts w:ascii="Verdana" w:hAnsi="Verdana"/>
          <w:sz w:val="24"/>
          <w:szCs w:val="24"/>
          <w:lang w:eastAsia="zh-CN"/>
        </w:rPr>
        <w:t xml:space="preserve">rzykład </w:t>
      </w:r>
      <w:r w:rsidR="00733EE7" w:rsidRPr="000655C1">
        <w:rPr>
          <w:rFonts w:ascii="Verdana" w:hAnsi="Verdana"/>
          <w:sz w:val="24"/>
          <w:szCs w:val="24"/>
          <w:lang w:eastAsia="zh-CN"/>
        </w:rPr>
        <w:t>papier ksero, tonery, długopisy, kleje</w:t>
      </w:r>
      <w:r w:rsidR="00BC5DD1" w:rsidRPr="000655C1">
        <w:rPr>
          <w:rFonts w:ascii="Verdana" w:hAnsi="Verdana"/>
          <w:sz w:val="24"/>
          <w:szCs w:val="24"/>
          <w:lang w:eastAsia="zh-CN"/>
        </w:rPr>
        <w:t xml:space="preserve"> i inne</w:t>
      </w:r>
      <w:r w:rsidR="00207858" w:rsidRPr="000655C1">
        <w:rPr>
          <w:rFonts w:ascii="Verdana" w:hAnsi="Verdana"/>
          <w:sz w:val="24"/>
          <w:szCs w:val="24"/>
          <w:lang w:eastAsia="zh-CN"/>
        </w:rPr>
        <w:t>)</w:t>
      </w:r>
      <w:r w:rsidRPr="000655C1">
        <w:rPr>
          <w:rFonts w:ascii="Verdana" w:hAnsi="Verdana"/>
          <w:sz w:val="24"/>
          <w:szCs w:val="24"/>
          <w:lang w:eastAsia="zh-CN"/>
        </w:rPr>
        <w:t>,</w:t>
      </w:r>
    </w:p>
    <w:p w14:paraId="336C4021" w14:textId="55ECA8AB" w:rsidR="00CE62F5" w:rsidRPr="000655C1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>k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oszt zakupu artykułów spożywczych do codziennych </w:t>
      </w:r>
      <w:r w:rsidR="007A1A78" w:rsidRPr="000655C1">
        <w:rPr>
          <w:rFonts w:ascii="Verdana" w:hAnsi="Verdana"/>
          <w:sz w:val="24"/>
          <w:szCs w:val="24"/>
          <w:lang w:eastAsia="zh-CN"/>
        </w:rPr>
        <w:t>posi</w:t>
      </w:r>
      <w:r w:rsidR="000655C1">
        <w:rPr>
          <w:rFonts w:ascii="Verdana" w:hAnsi="Verdana"/>
          <w:sz w:val="24"/>
          <w:szCs w:val="24"/>
          <w:lang w:eastAsia="zh-CN"/>
        </w:rPr>
        <w:t>ł</w:t>
      </w:r>
      <w:r w:rsidR="007A1A78" w:rsidRPr="000655C1">
        <w:rPr>
          <w:rFonts w:ascii="Verdana" w:hAnsi="Verdana"/>
          <w:sz w:val="24"/>
          <w:szCs w:val="24"/>
          <w:lang w:eastAsia="zh-CN"/>
        </w:rPr>
        <w:t>ków</w:t>
      </w:r>
      <w:r w:rsidR="00733EE7" w:rsidRPr="000655C1">
        <w:rPr>
          <w:rFonts w:ascii="Verdana" w:hAnsi="Verdana"/>
          <w:sz w:val="24"/>
          <w:szCs w:val="24"/>
          <w:lang w:eastAsia="zh-CN"/>
        </w:rPr>
        <w:t>, koszty wyżywienia podczas wyjść i wycieczek poza ośrodek, koszty zakupu usług cateringowych</w:t>
      </w:r>
      <w:r w:rsidR="002717CB" w:rsidRPr="000655C1">
        <w:rPr>
          <w:rFonts w:ascii="Verdana" w:hAnsi="Verdana"/>
          <w:sz w:val="24"/>
          <w:szCs w:val="24"/>
          <w:lang w:eastAsia="zh-CN"/>
        </w:rPr>
        <w:t>,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 n</w:t>
      </w:r>
      <w:r w:rsidR="00207858" w:rsidRPr="000655C1">
        <w:rPr>
          <w:rFonts w:ascii="Verdana" w:hAnsi="Verdana"/>
          <w:sz w:val="24"/>
          <w:szCs w:val="24"/>
          <w:lang w:eastAsia="zh-CN"/>
        </w:rPr>
        <w:t>a przykład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 pizza, zupa</w:t>
      </w:r>
      <w:r w:rsidR="00BC5DD1" w:rsidRPr="000655C1">
        <w:rPr>
          <w:rFonts w:ascii="Verdana" w:hAnsi="Verdana"/>
          <w:sz w:val="24"/>
          <w:szCs w:val="24"/>
          <w:lang w:eastAsia="zh-CN"/>
        </w:rPr>
        <w:t xml:space="preserve"> i inne</w:t>
      </w:r>
      <w:r w:rsidRPr="000655C1">
        <w:rPr>
          <w:rFonts w:ascii="Verdana" w:hAnsi="Verdana"/>
          <w:sz w:val="24"/>
          <w:szCs w:val="24"/>
          <w:lang w:eastAsia="zh-CN"/>
        </w:rPr>
        <w:t>,</w:t>
      </w:r>
    </w:p>
    <w:p w14:paraId="6E56BDD8" w14:textId="31D8A591" w:rsidR="00CE62F5" w:rsidRPr="000655C1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>k</w:t>
      </w:r>
      <w:r w:rsidR="00733EE7" w:rsidRPr="000655C1">
        <w:rPr>
          <w:rFonts w:ascii="Verdana" w:hAnsi="Verdana"/>
          <w:sz w:val="24"/>
          <w:szCs w:val="24"/>
          <w:lang w:eastAsia="zh-CN"/>
        </w:rPr>
        <w:t>oszty eksploatac</w:t>
      </w:r>
      <w:r w:rsidR="009E5E86">
        <w:rPr>
          <w:rFonts w:ascii="Verdana" w:hAnsi="Verdana"/>
          <w:sz w:val="24"/>
          <w:szCs w:val="24"/>
          <w:lang w:eastAsia="zh-CN"/>
        </w:rPr>
        <w:t>yjne lokalu, tj. czynsz, gaz, energia elektryczna, wywóz śmieci, tylko w części dotyczącej realizowanego zadania publicznego, każdy element obliczony proporcjonalnie do tej części.</w:t>
      </w:r>
    </w:p>
    <w:p w14:paraId="470EF33B" w14:textId="70A91176" w:rsidR="00CE62F5" w:rsidRPr="009E5E86" w:rsidRDefault="00672907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>u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trzymanie </w:t>
      </w:r>
      <w:r w:rsidR="002717CB" w:rsidRPr="000655C1">
        <w:rPr>
          <w:rFonts w:ascii="Verdana" w:hAnsi="Verdana"/>
          <w:sz w:val="24"/>
          <w:szCs w:val="24"/>
          <w:lang w:eastAsia="zh-CN"/>
        </w:rPr>
        <w:t xml:space="preserve">czystości 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pomieszczeń </w:t>
      </w:r>
      <w:r w:rsidRPr="000655C1">
        <w:rPr>
          <w:rFonts w:ascii="Verdana" w:hAnsi="Verdana"/>
          <w:sz w:val="24"/>
          <w:szCs w:val="24"/>
          <w:lang w:eastAsia="zh-CN"/>
        </w:rPr>
        <w:t>miejsc opieki</w:t>
      </w:r>
      <w:r w:rsidR="007F526C">
        <w:rPr>
          <w:rFonts w:ascii="Verdana" w:hAnsi="Verdana"/>
          <w:sz w:val="24"/>
          <w:szCs w:val="24"/>
          <w:lang w:eastAsia="zh-CN"/>
        </w:rPr>
        <w:t xml:space="preserve"> na przykład</w:t>
      </w:r>
      <w:r w:rsidR="00733EE7" w:rsidRPr="000655C1">
        <w:rPr>
          <w:rFonts w:ascii="Verdana" w:hAnsi="Verdana"/>
          <w:sz w:val="24"/>
          <w:szCs w:val="24"/>
          <w:lang w:eastAsia="zh-CN"/>
        </w:rPr>
        <w:t xml:space="preserve"> wynagrodzenie osoby sprzątającej</w:t>
      </w:r>
      <w:r w:rsidRPr="000655C1">
        <w:rPr>
          <w:rFonts w:ascii="Verdana" w:hAnsi="Verdana"/>
          <w:sz w:val="24"/>
          <w:szCs w:val="24"/>
          <w:lang w:eastAsia="zh-CN"/>
        </w:rPr>
        <w:t>,</w:t>
      </w:r>
      <w:r w:rsidR="002717CB" w:rsidRPr="000655C1">
        <w:rPr>
          <w:rFonts w:ascii="Verdana" w:hAnsi="Verdana"/>
          <w:sz w:val="24"/>
          <w:szCs w:val="24"/>
          <w:lang w:eastAsia="zh-CN"/>
        </w:rPr>
        <w:t xml:space="preserve"> </w:t>
      </w:r>
      <w:r w:rsidR="009E5E86">
        <w:rPr>
          <w:rFonts w:ascii="Verdana" w:hAnsi="Verdana"/>
          <w:sz w:val="24"/>
          <w:szCs w:val="24"/>
          <w:lang w:eastAsia="zh-CN"/>
        </w:rPr>
        <w:t xml:space="preserve">zakup środków czystości, </w:t>
      </w:r>
    </w:p>
    <w:p w14:paraId="496D60CC" w14:textId="5F0A2C3D" w:rsidR="009E5E86" w:rsidRDefault="009E5E86" w:rsidP="000655C1">
      <w:pPr>
        <w:pStyle w:val="Akapitzlist"/>
        <w:numPr>
          <w:ilvl w:val="0"/>
          <w:numId w:val="32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>
        <w:rPr>
          <w:rFonts w:ascii="Verdana" w:eastAsiaTheme="majorEastAsia" w:hAnsi="Verdana" w:cstheme="minorHAnsi"/>
          <w:sz w:val="24"/>
          <w:szCs w:val="24"/>
          <w:lang w:eastAsia="zh-CN"/>
        </w:rPr>
        <w:t>koszty związane z zapewnieniem dostępności osobom ze szczególnymi potrzebami,</w:t>
      </w:r>
    </w:p>
    <w:p w14:paraId="244FF834" w14:textId="4E187D93" w:rsidR="009E5E86" w:rsidRDefault="009E5E86" w:rsidP="009E5E86">
      <w:pPr>
        <w:pStyle w:val="Akapitzlist"/>
        <w:numPr>
          <w:ilvl w:val="0"/>
          <w:numId w:val="32"/>
        </w:numPr>
        <w:spacing w:after="200" w:line="360" w:lineRule="auto"/>
        <w:ind w:left="714" w:hanging="430"/>
        <w:rPr>
          <w:rFonts w:ascii="Verdana" w:eastAsiaTheme="majorEastAsia" w:hAnsi="Verdana" w:cstheme="minorHAnsi"/>
          <w:sz w:val="24"/>
          <w:szCs w:val="24"/>
          <w:lang w:eastAsia="zh-CN"/>
        </w:rPr>
      </w:pPr>
      <w:r>
        <w:rPr>
          <w:rFonts w:ascii="Verdana" w:eastAsiaTheme="majorEastAsia" w:hAnsi="Verdana" w:cstheme="minorHAnsi"/>
          <w:sz w:val="24"/>
          <w:szCs w:val="24"/>
          <w:lang w:eastAsia="zh-CN"/>
        </w:rPr>
        <w:t>zakup i uzupełnienie drobnego wyposażenia do pomieszczeń,</w:t>
      </w:r>
    </w:p>
    <w:p w14:paraId="1C963DF5" w14:textId="58E8D661" w:rsidR="009E5E86" w:rsidRPr="000655C1" w:rsidRDefault="009E5E86" w:rsidP="009E5E86">
      <w:pPr>
        <w:pStyle w:val="Akapitzlist"/>
        <w:numPr>
          <w:ilvl w:val="0"/>
          <w:numId w:val="32"/>
        </w:numPr>
        <w:spacing w:after="200" w:line="360" w:lineRule="auto"/>
        <w:ind w:left="714" w:hanging="430"/>
        <w:rPr>
          <w:rFonts w:ascii="Verdana" w:eastAsiaTheme="majorEastAsia" w:hAnsi="Verdana" w:cstheme="minorHAnsi"/>
          <w:sz w:val="24"/>
          <w:szCs w:val="24"/>
          <w:lang w:eastAsia="zh-CN"/>
        </w:rPr>
      </w:pPr>
      <w:r>
        <w:rPr>
          <w:rFonts w:ascii="Verdana" w:eastAsiaTheme="majorEastAsia" w:hAnsi="Verdana" w:cstheme="minorHAnsi"/>
          <w:sz w:val="24"/>
          <w:szCs w:val="24"/>
          <w:lang w:eastAsia="zh-CN"/>
        </w:rPr>
        <w:t>materiały biurowe,</w:t>
      </w:r>
    </w:p>
    <w:p w14:paraId="2D899D6A" w14:textId="0C11DF95" w:rsidR="00672907" w:rsidRPr="009E5E86" w:rsidRDefault="00672907" w:rsidP="009E5E86">
      <w:pPr>
        <w:pStyle w:val="Akapitzlist"/>
        <w:numPr>
          <w:ilvl w:val="0"/>
          <w:numId w:val="32"/>
        </w:numPr>
        <w:spacing w:after="200" w:line="360" w:lineRule="auto"/>
        <w:ind w:left="714" w:hanging="430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zh-CN"/>
        </w:rPr>
        <w:t>obs</w:t>
      </w:r>
      <w:r w:rsidR="00733EE7" w:rsidRPr="000655C1">
        <w:rPr>
          <w:rFonts w:ascii="Verdana" w:hAnsi="Verdana"/>
          <w:sz w:val="24"/>
          <w:szCs w:val="24"/>
          <w:lang w:eastAsia="zh-CN"/>
        </w:rPr>
        <w:t>ługa księgowa</w:t>
      </w:r>
      <w:r w:rsidR="00280A6E" w:rsidRPr="000655C1">
        <w:rPr>
          <w:rFonts w:ascii="Verdana" w:hAnsi="Verdana"/>
          <w:sz w:val="24"/>
          <w:szCs w:val="24"/>
          <w:lang w:eastAsia="zh-CN"/>
        </w:rPr>
        <w:t xml:space="preserve"> i kadrowa.</w:t>
      </w:r>
    </w:p>
    <w:p w14:paraId="0F40566A" w14:textId="4E4A3960" w:rsidR="009E5E86" w:rsidRPr="009E5E86" w:rsidRDefault="009E5E86" w:rsidP="009E5E86">
      <w:pPr>
        <w:spacing w:after="200" w:line="360" w:lineRule="auto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9E5E86">
        <w:rPr>
          <w:rFonts w:ascii="Verdana" w:eastAsiaTheme="majorEastAsia" w:hAnsi="Verdana" w:cstheme="minorHAnsi"/>
          <w:sz w:val="24"/>
          <w:szCs w:val="24"/>
          <w:lang w:eastAsia="zh-CN"/>
        </w:rPr>
        <w:t>UWAGA: Z dotacji można rozliczyć wyłącznie wynagrodzenie za prowadzenie wyodrębnionej dokumentacji finansowo–księgowej środków finansowych otrzymanych na realizację zadania publicznego zgodnie z</w:t>
      </w:r>
      <w:r w:rsidR="00335132">
        <w:rPr>
          <w:rFonts w:ascii="Verdana" w:eastAsiaTheme="majorEastAsia" w:hAnsi="Verdana" w:cstheme="minorHAnsi"/>
          <w:sz w:val="24"/>
          <w:szCs w:val="24"/>
          <w:lang w:eastAsia="zh-CN"/>
        </w:rPr>
        <w:t> </w:t>
      </w:r>
      <w:r w:rsidRPr="009E5E86">
        <w:rPr>
          <w:rFonts w:ascii="Verdana" w:eastAsiaTheme="majorEastAsia" w:hAnsi="Verdana" w:cstheme="minorHAnsi"/>
          <w:sz w:val="24"/>
          <w:szCs w:val="24"/>
          <w:lang w:eastAsia="zh-CN"/>
        </w:rPr>
        <w:t xml:space="preserve">zasadami wynikającymi z ustawy z dnia 29 września 1994 roku o </w:t>
      </w:r>
      <w:r w:rsidRPr="009E5E86">
        <w:rPr>
          <w:rFonts w:ascii="Verdana" w:eastAsiaTheme="majorEastAsia" w:hAnsi="Verdana" w:cstheme="minorHAnsi"/>
          <w:sz w:val="24"/>
          <w:szCs w:val="24"/>
          <w:lang w:eastAsia="zh-CN"/>
        </w:rPr>
        <w:lastRenderedPageBreak/>
        <w:t>rachunkowości, w sposób umożliwiający identyfikację poszczególnych operacji księgowych. Wyodrębnienie obowiązuje wszystkie zespoły kont, na których ewidencjonuje się operacje związane z zadaniem publicznym tak, aby możliwe było wyodrębnienie ewidencji środków pieniężnych, rozrachunków, kosztów, przychodów i tak dalej. W przypadku dokumentów księgowych, które tylko w części dotyczą zadania publicznego, kwoty z nich wynikające powinny być odpowiednio dzielone na związane z realizacją zadania publicznego bądź nie i ujmowane na odrębnych kontach. Muszą one także być poparte odpowiednią dokumentacją, potwierdzającą prawidłowość podziału kwot.</w:t>
      </w:r>
    </w:p>
    <w:p w14:paraId="24BB02BD" w14:textId="323FC6F2" w:rsidR="009E5E86" w:rsidRPr="009E5E86" w:rsidRDefault="009E5E86" w:rsidP="009E5E86">
      <w:pPr>
        <w:spacing w:after="200" w:line="360" w:lineRule="auto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9E5E86">
        <w:rPr>
          <w:rFonts w:ascii="Verdana" w:eastAsiaTheme="majorEastAsia" w:hAnsi="Verdana" w:cstheme="minorHAnsi"/>
          <w:sz w:val="24"/>
          <w:szCs w:val="24"/>
          <w:lang w:eastAsia="zh-CN"/>
        </w:rPr>
        <w:t>UWAGA: Przyznana dotacja może być wydatkowana tylko na cele związane z realizowanym zadaniem publicznym i wyłącznie na potrzeby osób, do których jest ono adresowane.</w:t>
      </w:r>
    </w:p>
    <w:p w14:paraId="77E7CD56" w14:textId="59122AC3" w:rsidR="00672907" w:rsidRPr="002778B9" w:rsidRDefault="00733EE7" w:rsidP="009765E3">
      <w:pPr>
        <w:pStyle w:val="Nagwek3"/>
        <w:spacing w:line="360" w:lineRule="auto"/>
        <w:rPr>
          <w:rFonts w:ascii="Verdana" w:hAnsi="Verdana"/>
          <w:b/>
          <w:color w:val="auto"/>
          <w:lang w:eastAsia="zh-CN"/>
        </w:rPr>
      </w:pPr>
      <w:r w:rsidRPr="002778B9">
        <w:rPr>
          <w:rFonts w:ascii="Verdana" w:hAnsi="Verdana"/>
          <w:b/>
          <w:color w:val="auto"/>
          <w:lang w:eastAsia="zh-CN"/>
        </w:rPr>
        <w:t>Koszty, które w szczególności nie będą mogły zostać sfinansowane ze środków GMINY WROCŁAW:</w:t>
      </w:r>
    </w:p>
    <w:p w14:paraId="1602C6C5" w14:textId="3D154DC7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hAnsi="Verdana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z</w:t>
      </w:r>
      <w:r w:rsidR="00733EE7" w:rsidRPr="000655C1">
        <w:rPr>
          <w:rFonts w:ascii="Verdana" w:hAnsi="Verdana"/>
          <w:sz w:val="24"/>
          <w:szCs w:val="24"/>
          <w:lang w:eastAsia="pl-PL"/>
        </w:rPr>
        <w:t>akup gruntów, budowa bądź zakup budynków lub lokali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66155193" w14:textId="323763E7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z</w:t>
      </w:r>
      <w:r w:rsidR="00733EE7" w:rsidRPr="000655C1">
        <w:rPr>
          <w:rFonts w:ascii="Verdana" w:hAnsi="Verdana"/>
          <w:sz w:val="24"/>
          <w:szCs w:val="24"/>
          <w:lang w:eastAsia="pl-PL"/>
        </w:rPr>
        <w:t>akupy i wydatki inwestycyjne, remonty i adaptacja pomieszczeń niebędących własnością Gminy Wrocław – nie dotyczy zadań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inwestycyjnych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1D3E4DAF" w14:textId="13A840B1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o</w:t>
      </w:r>
      <w:r w:rsidR="00733EE7" w:rsidRPr="000655C1">
        <w:rPr>
          <w:rFonts w:ascii="Verdana" w:hAnsi="Verdana"/>
          <w:sz w:val="24"/>
          <w:szCs w:val="24"/>
          <w:lang w:eastAsia="pl-PL"/>
        </w:rPr>
        <w:t>dpisy amortyzacyjne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4FDE3E5B" w14:textId="5711DE3D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r</w:t>
      </w:r>
      <w:r w:rsidR="00733EE7" w:rsidRPr="000655C1">
        <w:rPr>
          <w:rFonts w:ascii="Verdana" w:hAnsi="Verdana"/>
          <w:sz w:val="24"/>
          <w:szCs w:val="24"/>
          <w:lang w:eastAsia="pl-PL"/>
        </w:rPr>
        <w:t>yczałt na jazdę po mieście, karty telefoniczne oraz inne o charakterze ryczałtowym, których nie można jednoznacznie przypisać do realizowanego zadania publicznego, jeżeli nie zostały wymienione w kosztach, które w szczególności będą mogły zostać sfinansowane z dotacji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6412FD77" w14:textId="41135CF7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p</w:t>
      </w:r>
      <w:r w:rsidR="00733EE7" w:rsidRPr="000655C1">
        <w:rPr>
          <w:rFonts w:ascii="Verdana" w:hAnsi="Verdana"/>
          <w:sz w:val="24"/>
          <w:szCs w:val="24"/>
          <w:lang w:eastAsia="pl-PL"/>
        </w:rPr>
        <w:t>rowadzenie działalności gospodarczej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687139A9" w14:textId="0FE0D969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t</w:t>
      </w:r>
      <w:r w:rsidR="00733EE7" w:rsidRPr="000655C1">
        <w:rPr>
          <w:rFonts w:ascii="Verdana" w:hAnsi="Verdana"/>
          <w:sz w:val="24"/>
          <w:szCs w:val="24"/>
          <w:lang w:eastAsia="pl-PL"/>
        </w:rPr>
        <w:t>worzenie funduszy kapitałowych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4D4D2883" w14:textId="49C1263A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d</w:t>
      </w:r>
      <w:r w:rsidR="00733EE7" w:rsidRPr="000655C1">
        <w:rPr>
          <w:rFonts w:ascii="Verdana" w:hAnsi="Verdana"/>
          <w:sz w:val="24"/>
          <w:szCs w:val="24"/>
          <w:lang w:eastAsia="pl-PL"/>
        </w:rPr>
        <w:t>ziałania, których celem jest prowadzenie badań naukowych, analiz i studiów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1122C9D1" w14:textId="2DC86DA7" w:rsidR="00207858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d</w:t>
      </w:r>
      <w:r w:rsidR="00733EE7" w:rsidRPr="000655C1">
        <w:rPr>
          <w:rFonts w:ascii="Verdana" w:hAnsi="Verdana"/>
          <w:sz w:val="24"/>
          <w:szCs w:val="24"/>
          <w:lang w:eastAsia="pl-PL"/>
        </w:rPr>
        <w:t>ziałania, których celem jest przyznawanie stypendiów dla osób prawnych lub fizycznych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6742AEC4" w14:textId="77777777" w:rsidR="000655C1" w:rsidRPr="000655C1" w:rsidRDefault="00672907" w:rsidP="000655C1">
      <w:pPr>
        <w:pStyle w:val="Akapitzlist"/>
        <w:numPr>
          <w:ilvl w:val="0"/>
          <w:numId w:val="33"/>
        </w:numPr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lastRenderedPageBreak/>
        <w:t>d</w:t>
      </w:r>
      <w:r w:rsidR="00733EE7" w:rsidRPr="000655C1">
        <w:rPr>
          <w:rFonts w:ascii="Verdana" w:hAnsi="Verdana"/>
          <w:sz w:val="24"/>
          <w:szCs w:val="24"/>
          <w:lang w:eastAsia="pl-PL"/>
        </w:rPr>
        <w:t>otowanie przedsięwzięć, które są dofinansowywane z budżetu miasta lub jego funduszy celowych na podstawie przepisów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szczególnych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1514FF4D" w14:textId="189A01C5" w:rsidR="00207858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  <w:tab w:val="left" w:pos="1276"/>
        </w:tabs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p</w:t>
      </w:r>
      <w:r w:rsidR="00207858" w:rsidRPr="000655C1">
        <w:rPr>
          <w:rFonts w:ascii="Verdana" w:hAnsi="Verdana"/>
          <w:sz w:val="24"/>
          <w:szCs w:val="24"/>
          <w:lang w:eastAsia="pl-PL"/>
        </w:rPr>
        <w:t>okrycie deficytu oraz refundacja kosztów zrealizowanych wcześniej przedsięwzięć, rezerwy na pokrycie przyszłych strat lub zobowiązań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16470BE6" w14:textId="2B2FE8E8" w:rsidR="00207858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</w:tabs>
        <w:spacing w:after="200" w:line="360" w:lineRule="auto"/>
        <w:ind w:left="714" w:hanging="357"/>
        <w:rPr>
          <w:rFonts w:ascii="Verdana" w:eastAsiaTheme="majorEastAsia" w:hAnsi="Verdana" w:cstheme="minorHAnsi"/>
          <w:sz w:val="24"/>
          <w:szCs w:val="24"/>
          <w:lang w:eastAsia="zh-CN"/>
        </w:rPr>
      </w:pPr>
      <w:r w:rsidRPr="000655C1">
        <w:rPr>
          <w:rFonts w:ascii="Verdana" w:hAnsi="Verdana"/>
          <w:sz w:val="24"/>
          <w:szCs w:val="24"/>
          <w:lang w:eastAsia="pl-PL"/>
        </w:rPr>
        <w:t>p</w:t>
      </w:r>
      <w:r w:rsidR="00207858" w:rsidRPr="000655C1">
        <w:rPr>
          <w:rFonts w:ascii="Verdana" w:hAnsi="Verdana"/>
          <w:sz w:val="24"/>
          <w:szCs w:val="24"/>
          <w:lang w:eastAsia="pl-PL"/>
        </w:rPr>
        <w:t xml:space="preserve">odatek od towarów i usług (VAT) w </w:t>
      </w:r>
      <w:proofErr w:type="gramStart"/>
      <w:r w:rsidR="00207858" w:rsidRPr="000655C1">
        <w:rPr>
          <w:rFonts w:ascii="Verdana" w:hAnsi="Verdana"/>
          <w:sz w:val="24"/>
          <w:szCs w:val="24"/>
          <w:lang w:eastAsia="pl-PL"/>
        </w:rPr>
        <w:t>wysokości</w:t>
      </w:r>
      <w:proofErr w:type="gramEnd"/>
      <w:r w:rsidR="00207858" w:rsidRPr="000655C1">
        <w:rPr>
          <w:rFonts w:ascii="Verdana" w:hAnsi="Verdana"/>
          <w:sz w:val="24"/>
          <w:szCs w:val="24"/>
          <w:lang w:eastAsia="pl-PL"/>
        </w:rPr>
        <w:t xml:space="preserve"> której podatnikowi przysługuje prawo do obniżenia kwoty podatku należnego o kwotę podatku naliczonego oraz inne podatki </w:t>
      </w:r>
      <w:r w:rsidR="00207858" w:rsidRPr="000655C1">
        <w:rPr>
          <w:rFonts w:ascii="Verdana" w:hAnsi="Verdana" w:cs="Calibri,Bold"/>
          <w:bCs/>
          <w:sz w:val="24"/>
          <w:szCs w:val="24"/>
          <w:lang w:eastAsia="pl-PL"/>
        </w:rPr>
        <w:t xml:space="preserve">z wyłączeniem </w:t>
      </w:r>
      <w:r w:rsidR="00207858" w:rsidRPr="000655C1">
        <w:rPr>
          <w:rFonts w:ascii="Verdana" w:hAnsi="Verdana"/>
          <w:sz w:val="24"/>
          <w:szCs w:val="24"/>
          <w:lang w:eastAsia="pl-PL"/>
        </w:rPr>
        <w:t>podatku dochodowego od osób fizycznych (PDOF) oraz opłat za wywóz nieczystości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583B4916" w14:textId="73ADF5EF" w:rsidR="00207858" w:rsidRPr="000655C1" w:rsidRDefault="00733EE7" w:rsidP="000655C1">
      <w:pPr>
        <w:pStyle w:val="Akapitzlist"/>
        <w:numPr>
          <w:ilvl w:val="0"/>
          <w:numId w:val="33"/>
        </w:numPr>
        <w:tabs>
          <w:tab w:val="left" w:pos="851"/>
          <w:tab w:val="left" w:pos="1134"/>
          <w:tab w:val="left" w:pos="1560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płaty pocztowe i bankowe – nie dotyczy powierzenia realizacji zadania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Pr="000655C1">
        <w:rPr>
          <w:rFonts w:ascii="Verdana" w:hAnsi="Verdana"/>
          <w:sz w:val="24"/>
          <w:szCs w:val="24"/>
          <w:lang w:eastAsia="pl-PL"/>
        </w:rPr>
        <w:t>publicznego</w:t>
      </w:r>
      <w:r w:rsidR="00672907" w:rsidRPr="000655C1">
        <w:rPr>
          <w:rFonts w:ascii="Verdana" w:hAnsi="Verdana"/>
          <w:sz w:val="24"/>
          <w:szCs w:val="24"/>
          <w:lang w:eastAsia="pl-PL"/>
        </w:rPr>
        <w:t>,</w:t>
      </w:r>
    </w:p>
    <w:p w14:paraId="0039850C" w14:textId="7422DF71" w:rsidR="00207858" w:rsidRPr="000655C1" w:rsidRDefault="007A1A78" w:rsidP="000655C1">
      <w:pPr>
        <w:pStyle w:val="Akapitzlist"/>
        <w:numPr>
          <w:ilvl w:val="0"/>
          <w:numId w:val="33"/>
        </w:numPr>
        <w:tabs>
          <w:tab w:val="left" w:pos="851"/>
          <w:tab w:val="left" w:pos="1560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r</w:t>
      </w:r>
      <w:r w:rsidR="00733EE7" w:rsidRPr="000655C1">
        <w:rPr>
          <w:rFonts w:ascii="Verdana" w:hAnsi="Verdana"/>
          <w:sz w:val="24"/>
          <w:szCs w:val="24"/>
          <w:lang w:eastAsia="pl-PL"/>
        </w:rPr>
        <w:t>efinansowanie kosztów uzyskania odpisów KRS, zakupu pieczątek, wyrabiania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szyldów i innych kosztów o podobnym charakterze, które związane są z bieżącą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działalnością oferenta</w:t>
      </w:r>
      <w:r w:rsidR="00672907" w:rsidRPr="000655C1">
        <w:rPr>
          <w:rFonts w:ascii="Verdana" w:hAnsi="Verdana"/>
          <w:sz w:val="24"/>
          <w:szCs w:val="24"/>
          <w:lang w:eastAsia="pl-PL"/>
        </w:rPr>
        <w:t>,</w:t>
      </w:r>
    </w:p>
    <w:p w14:paraId="4EC2FD21" w14:textId="78E2F3C0" w:rsidR="00207858" w:rsidRPr="000655C1" w:rsidRDefault="007A1A78" w:rsidP="000655C1">
      <w:pPr>
        <w:pStyle w:val="Akapitzlist"/>
        <w:numPr>
          <w:ilvl w:val="0"/>
          <w:numId w:val="33"/>
        </w:numPr>
        <w:tabs>
          <w:tab w:val="left" w:pos="851"/>
          <w:tab w:val="left" w:pos="1560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n</w:t>
      </w:r>
      <w:r w:rsidR="00733EE7" w:rsidRPr="000655C1">
        <w:rPr>
          <w:rFonts w:ascii="Verdana" w:hAnsi="Verdana"/>
          <w:sz w:val="24"/>
          <w:szCs w:val="24"/>
          <w:lang w:eastAsia="pl-PL"/>
        </w:rPr>
        <w:t>abywanie uprawnień i kwalifikacji związanych z wykonywanym zadaniem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publicznym</w:t>
      </w:r>
      <w:r w:rsidR="00672907" w:rsidRPr="000655C1">
        <w:rPr>
          <w:rFonts w:ascii="Verdana" w:hAnsi="Verdana"/>
          <w:sz w:val="24"/>
          <w:szCs w:val="24"/>
          <w:lang w:eastAsia="pl-PL"/>
        </w:rPr>
        <w:t>,</w:t>
      </w:r>
    </w:p>
    <w:p w14:paraId="124B4754" w14:textId="5DB20B29" w:rsidR="00207858" w:rsidRPr="000655C1" w:rsidRDefault="00733EE7" w:rsidP="000655C1">
      <w:pPr>
        <w:pStyle w:val="Akapitzlist"/>
        <w:numPr>
          <w:ilvl w:val="0"/>
          <w:numId w:val="33"/>
        </w:numPr>
        <w:tabs>
          <w:tab w:val="left" w:pos="851"/>
          <w:tab w:val="left" w:pos="1560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okrywanie z dotacji nagród i premii pieniężnych, innych form bonifikaty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Pr="000655C1">
        <w:rPr>
          <w:rFonts w:ascii="Verdana" w:hAnsi="Verdana"/>
          <w:sz w:val="24"/>
          <w:szCs w:val="24"/>
          <w:lang w:eastAsia="pl-PL"/>
        </w:rPr>
        <w:t>rzeczowej lub finansowej dla osób zajmujących się realizacją zadania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Pr="000655C1">
        <w:rPr>
          <w:rFonts w:ascii="Verdana" w:hAnsi="Verdana"/>
          <w:sz w:val="24"/>
          <w:szCs w:val="24"/>
          <w:lang w:eastAsia="pl-PL"/>
        </w:rPr>
        <w:t>publicznego</w:t>
      </w:r>
      <w:r w:rsidR="00672907" w:rsidRPr="000655C1">
        <w:rPr>
          <w:rFonts w:ascii="Verdana" w:hAnsi="Verdana"/>
          <w:sz w:val="24"/>
          <w:szCs w:val="24"/>
          <w:lang w:eastAsia="pl-PL"/>
        </w:rPr>
        <w:t>,</w:t>
      </w:r>
    </w:p>
    <w:p w14:paraId="2A5C5129" w14:textId="4E49843F" w:rsidR="00935BAF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k</w:t>
      </w:r>
      <w:r w:rsidR="00733EE7" w:rsidRPr="000655C1">
        <w:rPr>
          <w:rFonts w:ascii="Verdana" w:hAnsi="Verdana"/>
          <w:sz w:val="24"/>
          <w:szCs w:val="24"/>
          <w:lang w:eastAsia="pl-PL"/>
        </w:rPr>
        <w:t>oszty dokumentowane paragonami, pokwitowaniami, dowodami</w:t>
      </w:r>
      <w:r w:rsid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sprzedaży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wewnętrznej, wewnętrznymi notami obciążeniowymi i</w:t>
      </w:r>
      <w:r w:rsidRPr="000655C1">
        <w:rPr>
          <w:rFonts w:ascii="Verdana" w:hAnsi="Verdana"/>
          <w:sz w:val="24"/>
          <w:szCs w:val="24"/>
          <w:lang w:eastAsia="pl-PL"/>
        </w:rPr>
        <w:t xml:space="preserve"> inne,</w:t>
      </w:r>
    </w:p>
    <w:p w14:paraId="558521F9" w14:textId="047A9558" w:rsidR="00935BAF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k</w:t>
      </w:r>
      <w:r w:rsidR="00733EE7" w:rsidRPr="000655C1">
        <w:rPr>
          <w:rFonts w:ascii="Verdana" w:hAnsi="Verdana"/>
          <w:sz w:val="24"/>
          <w:szCs w:val="24"/>
          <w:lang w:eastAsia="pl-PL"/>
        </w:rPr>
        <w:t>ary, mandaty, odsetki od nieterminowo regulowanych zobowiązań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11566513" w14:textId="03E417A0" w:rsidR="00935BAF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k</w:t>
      </w:r>
      <w:r w:rsidR="00733EE7" w:rsidRPr="000655C1">
        <w:rPr>
          <w:rFonts w:ascii="Verdana" w:hAnsi="Verdana"/>
          <w:sz w:val="24"/>
          <w:szCs w:val="24"/>
          <w:lang w:eastAsia="pl-PL"/>
        </w:rPr>
        <w:t>oszty procesów sądowych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3CD1CCE7" w14:textId="027B4D0C" w:rsidR="00935BAF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k</w:t>
      </w:r>
      <w:r w:rsidR="00733EE7" w:rsidRPr="000655C1">
        <w:rPr>
          <w:rFonts w:ascii="Verdana" w:hAnsi="Verdana"/>
          <w:sz w:val="24"/>
          <w:szCs w:val="24"/>
          <w:lang w:eastAsia="pl-PL"/>
        </w:rPr>
        <w:t>oszty jednorazowych talerzy, sztućców, kubeczków, słomek z plastiku i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mieszadełek do napojów, które nie zostały wykonane z ekologicznych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materiałów, ulegających biodegradacji albo podlegających recyklingowi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4A0092DF" w14:textId="476E07A2" w:rsidR="00733EE7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k</w:t>
      </w:r>
      <w:r w:rsidR="00733EE7" w:rsidRPr="000655C1">
        <w:rPr>
          <w:rFonts w:ascii="Verdana" w:hAnsi="Verdana"/>
          <w:sz w:val="24"/>
          <w:szCs w:val="24"/>
          <w:lang w:eastAsia="pl-PL"/>
        </w:rPr>
        <w:t>oszty usług cateringowych, w których posiłki nie są podawane w</w:t>
      </w:r>
      <w:r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opakowaniach biodegradowalnych, wielokrotnego użytku lub</w:t>
      </w:r>
      <w:r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podlegających</w:t>
      </w:r>
      <w:r w:rsidR="00FF0936" w:rsidRPr="000655C1">
        <w:rPr>
          <w:rFonts w:ascii="Verdana" w:hAnsi="Verdana"/>
          <w:sz w:val="24"/>
          <w:szCs w:val="24"/>
          <w:lang w:eastAsia="pl-PL"/>
        </w:rPr>
        <w:t xml:space="preserve"> </w:t>
      </w:r>
      <w:r w:rsidR="00733EE7" w:rsidRPr="000655C1">
        <w:rPr>
          <w:rFonts w:ascii="Verdana" w:hAnsi="Verdana"/>
          <w:sz w:val="24"/>
          <w:szCs w:val="24"/>
          <w:lang w:eastAsia="pl-PL"/>
        </w:rPr>
        <w:t>recyklingowi</w:t>
      </w:r>
      <w:r w:rsidRPr="000655C1">
        <w:rPr>
          <w:rFonts w:ascii="Verdana" w:hAnsi="Verdana"/>
          <w:sz w:val="24"/>
          <w:szCs w:val="24"/>
          <w:lang w:eastAsia="pl-PL"/>
        </w:rPr>
        <w:t>,</w:t>
      </w:r>
    </w:p>
    <w:p w14:paraId="130F403E" w14:textId="5F311AC7" w:rsidR="00733EE7" w:rsidRPr="000655C1" w:rsidRDefault="00672907" w:rsidP="000655C1">
      <w:pPr>
        <w:pStyle w:val="Akapitzlist"/>
        <w:numPr>
          <w:ilvl w:val="0"/>
          <w:numId w:val="33"/>
        </w:numPr>
        <w:tabs>
          <w:tab w:val="left" w:pos="851"/>
        </w:tabs>
        <w:spacing w:after="200" w:line="360" w:lineRule="auto"/>
        <w:ind w:left="714" w:hanging="357"/>
        <w:rPr>
          <w:rFonts w:ascii="Verdana" w:hAnsi="Verdana"/>
          <w:sz w:val="24"/>
          <w:szCs w:val="24"/>
          <w:lang w:eastAsia="pl-PL"/>
        </w:rPr>
      </w:pPr>
      <w:r w:rsidRPr="000655C1">
        <w:rPr>
          <w:rFonts w:ascii="Verdana" w:hAnsi="Verdana"/>
          <w:sz w:val="24"/>
          <w:szCs w:val="24"/>
          <w:lang w:eastAsia="pl-PL"/>
        </w:rPr>
        <w:t>k</w:t>
      </w:r>
      <w:r w:rsidR="00733EE7" w:rsidRPr="000655C1">
        <w:rPr>
          <w:rFonts w:ascii="Verdana" w:hAnsi="Verdana"/>
          <w:sz w:val="24"/>
          <w:szCs w:val="24"/>
          <w:lang w:eastAsia="pl-PL"/>
        </w:rPr>
        <w:t>oszty plastikowych toreb, opakowań, reklamówek.</w:t>
      </w:r>
    </w:p>
    <w:p w14:paraId="4B204C16" w14:textId="77777777" w:rsidR="00733EE7" w:rsidRPr="002778B9" w:rsidRDefault="00733EE7" w:rsidP="002778B9">
      <w:pPr>
        <w:pStyle w:val="Nagwek3"/>
        <w:rPr>
          <w:rFonts w:ascii="Verdana" w:hAnsi="Verdana"/>
          <w:b/>
          <w:color w:val="auto"/>
          <w:lang w:eastAsia="pl-PL"/>
        </w:rPr>
      </w:pPr>
      <w:r w:rsidRPr="002778B9">
        <w:rPr>
          <w:rFonts w:ascii="Verdana" w:hAnsi="Verdana"/>
          <w:b/>
          <w:color w:val="auto"/>
          <w:lang w:eastAsia="pl-PL"/>
        </w:rPr>
        <w:lastRenderedPageBreak/>
        <w:t>Składanie ofert odbywa się w formie naboru ofert:</w:t>
      </w:r>
    </w:p>
    <w:p w14:paraId="3113BF5C" w14:textId="17C77486" w:rsidR="00733EE7" w:rsidRPr="00733EE7" w:rsidRDefault="00A8707B" w:rsidP="00733EE7">
      <w:pPr>
        <w:numPr>
          <w:ilvl w:val="0"/>
          <w:numId w:val="3"/>
        </w:numPr>
        <w:spacing w:before="100" w:beforeAutospacing="1" w:after="0" w:line="360" w:lineRule="auto"/>
        <w:contextualSpacing/>
        <w:rPr>
          <w:rFonts w:ascii="Verdana" w:eastAsiaTheme="minorEastAsia" w:hAnsi="Verdana" w:cs="Arial"/>
          <w:lang w:eastAsia="pl-PL"/>
        </w:rPr>
      </w:pPr>
      <w:r>
        <w:rPr>
          <w:rFonts w:ascii="Verdana" w:eastAsiaTheme="minorEastAsia" w:hAnsi="Verdana" w:cs="Arial"/>
          <w:sz w:val="24"/>
          <w:szCs w:val="24"/>
          <w:lang w:eastAsia="pl-PL"/>
        </w:rPr>
        <w:t>o</w:t>
      </w:r>
      <w:r w:rsidR="00733EE7"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fertę należy złożyć na formularzu, stanowiący załącznik nr 1 do zarządzenia </w:t>
      </w:r>
      <w:r w:rsidR="00733EE7" w:rsidRPr="00733EE7">
        <w:rPr>
          <w:rFonts w:ascii="Verdana" w:eastAsiaTheme="minorEastAsia" w:hAnsi="Verdana"/>
          <w:sz w:val="24"/>
          <w:szCs w:val="24"/>
          <w:lang w:eastAsia="pl-PL"/>
        </w:rPr>
        <w:t>w sprawie określenia trybu postępowania o udzielenie dotacji, sposobu jej rozliczania oraz sposobu kontroli wykonywania zadań wynikających z ustawy o pomocy obywatelom Ukrainy w związku z konfliktem zbrojnym na terytorium tego państwa, w zakresie określonym uchwałą Rady Miejskiej Wrocławia, z pominięciem otwartego konkursu ofert</w:t>
      </w:r>
      <w:r w:rsidR="00733EE7"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 </w:t>
      </w:r>
      <w:r w:rsidR="00733EE7" w:rsidRPr="00733EE7">
        <w:rPr>
          <w:rFonts w:ascii="Verdana" w:eastAsiaTheme="minorEastAsia" w:hAnsi="Verdana" w:cs="Arial"/>
          <w:lang w:eastAsia="pl-PL"/>
        </w:rPr>
        <w:t>(</w:t>
      </w:r>
      <w:hyperlink r:id="rId10" w:history="1">
        <w:r w:rsidR="00733EE7" w:rsidRPr="00733EE7">
          <w:rPr>
            <w:rFonts w:ascii="Verdana" w:eastAsiaTheme="minorEastAsia" w:hAnsi="Verdana" w:cs="Arial"/>
            <w:color w:val="0563C1" w:themeColor="hyperlink"/>
            <w:u w:val="single"/>
            <w:lang w:eastAsia="pl-PL"/>
          </w:rPr>
          <w:t>Zarządzenie 7520/22</w:t>
        </w:r>
      </w:hyperlink>
      <w:r w:rsidR="00733EE7" w:rsidRPr="00733EE7">
        <w:rPr>
          <w:rFonts w:eastAsiaTheme="minorEastAsia"/>
          <w:lang w:eastAsia="pl-PL"/>
        </w:rPr>
        <w:t>)</w:t>
      </w:r>
      <w:r>
        <w:rPr>
          <w:rFonts w:ascii="Verdana" w:eastAsiaTheme="minorEastAsia" w:hAnsi="Verdana" w:cs="Arial"/>
          <w:lang w:eastAsia="pl-PL"/>
        </w:rPr>
        <w:t>,</w:t>
      </w:r>
    </w:p>
    <w:p w14:paraId="5DA0FE51" w14:textId="74B943C1" w:rsidR="00733EE7" w:rsidRPr="00733EE7" w:rsidRDefault="00A8707B" w:rsidP="00733EE7">
      <w:pPr>
        <w:numPr>
          <w:ilvl w:val="0"/>
          <w:numId w:val="3"/>
        </w:numPr>
        <w:spacing w:before="100" w:beforeAutospacing="1" w:after="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>
        <w:rPr>
          <w:rFonts w:ascii="Verdana" w:eastAsiaTheme="minorEastAsia" w:hAnsi="Verdana" w:cs="Arial"/>
          <w:sz w:val="24"/>
          <w:szCs w:val="24"/>
          <w:lang w:eastAsia="pl-PL"/>
        </w:rPr>
        <w:t>o</w:t>
      </w:r>
      <w:r w:rsidR="00733EE7" w:rsidRPr="00733EE7">
        <w:rPr>
          <w:rFonts w:ascii="Verdana" w:eastAsiaTheme="minorEastAsia" w:hAnsi="Verdana" w:cs="Arial"/>
          <w:sz w:val="24"/>
          <w:szCs w:val="24"/>
          <w:lang w:eastAsia="pl-PL"/>
        </w:rPr>
        <w:t>ferent wnioskujący o przyznanie środków publicznych na realizację zadania publicznego przedstawia ofertę wykonania zadania gwarantującą wykonanie zadania w sposób efektywny, oszczędny i terminowy</w:t>
      </w:r>
      <w:r>
        <w:rPr>
          <w:rFonts w:ascii="Verdana" w:eastAsiaTheme="minorEastAsia" w:hAnsi="Verdana" w:cs="Arial"/>
          <w:sz w:val="24"/>
          <w:szCs w:val="24"/>
          <w:lang w:eastAsia="pl-PL"/>
        </w:rPr>
        <w:t>,</w:t>
      </w:r>
    </w:p>
    <w:p w14:paraId="044957B9" w14:textId="3E99074F" w:rsidR="00733EE7" w:rsidRPr="00733EE7" w:rsidRDefault="00A8707B" w:rsidP="00733EE7">
      <w:pPr>
        <w:numPr>
          <w:ilvl w:val="0"/>
          <w:numId w:val="3"/>
        </w:numPr>
        <w:spacing w:before="100" w:beforeAutospacing="1" w:after="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>
        <w:rPr>
          <w:rFonts w:ascii="Verdana" w:eastAsiaTheme="minorEastAsia" w:hAnsi="Verdana"/>
          <w:sz w:val="24"/>
          <w:szCs w:val="24"/>
          <w:lang w:eastAsia="pl-PL"/>
        </w:rPr>
        <w:t>w</w:t>
      </w:r>
      <w:r w:rsidR="00733EE7" w:rsidRPr="00733EE7">
        <w:rPr>
          <w:rFonts w:ascii="Verdana" w:eastAsiaTheme="minorEastAsia" w:hAnsi="Verdana"/>
          <w:sz w:val="24"/>
          <w:szCs w:val="24"/>
          <w:lang w:eastAsia="pl-PL"/>
        </w:rPr>
        <w:t xml:space="preserve"> ramach niniejszego naboru jeden podmiot może złożyć jedną ofertę</w:t>
      </w:r>
      <w:r>
        <w:rPr>
          <w:rFonts w:ascii="Verdana" w:eastAsiaTheme="minorEastAsia" w:hAnsi="Verdana"/>
          <w:sz w:val="24"/>
          <w:szCs w:val="24"/>
          <w:lang w:eastAsia="pl-PL"/>
        </w:rPr>
        <w:t>,</w:t>
      </w:r>
    </w:p>
    <w:p w14:paraId="0CB71613" w14:textId="3349543B" w:rsidR="00733EE7" w:rsidRPr="00733EE7" w:rsidRDefault="00A8707B" w:rsidP="00935BAF">
      <w:pPr>
        <w:numPr>
          <w:ilvl w:val="0"/>
          <w:numId w:val="3"/>
        </w:numPr>
        <w:spacing w:after="200" w:line="360" w:lineRule="auto"/>
        <w:contextualSpacing/>
        <w:rPr>
          <w:rFonts w:ascii="Verdana" w:eastAsiaTheme="minorEastAsia" w:hAnsi="Verdana"/>
          <w:sz w:val="24"/>
          <w:szCs w:val="24"/>
          <w:lang w:eastAsia="pl-PL"/>
        </w:rPr>
      </w:pPr>
      <w:r>
        <w:rPr>
          <w:rFonts w:ascii="Verdana" w:eastAsiaTheme="minorEastAsia" w:hAnsi="Verdana"/>
          <w:sz w:val="24"/>
          <w:szCs w:val="24"/>
          <w:lang w:eastAsia="pl-PL"/>
        </w:rPr>
        <w:t>j</w:t>
      </w:r>
      <w:r w:rsidR="00733EE7" w:rsidRPr="00733EE7">
        <w:rPr>
          <w:rFonts w:ascii="Verdana" w:eastAsiaTheme="minorEastAsia" w:hAnsi="Verdana"/>
          <w:sz w:val="24"/>
          <w:szCs w:val="24"/>
          <w:lang w:eastAsia="pl-PL"/>
        </w:rPr>
        <w:t xml:space="preserve">ednostka odpowiedzialna za przyjmowanie ofert: </w:t>
      </w:r>
      <w:r w:rsidR="00733EE7" w:rsidRPr="00733EE7">
        <w:rPr>
          <w:rFonts w:ascii="Verdana" w:eastAsiaTheme="minorEastAsia" w:hAnsi="Verdana"/>
          <w:b/>
          <w:sz w:val="24"/>
          <w:szCs w:val="24"/>
          <w:lang w:eastAsia="pl-PL"/>
        </w:rPr>
        <w:t>Wydział Partycypacji Społecznej</w:t>
      </w:r>
      <w:r w:rsidR="00733EE7" w:rsidRPr="00733EE7">
        <w:rPr>
          <w:rFonts w:ascii="Verdana" w:eastAsiaTheme="minorEastAsia" w:hAnsi="Verdana"/>
          <w:sz w:val="24"/>
          <w:szCs w:val="24"/>
          <w:lang w:eastAsia="pl-PL"/>
        </w:rPr>
        <w:t>.</w:t>
      </w:r>
    </w:p>
    <w:p w14:paraId="66D67D6A" w14:textId="77777777" w:rsidR="00733EE7" w:rsidRPr="002778B9" w:rsidRDefault="00733EE7" w:rsidP="002778B9">
      <w:pPr>
        <w:pStyle w:val="Nagwek3"/>
        <w:rPr>
          <w:rFonts w:ascii="Verdana" w:hAnsi="Verdana"/>
          <w:b/>
          <w:color w:val="auto"/>
          <w:lang w:eastAsia="pl-PL"/>
        </w:rPr>
      </w:pPr>
      <w:r w:rsidRPr="002778B9">
        <w:rPr>
          <w:rFonts w:ascii="Verdana" w:hAnsi="Verdana"/>
          <w:b/>
          <w:color w:val="auto"/>
          <w:lang w:eastAsia="pl-PL"/>
        </w:rPr>
        <w:t>Do oferty należy załączyć:</w:t>
      </w:r>
    </w:p>
    <w:p w14:paraId="4D963348" w14:textId="77777777" w:rsidR="00733EE7" w:rsidRPr="00733EE7" w:rsidRDefault="00733EE7" w:rsidP="00935BAF">
      <w:pPr>
        <w:numPr>
          <w:ilvl w:val="0"/>
          <w:numId w:val="4"/>
        </w:numPr>
        <w:spacing w:before="100" w:beforeAutospacing="1" w:after="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kopię aktualnego wyciągu z właściwego rejestru lub ewidencji, </w:t>
      </w:r>
    </w:p>
    <w:p w14:paraId="163A40F4" w14:textId="1C785059" w:rsidR="00733EE7" w:rsidRPr="00733EE7" w:rsidRDefault="00733EE7" w:rsidP="00935BAF">
      <w:pPr>
        <w:numPr>
          <w:ilvl w:val="0"/>
          <w:numId w:val="4"/>
        </w:numPr>
        <w:spacing w:before="100" w:beforeAutospacing="1" w:after="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b/>
          <w:sz w:val="24"/>
          <w:szCs w:val="24"/>
          <w:lang w:eastAsia="pl-PL"/>
        </w:rPr>
        <w:t>kserokopię</w:t>
      </w: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 </w:t>
      </w:r>
      <w:r w:rsidRPr="00733EE7">
        <w:rPr>
          <w:rFonts w:ascii="Verdana" w:eastAsia="Verdana" w:hAnsi="Verdana" w:cs="Verdana"/>
          <w:b/>
          <w:sz w:val="24"/>
          <w:szCs w:val="24"/>
          <w:lang w:eastAsia="pl-PL"/>
        </w:rPr>
        <w:t>umowy o prowadzenie rachunku bankowego lub wyciąg bankowy</w:t>
      </w:r>
      <w:r w:rsidRPr="00733EE7">
        <w:rPr>
          <w:rFonts w:ascii="Verdana" w:eastAsia="Verdana" w:hAnsi="Verdana" w:cs="Verdana"/>
          <w:sz w:val="24"/>
          <w:szCs w:val="24"/>
          <w:lang w:eastAsia="pl-PL"/>
        </w:rPr>
        <w:t xml:space="preserve"> z widocznymi danymi dotyczącymi właściciela wraz z numerem rachunku wskazanym w oświadczeniu. Jeśli wyciąg bankowy zawiera inne </w:t>
      </w:r>
      <w:proofErr w:type="gramStart"/>
      <w:r w:rsidRPr="00733EE7">
        <w:rPr>
          <w:rFonts w:ascii="Verdana" w:eastAsia="Verdana" w:hAnsi="Verdana" w:cs="Verdana"/>
          <w:sz w:val="24"/>
          <w:szCs w:val="24"/>
          <w:lang w:eastAsia="pl-PL"/>
        </w:rPr>
        <w:t>dane,</w:t>
      </w:r>
      <w:proofErr w:type="gramEnd"/>
      <w:r w:rsidRPr="00733EE7">
        <w:rPr>
          <w:rFonts w:ascii="Verdana" w:eastAsia="Verdana" w:hAnsi="Verdana" w:cs="Verdana"/>
          <w:sz w:val="24"/>
          <w:szCs w:val="24"/>
          <w:lang w:eastAsia="pl-PL"/>
        </w:rPr>
        <w:t xml:space="preserve"> niż wymagane</w:t>
      </w:r>
      <w:r w:rsidR="009E755F">
        <w:rPr>
          <w:rFonts w:ascii="Verdana" w:eastAsia="Verdana" w:hAnsi="Verdana" w:cs="Verdana"/>
          <w:sz w:val="24"/>
          <w:szCs w:val="24"/>
          <w:lang w:eastAsia="pl-PL"/>
        </w:rPr>
        <w:t>,</w:t>
      </w:r>
      <w:r w:rsidRPr="00733EE7">
        <w:rPr>
          <w:rFonts w:ascii="Verdana" w:eastAsia="Verdana" w:hAnsi="Verdana" w:cs="Verdana"/>
          <w:sz w:val="24"/>
          <w:szCs w:val="24"/>
          <w:lang w:eastAsia="pl-PL"/>
        </w:rPr>
        <w:t xml:space="preserve"> powinny one być z</w:t>
      </w:r>
      <w:r w:rsidRPr="00733EE7">
        <w:rPr>
          <w:rFonts w:ascii="Verdana" w:eastAsiaTheme="minorEastAsia" w:hAnsi="Verdana"/>
          <w:spacing w:val="-2"/>
          <w:sz w:val="24"/>
          <w:szCs w:val="24"/>
          <w:lang w:eastAsia="pl-PL"/>
        </w:rPr>
        <w:t>anonimizowane,</w:t>
      </w:r>
    </w:p>
    <w:p w14:paraId="53DA846A" w14:textId="62F2FE6B" w:rsidR="00733EE7" w:rsidRPr="00733EE7" w:rsidRDefault="00733EE7" w:rsidP="00935BAF">
      <w:pPr>
        <w:numPr>
          <w:ilvl w:val="0"/>
          <w:numId w:val="4"/>
        </w:numPr>
        <w:spacing w:before="100" w:beforeAutospacing="1" w:after="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>oświadczenie (wzór dostępny jako załącznik nr 2 do w</w:t>
      </w:r>
      <w:r w:rsidR="00D026B4">
        <w:rPr>
          <w:rFonts w:ascii="Verdana" w:eastAsiaTheme="minorEastAsia" w:hAnsi="Verdana" w:cs="Arial"/>
          <w:sz w:val="24"/>
          <w:szCs w:val="24"/>
          <w:lang w:eastAsia="pl-PL"/>
        </w:rPr>
        <w:t>yżej wymienionego</w:t>
      </w: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 zarządzenia).</w:t>
      </w:r>
    </w:p>
    <w:p w14:paraId="0116C40F" w14:textId="77777777" w:rsidR="00733EE7" w:rsidRPr="00733EE7" w:rsidRDefault="00733EE7" w:rsidP="00733EE7">
      <w:pPr>
        <w:spacing w:before="100" w:beforeAutospacing="1" w:after="200" w:line="360" w:lineRule="auto"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>Oferta i oświadczenie muszą być podpisane przez osobę/osoby upoważnione do składania oświadczeń woli ze strony oferenta.</w:t>
      </w:r>
    </w:p>
    <w:p w14:paraId="06335065" w14:textId="23A47068" w:rsidR="002778B9" w:rsidRPr="002778B9" w:rsidRDefault="002778B9" w:rsidP="002778B9">
      <w:pPr>
        <w:pStyle w:val="Nagwek3"/>
        <w:spacing w:line="360" w:lineRule="auto"/>
        <w:rPr>
          <w:rFonts w:ascii="Verdana" w:eastAsiaTheme="minorEastAsia" w:hAnsi="Verdana"/>
          <w:b/>
          <w:color w:val="auto"/>
          <w:lang w:eastAsia="pl-PL"/>
        </w:rPr>
      </w:pPr>
      <w:r>
        <w:rPr>
          <w:rFonts w:ascii="Verdana" w:eastAsiaTheme="minorEastAsia" w:hAnsi="Verdana"/>
          <w:b/>
          <w:color w:val="auto"/>
          <w:lang w:eastAsia="pl-PL"/>
        </w:rPr>
        <w:t>Termin składania ofert:</w:t>
      </w:r>
    </w:p>
    <w:p w14:paraId="616C15FD" w14:textId="410DBBD5" w:rsidR="00733EE7" w:rsidRPr="00733EE7" w:rsidRDefault="00733EE7" w:rsidP="00733EE7">
      <w:pPr>
        <w:spacing w:after="200" w:line="360" w:lineRule="auto"/>
        <w:rPr>
          <w:rFonts w:ascii="Verdana" w:eastAsiaTheme="minorEastAsia" w:hAnsi="Verdana"/>
          <w:sz w:val="24"/>
          <w:szCs w:val="24"/>
          <w:lang w:eastAsia="pl-PL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Oferty wraz z dokumentami należy składać </w:t>
      </w:r>
      <w:r w:rsidR="00083F1F">
        <w:rPr>
          <w:rFonts w:ascii="Verdana" w:eastAsiaTheme="minorEastAsia" w:hAnsi="Verdana"/>
          <w:sz w:val="24"/>
          <w:szCs w:val="24"/>
          <w:lang w:eastAsia="pl-PL"/>
        </w:rPr>
        <w:t>do dnia</w:t>
      </w:r>
      <w:r w:rsidR="00C81A78">
        <w:rPr>
          <w:rFonts w:ascii="Verdana" w:eastAsiaTheme="minorEastAsia" w:hAnsi="Verdana"/>
          <w:sz w:val="24"/>
          <w:szCs w:val="24"/>
          <w:lang w:eastAsia="pl-PL"/>
        </w:rPr>
        <w:t xml:space="preserve"> </w:t>
      </w:r>
      <w:r w:rsidR="00092C91">
        <w:rPr>
          <w:rFonts w:ascii="Verdana" w:eastAsiaTheme="minorEastAsia" w:hAnsi="Verdana"/>
          <w:sz w:val="24"/>
          <w:szCs w:val="24"/>
          <w:lang w:eastAsia="pl-PL"/>
        </w:rPr>
        <w:t>01.09.</w:t>
      </w:r>
      <w:r w:rsidR="00F14FC4">
        <w:rPr>
          <w:rFonts w:ascii="Verdana" w:eastAsiaTheme="minorEastAsia" w:hAnsi="Verdana"/>
          <w:sz w:val="24"/>
          <w:szCs w:val="24"/>
          <w:lang w:eastAsia="pl-PL"/>
        </w:rPr>
        <w:t>202</w:t>
      </w:r>
      <w:r w:rsidR="0064761C">
        <w:rPr>
          <w:rFonts w:ascii="Verdana" w:eastAsiaTheme="minorEastAsia" w:hAnsi="Verdana"/>
          <w:sz w:val="24"/>
          <w:szCs w:val="24"/>
          <w:lang w:eastAsia="pl-PL"/>
        </w:rPr>
        <w:t>3</w:t>
      </w:r>
      <w:r w:rsidR="00083F1F">
        <w:rPr>
          <w:rFonts w:ascii="Verdana" w:eastAsiaTheme="minorEastAsia" w:hAnsi="Verdana"/>
          <w:sz w:val="24"/>
          <w:szCs w:val="24"/>
          <w:lang w:eastAsia="pl-PL"/>
        </w:rPr>
        <w:t xml:space="preserve"> roku do godziny 12.00 </w:t>
      </w: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w sekretariacie Wydziału Partycypacji Społecznej Urzędu </w:t>
      </w:r>
      <w:r w:rsidRPr="00733EE7">
        <w:rPr>
          <w:rFonts w:ascii="Verdana" w:eastAsiaTheme="minorEastAsia" w:hAnsi="Verdana"/>
          <w:sz w:val="24"/>
          <w:szCs w:val="24"/>
          <w:lang w:eastAsia="pl-PL"/>
        </w:rPr>
        <w:lastRenderedPageBreak/>
        <w:t xml:space="preserve">Miejskiego Wrocławia, </w:t>
      </w:r>
      <w:r w:rsidRPr="00733EE7">
        <w:rPr>
          <w:rFonts w:ascii="Verdana" w:eastAsiaTheme="minorEastAsia" w:hAnsi="Verdana"/>
          <w:b/>
          <w:bCs/>
          <w:sz w:val="24"/>
          <w:szCs w:val="24"/>
          <w:lang w:eastAsia="pl-PL"/>
        </w:rPr>
        <w:t>50-032 Wrocław, ul. G. Zapolskiej 4, I piętro, pokój 120 (sekretariat)</w:t>
      </w:r>
      <w:r w:rsidRPr="00733EE7">
        <w:rPr>
          <w:rFonts w:ascii="Verdana" w:eastAsiaTheme="minorEastAsia" w:hAnsi="Verdana"/>
          <w:sz w:val="24"/>
          <w:szCs w:val="24"/>
          <w:lang w:eastAsia="pl-PL"/>
        </w:rPr>
        <w:t xml:space="preserve">. W przypadku braku możliwości wejścia do Urzędu Miejskiego Wrocławia, prosimy o kontakt do sekretariatu Wydziału Partycypacji Społecznej pod numerem 71 777 86 68. Pracownik odbierze od Państwa dokumenty. </w:t>
      </w:r>
      <w:r w:rsidRPr="00733EE7">
        <w:rPr>
          <w:rFonts w:ascii="Verdana" w:eastAsia="Verdana" w:hAnsi="Verdana" w:cs="Verdana"/>
          <w:sz w:val="24"/>
          <w:szCs w:val="24"/>
          <w:lang w:eastAsia="pl-PL"/>
        </w:rPr>
        <w:t xml:space="preserve">W przypadku przesłania oferty z dokumentami pocztą decyduje </w:t>
      </w:r>
      <w:r w:rsidRPr="00733EE7">
        <w:rPr>
          <w:rFonts w:ascii="Verdana" w:eastAsia="Verdana" w:hAnsi="Verdana" w:cs="Verdana"/>
          <w:b/>
          <w:sz w:val="24"/>
          <w:szCs w:val="24"/>
          <w:lang w:eastAsia="pl-PL"/>
        </w:rPr>
        <w:t>data jej wpływu do Wydziału Partycypacji Społecznej</w:t>
      </w:r>
      <w:r w:rsidRPr="00733EE7">
        <w:rPr>
          <w:rFonts w:ascii="Verdana" w:eastAsia="Verdana" w:hAnsi="Verdana" w:cs="Verdana"/>
          <w:sz w:val="24"/>
          <w:szCs w:val="24"/>
          <w:lang w:eastAsia="pl-PL"/>
        </w:rPr>
        <w:t xml:space="preserve"> Urzędu Miejskiego Wrocławia, a nie data stempla pocztowego. </w:t>
      </w:r>
    </w:p>
    <w:p w14:paraId="0A948100" w14:textId="77777777" w:rsidR="00733EE7" w:rsidRPr="00733EE7" w:rsidRDefault="00733EE7" w:rsidP="002778B9">
      <w:pPr>
        <w:keepNext/>
        <w:keepLines/>
        <w:spacing w:before="40" w:after="0" w:line="360" w:lineRule="auto"/>
        <w:outlineLvl w:val="2"/>
        <w:rPr>
          <w:rFonts w:ascii="Verdana" w:eastAsiaTheme="majorEastAsia" w:hAnsi="Verdana" w:cstheme="majorBidi"/>
          <w:sz w:val="24"/>
          <w:szCs w:val="24"/>
          <w:lang w:eastAsia="pl-PL"/>
        </w:rPr>
      </w:pPr>
      <w:r w:rsidRPr="00733EE7">
        <w:rPr>
          <w:rFonts w:ascii="Verdana" w:eastAsiaTheme="majorEastAsia" w:hAnsi="Verdana" w:cstheme="majorBidi"/>
          <w:b/>
          <w:sz w:val="24"/>
          <w:szCs w:val="24"/>
          <w:lang w:eastAsia="pl-PL"/>
        </w:rPr>
        <w:t>Wymogi formalne obejmują następujące elementy</w:t>
      </w:r>
      <w:r w:rsidRPr="00733EE7">
        <w:rPr>
          <w:rFonts w:ascii="Verdana" w:eastAsiaTheme="majorEastAsia" w:hAnsi="Verdana" w:cstheme="majorBidi"/>
          <w:sz w:val="24"/>
          <w:szCs w:val="24"/>
          <w:lang w:eastAsia="pl-PL"/>
        </w:rPr>
        <w:t>:</w:t>
      </w:r>
    </w:p>
    <w:p w14:paraId="7E25A620" w14:textId="40BD0BFC" w:rsidR="00733EE7" w:rsidRPr="00733EE7" w:rsidRDefault="00733EE7" w:rsidP="00733EE7">
      <w:pPr>
        <w:numPr>
          <w:ilvl w:val="0"/>
          <w:numId w:val="1"/>
        </w:numPr>
        <w:spacing w:before="100" w:beforeAutospacing="1" w:after="0" w:line="360" w:lineRule="auto"/>
        <w:contextualSpacing/>
        <w:rPr>
          <w:rFonts w:ascii="Verdana" w:eastAsiaTheme="minorEastAsia" w:hAnsi="Verdana"/>
          <w:sz w:val="24"/>
          <w:szCs w:val="24"/>
          <w:lang w:eastAsia="pl-PL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>złożenie oferty na formularzu wraz z oświadczeniem, w terminie, miejscu i formie określonej w zaproszeniu</w:t>
      </w:r>
      <w:r w:rsidR="00A8707B">
        <w:rPr>
          <w:rFonts w:ascii="Verdana" w:eastAsiaTheme="minorEastAsia" w:hAnsi="Verdana"/>
          <w:sz w:val="24"/>
          <w:szCs w:val="24"/>
          <w:lang w:eastAsia="pl-PL"/>
        </w:rPr>
        <w:t>,</w:t>
      </w:r>
    </w:p>
    <w:p w14:paraId="0563249F" w14:textId="1CB4F87B" w:rsidR="00733EE7" w:rsidRPr="00733EE7" w:rsidRDefault="00733EE7" w:rsidP="00733EE7">
      <w:pPr>
        <w:numPr>
          <w:ilvl w:val="0"/>
          <w:numId w:val="1"/>
        </w:numPr>
        <w:spacing w:before="100" w:beforeAutospacing="1" w:after="0" w:line="360" w:lineRule="auto"/>
        <w:contextualSpacing/>
        <w:rPr>
          <w:rFonts w:ascii="Verdana" w:eastAsiaTheme="minorEastAsia" w:hAnsi="Verdana"/>
          <w:sz w:val="24"/>
          <w:szCs w:val="24"/>
          <w:lang w:eastAsia="pl-PL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>podpisanie oferty przez osoby upoważnione do składania oświadczeń woli w imieniu organizacji pozarządowej</w:t>
      </w:r>
      <w:r w:rsidR="00A8707B">
        <w:rPr>
          <w:rFonts w:ascii="Verdana" w:eastAsiaTheme="minorEastAsia" w:hAnsi="Verdana"/>
          <w:sz w:val="24"/>
          <w:szCs w:val="24"/>
          <w:lang w:eastAsia="pl-PL"/>
        </w:rPr>
        <w:t>,</w:t>
      </w:r>
    </w:p>
    <w:p w14:paraId="47809924" w14:textId="44156C1D" w:rsidR="00733EE7" w:rsidRPr="00733EE7" w:rsidRDefault="00733EE7" w:rsidP="00733EE7">
      <w:pPr>
        <w:numPr>
          <w:ilvl w:val="0"/>
          <w:numId w:val="1"/>
        </w:numPr>
        <w:spacing w:before="100" w:beforeAutospacing="1" w:after="0" w:line="360" w:lineRule="auto"/>
        <w:contextualSpacing/>
        <w:rPr>
          <w:rFonts w:ascii="Verdana" w:eastAsiaTheme="minorEastAsia" w:hAnsi="Verdana"/>
          <w:sz w:val="24"/>
          <w:szCs w:val="24"/>
          <w:lang w:eastAsia="pl-PL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>wypełnienie właściwych miejsc i rubryk w ofercie</w:t>
      </w:r>
      <w:r w:rsidR="00A8707B">
        <w:rPr>
          <w:rFonts w:ascii="Verdana" w:eastAsiaTheme="minorEastAsia" w:hAnsi="Verdana"/>
          <w:sz w:val="24"/>
          <w:szCs w:val="24"/>
          <w:lang w:eastAsia="pl-PL"/>
        </w:rPr>
        <w:t>,</w:t>
      </w:r>
    </w:p>
    <w:p w14:paraId="2B7FC874" w14:textId="77777777" w:rsidR="00733EE7" w:rsidRPr="00733EE7" w:rsidRDefault="00733EE7" w:rsidP="00733EE7">
      <w:pPr>
        <w:numPr>
          <w:ilvl w:val="0"/>
          <w:numId w:val="1"/>
        </w:numPr>
        <w:spacing w:before="100" w:beforeAutospacing="1" w:after="0" w:line="360" w:lineRule="auto"/>
        <w:contextualSpacing/>
        <w:rPr>
          <w:rFonts w:ascii="Verdana" w:eastAsiaTheme="minorEastAsia" w:hAnsi="Verdana"/>
          <w:sz w:val="24"/>
          <w:szCs w:val="24"/>
          <w:lang w:eastAsia="pl-PL"/>
        </w:rPr>
      </w:pPr>
      <w:r w:rsidRPr="00733EE7">
        <w:rPr>
          <w:rFonts w:ascii="Verdana" w:eastAsiaTheme="minorEastAsia" w:hAnsi="Verdana"/>
          <w:sz w:val="24"/>
          <w:szCs w:val="24"/>
          <w:lang w:eastAsia="pl-PL"/>
        </w:rPr>
        <w:t>złożenie wymaganych załączników obligatoryjnych dotyczących oferty i oferenta.</w:t>
      </w:r>
    </w:p>
    <w:p w14:paraId="6039E3D4" w14:textId="6B67F4B4" w:rsidR="00733EE7" w:rsidRPr="00733EE7" w:rsidRDefault="00733EE7" w:rsidP="00733EE7">
      <w:pPr>
        <w:spacing w:before="100" w:beforeAutospacing="1" w:after="200" w:line="360" w:lineRule="auto"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>W przypadku spełnienia wymogów formalnych, w terminie do</w:t>
      </w:r>
      <w:r w:rsidR="007F526C">
        <w:rPr>
          <w:rFonts w:ascii="Verdana" w:eastAsiaTheme="minorEastAsia" w:hAnsi="Verdana" w:cs="Arial"/>
          <w:sz w:val="24"/>
          <w:szCs w:val="24"/>
          <w:lang w:eastAsia="pl-PL"/>
        </w:rPr>
        <w:t xml:space="preserve"> </w:t>
      </w:r>
      <w:r w:rsidR="0064761C">
        <w:rPr>
          <w:rFonts w:ascii="Verdana" w:eastAsiaTheme="minorEastAsia" w:hAnsi="Verdana" w:cs="Arial"/>
          <w:sz w:val="24"/>
          <w:szCs w:val="24"/>
          <w:lang w:eastAsia="pl-PL"/>
        </w:rPr>
        <w:t>5</w:t>
      </w: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 dni roboczych od zakończenia weryfikacji formalnej, Prezydent Wrocławia lub osoba przez niego upoważniona sporządza (w formie papierowej lub elektronicznej) ocenę merytoryczną oferty, biorąc w szczególności pod uwagę: </w:t>
      </w:r>
    </w:p>
    <w:p w14:paraId="27E6261E" w14:textId="77777777" w:rsidR="00733EE7" w:rsidRPr="00733EE7" w:rsidRDefault="00733EE7" w:rsidP="00733EE7">
      <w:pPr>
        <w:numPr>
          <w:ilvl w:val="0"/>
          <w:numId w:val="2"/>
        </w:numPr>
        <w:spacing w:after="20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stopień, w jakim wniosek zapewnia wykonanie zadania będącego przedmiotem zaproszenia do złożenia oferty, </w:t>
      </w:r>
    </w:p>
    <w:p w14:paraId="4351082B" w14:textId="77777777" w:rsidR="00733EE7" w:rsidRPr="00733EE7" w:rsidRDefault="00733EE7" w:rsidP="00733EE7">
      <w:pPr>
        <w:numPr>
          <w:ilvl w:val="0"/>
          <w:numId w:val="2"/>
        </w:numPr>
        <w:spacing w:after="20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zapewnienie wysokiej jakości wykonania danego zadania publicznego, </w:t>
      </w:r>
    </w:p>
    <w:p w14:paraId="16B3271A" w14:textId="77777777" w:rsidR="00733EE7" w:rsidRPr="00733EE7" w:rsidRDefault="00733EE7" w:rsidP="001243BC">
      <w:pPr>
        <w:numPr>
          <w:ilvl w:val="0"/>
          <w:numId w:val="2"/>
        </w:numPr>
        <w:spacing w:before="240" w:after="200" w:line="360" w:lineRule="auto"/>
        <w:contextualSpacing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>środki na realizację zadania publicznego.</w:t>
      </w:r>
    </w:p>
    <w:p w14:paraId="3009AB41" w14:textId="25694CC7" w:rsidR="005B0257" w:rsidRDefault="00733EE7" w:rsidP="001243BC">
      <w:pPr>
        <w:spacing w:before="480" w:line="360" w:lineRule="auto"/>
        <w:rPr>
          <w:rFonts w:ascii="Verdana" w:eastAsiaTheme="minorEastAsia" w:hAnsi="Verdana" w:cs="Arial"/>
          <w:sz w:val="24"/>
          <w:szCs w:val="24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>W przypadku dużej liczby ofert c</w:t>
      </w:r>
      <w:r w:rsidR="001243BC">
        <w:rPr>
          <w:rFonts w:ascii="Verdana" w:eastAsiaTheme="minorEastAsia" w:hAnsi="Verdana" w:cs="Arial"/>
          <w:sz w:val="24"/>
          <w:szCs w:val="24"/>
          <w:lang w:eastAsia="pl-PL"/>
        </w:rPr>
        <w:t>z</w:t>
      </w: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>as ten może ulec wydłużeniu.</w:t>
      </w:r>
    </w:p>
    <w:p w14:paraId="35DDAEB9" w14:textId="50ED75D1" w:rsidR="00935BAF" w:rsidRDefault="00733EE7" w:rsidP="00FF0936">
      <w:pPr>
        <w:spacing w:after="200" w:line="360" w:lineRule="auto"/>
        <w:rPr>
          <w:rFonts w:ascii="Verdana" w:eastAsiaTheme="minorEastAsia" w:hAnsi="Verdana" w:cs="Arial"/>
          <w:lang w:eastAsia="pl-PL"/>
        </w:rPr>
      </w:pPr>
      <w:r w:rsidRPr="00733EE7">
        <w:rPr>
          <w:rFonts w:ascii="Verdana" w:eastAsiaTheme="minorEastAsia" w:hAnsi="Verdana" w:cs="Arial"/>
          <w:sz w:val="24"/>
          <w:szCs w:val="24"/>
          <w:lang w:eastAsia="pl-PL"/>
        </w:rPr>
        <w:t xml:space="preserve">Tryb obiegu dokumentów, podpisanie umowy przekazywania oraz zwrot środków, tryb sprawozdawczości określa </w:t>
      </w:r>
      <w:r w:rsidRPr="00733EE7">
        <w:rPr>
          <w:rFonts w:ascii="Verdana" w:eastAsiaTheme="minorEastAsia" w:hAnsi="Verdana" w:cstheme="minorHAnsi"/>
          <w:sz w:val="24"/>
          <w:szCs w:val="24"/>
          <w:lang w:eastAsia="pl-PL"/>
        </w:rPr>
        <w:t>Zarządzenie nr 7520/22 Prezydenta Wrocławia z dnia 14 kwietnia 2022 r</w:t>
      </w:r>
      <w:r w:rsidR="009E149F">
        <w:rPr>
          <w:rFonts w:ascii="Verdana" w:eastAsiaTheme="minorEastAsia" w:hAnsi="Verdana" w:cstheme="minorHAnsi"/>
          <w:sz w:val="24"/>
          <w:szCs w:val="24"/>
          <w:lang w:eastAsia="pl-PL"/>
        </w:rPr>
        <w:t>oku</w:t>
      </w:r>
      <w:r w:rsidRPr="00733EE7">
        <w:rPr>
          <w:rFonts w:ascii="Verdana" w:eastAsiaTheme="minorEastAsia" w:hAnsi="Verdana" w:cstheme="minorHAnsi"/>
          <w:sz w:val="24"/>
          <w:szCs w:val="24"/>
          <w:lang w:eastAsia="pl-PL"/>
        </w:rPr>
        <w:t xml:space="preserve"> </w:t>
      </w:r>
      <w:r w:rsidRPr="00733EE7">
        <w:rPr>
          <w:rFonts w:ascii="Verdana" w:eastAsiaTheme="minorEastAsia" w:hAnsi="Verdana" w:cstheme="minorHAnsi"/>
          <w:bCs/>
          <w:sz w:val="24"/>
          <w:szCs w:val="24"/>
          <w:lang w:eastAsia="pl-PL"/>
        </w:rPr>
        <w:t xml:space="preserve">w sprawie określenia trybu postępowania o udzielenie dotacji, sposobu jej rozliczania oraz </w:t>
      </w:r>
      <w:r w:rsidRPr="00733EE7">
        <w:rPr>
          <w:rFonts w:ascii="Verdana" w:eastAsiaTheme="minorEastAsia" w:hAnsi="Verdana" w:cstheme="minorHAnsi"/>
          <w:bCs/>
          <w:sz w:val="24"/>
          <w:szCs w:val="24"/>
          <w:lang w:eastAsia="pl-PL"/>
        </w:rPr>
        <w:lastRenderedPageBreak/>
        <w:t xml:space="preserve">sposobu kontroli wykonywania zadań wynikających z ustawy o pomocy obywatelom Ukrainy w związku z konfliktem zbrojnym na terytorium tego państwa, w zakresie określonym uchwałą Rady Miejskiej Wrocławia, z pominięciem otwartego konkursu ofert </w:t>
      </w:r>
      <w:r w:rsidRPr="00733EE7">
        <w:rPr>
          <w:rFonts w:ascii="Verdana" w:eastAsiaTheme="minorEastAsia" w:hAnsi="Verdana" w:cs="Arial"/>
          <w:lang w:eastAsia="pl-PL"/>
        </w:rPr>
        <w:t>(</w:t>
      </w:r>
      <w:bookmarkStart w:id="3" w:name="_Hlk141792298"/>
      <w:r w:rsidR="00FC4E9A">
        <w:fldChar w:fldCharType="begin"/>
      </w:r>
      <w:r w:rsidR="00FC4E9A">
        <w:instrText xml:space="preserve"> HYPERLINK "https://baw.um.wroc.pl/UrzadMiastaWroclawia/document/64674/Zarz%C4%85dzenie-7520_22" </w:instrText>
      </w:r>
      <w:r w:rsidR="00FC4E9A">
        <w:fldChar w:fldCharType="separate"/>
      </w:r>
      <w:r w:rsidRPr="00733EE7">
        <w:rPr>
          <w:rFonts w:ascii="Verdana" w:eastAsiaTheme="minorEastAsia" w:hAnsi="Verdana" w:cs="Arial"/>
          <w:color w:val="0563C1" w:themeColor="hyperlink"/>
          <w:u w:val="single"/>
          <w:lang w:eastAsia="pl-PL"/>
        </w:rPr>
        <w:t>Zarządzenie 7520/22</w:t>
      </w:r>
      <w:r w:rsidR="00FC4E9A">
        <w:rPr>
          <w:rFonts w:ascii="Verdana" w:eastAsiaTheme="minorEastAsia" w:hAnsi="Verdana" w:cs="Arial"/>
          <w:color w:val="0563C1" w:themeColor="hyperlink"/>
          <w:u w:val="single"/>
          <w:lang w:eastAsia="pl-PL"/>
        </w:rPr>
        <w:fldChar w:fldCharType="end"/>
      </w:r>
      <w:bookmarkEnd w:id="3"/>
      <w:r w:rsidRPr="00733EE7">
        <w:rPr>
          <w:rFonts w:eastAsiaTheme="minorEastAsia"/>
          <w:lang w:eastAsia="pl-PL"/>
        </w:rPr>
        <w:t>)</w:t>
      </w:r>
      <w:r w:rsidRPr="00733EE7">
        <w:rPr>
          <w:rFonts w:ascii="Verdana" w:eastAsiaTheme="minorEastAsia" w:hAnsi="Verdana" w:cs="Arial"/>
          <w:lang w:eastAsia="pl-PL"/>
        </w:rPr>
        <w:t>.</w:t>
      </w:r>
    </w:p>
    <w:p w14:paraId="397D9D8F" w14:textId="77777777" w:rsidR="00335132" w:rsidRDefault="0064761C" w:rsidP="00AA26AA">
      <w:pPr>
        <w:spacing w:after="200" w:line="360" w:lineRule="auto"/>
        <w:rPr>
          <w:rFonts w:ascii="Verdana" w:eastAsiaTheme="minorEastAsia" w:hAnsi="Verdana" w:cs="Arial"/>
          <w:u w:val="single"/>
          <w:lang w:eastAsia="pl-PL"/>
        </w:rPr>
      </w:pPr>
      <w:r>
        <w:rPr>
          <w:rFonts w:ascii="Verdana" w:eastAsiaTheme="minorEastAsia" w:hAnsi="Verdana" w:cs="Arial"/>
          <w:sz w:val="24"/>
          <w:szCs w:val="24"/>
          <w:lang w:eastAsia="pl-PL"/>
        </w:rPr>
        <w:t>Wzór sprawozdania z realizacji zadania publicznego stanowi załącznik numer 3 do wyżej wymienionego zarządzenia (</w:t>
      </w:r>
      <w:hyperlink r:id="rId11" w:history="1">
        <w:r w:rsidRPr="00733EE7">
          <w:rPr>
            <w:rFonts w:ascii="Verdana" w:eastAsiaTheme="minorEastAsia" w:hAnsi="Verdana" w:cs="Arial"/>
            <w:color w:val="0563C1" w:themeColor="hyperlink"/>
            <w:u w:val="single"/>
            <w:lang w:eastAsia="pl-PL"/>
          </w:rPr>
          <w:t>Zarządzenie 7520/22</w:t>
        </w:r>
      </w:hyperlink>
      <w:r w:rsidRPr="0064761C">
        <w:rPr>
          <w:rFonts w:ascii="Verdana" w:eastAsiaTheme="minorEastAsia" w:hAnsi="Verdana" w:cs="Arial"/>
          <w:u w:val="single"/>
          <w:lang w:eastAsia="pl-PL"/>
        </w:rPr>
        <w:t>).</w:t>
      </w:r>
      <w:bookmarkStart w:id="4" w:name="_GoBack"/>
      <w:bookmarkEnd w:id="4"/>
    </w:p>
    <w:sectPr w:rsidR="00335132" w:rsidSect="00CD7E58">
      <w:pgSz w:w="11906" w:h="16838"/>
      <w:pgMar w:top="1417" w:right="1417" w:bottom="1417" w:left="1276" w:header="708" w:footer="4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8DD98" w16cex:dateUtc="2022-08-18T13:47:00Z"/>
  <w16cex:commentExtensible w16cex:durableId="26A8DDD2" w16cex:dateUtc="2022-08-18T13:4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D0C01" w14:textId="77777777" w:rsidR="00862503" w:rsidRDefault="00862503" w:rsidP="00CD7E58">
      <w:pPr>
        <w:spacing w:after="0" w:line="240" w:lineRule="auto"/>
      </w:pPr>
      <w:r>
        <w:separator/>
      </w:r>
    </w:p>
  </w:endnote>
  <w:endnote w:type="continuationSeparator" w:id="0">
    <w:p w14:paraId="754FEFBB" w14:textId="77777777" w:rsidR="00862503" w:rsidRDefault="00862503" w:rsidP="00CD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A598E" w14:textId="77777777" w:rsidR="00862503" w:rsidRDefault="00862503" w:rsidP="00CD7E58">
      <w:pPr>
        <w:spacing w:after="0" w:line="240" w:lineRule="auto"/>
      </w:pPr>
      <w:r>
        <w:separator/>
      </w:r>
    </w:p>
  </w:footnote>
  <w:footnote w:type="continuationSeparator" w:id="0">
    <w:p w14:paraId="730DB466" w14:textId="77777777" w:rsidR="00862503" w:rsidRDefault="00862503" w:rsidP="00CD7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8B1E8C0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b w:val="0"/>
        <w:i w:val="0"/>
        <w:color w:val="auto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7065BC"/>
    <w:multiLevelType w:val="hybridMultilevel"/>
    <w:tmpl w:val="E8EE7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59AB"/>
    <w:multiLevelType w:val="hybridMultilevel"/>
    <w:tmpl w:val="9B080968"/>
    <w:lvl w:ilvl="0" w:tplc="B0C4D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B72E2"/>
    <w:multiLevelType w:val="hybridMultilevel"/>
    <w:tmpl w:val="418C1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4194A"/>
    <w:multiLevelType w:val="hybridMultilevel"/>
    <w:tmpl w:val="BC98B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B7861"/>
    <w:multiLevelType w:val="hybridMultilevel"/>
    <w:tmpl w:val="CF6AA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28E0"/>
    <w:multiLevelType w:val="hybridMultilevel"/>
    <w:tmpl w:val="90CC8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25BDA"/>
    <w:multiLevelType w:val="hybridMultilevel"/>
    <w:tmpl w:val="FC6EB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F7694"/>
    <w:multiLevelType w:val="hybridMultilevel"/>
    <w:tmpl w:val="A5E6F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3306B"/>
    <w:multiLevelType w:val="hybridMultilevel"/>
    <w:tmpl w:val="C5140554"/>
    <w:lvl w:ilvl="0" w:tplc="513E18D2">
      <w:start w:val="10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170C6DA0"/>
    <w:multiLevelType w:val="hybridMultilevel"/>
    <w:tmpl w:val="E5660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F66287"/>
    <w:multiLevelType w:val="hybridMultilevel"/>
    <w:tmpl w:val="53EAA676"/>
    <w:lvl w:ilvl="0" w:tplc="08EC99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207D02"/>
    <w:multiLevelType w:val="hybridMultilevel"/>
    <w:tmpl w:val="B838D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D3287"/>
    <w:multiLevelType w:val="hybridMultilevel"/>
    <w:tmpl w:val="B846C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F3BA3"/>
    <w:multiLevelType w:val="hybridMultilevel"/>
    <w:tmpl w:val="2634D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74ADB"/>
    <w:multiLevelType w:val="hybridMultilevel"/>
    <w:tmpl w:val="0AF8400A"/>
    <w:lvl w:ilvl="0" w:tplc="B0C4D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147DEA"/>
    <w:multiLevelType w:val="hybridMultilevel"/>
    <w:tmpl w:val="886036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1F25B8"/>
    <w:multiLevelType w:val="hybridMultilevel"/>
    <w:tmpl w:val="635AC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D0B78"/>
    <w:multiLevelType w:val="hybridMultilevel"/>
    <w:tmpl w:val="36108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3A20F0"/>
    <w:multiLevelType w:val="hybridMultilevel"/>
    <w:tmpl w:val="A23A3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500FC"/>
    <w:multiLevelType w:val="hybridMultilevel"/>
    <w:tmpl w:val="EF760F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F118A"/>
    <w:multiLevelType w:val="hybridMultilevel"/>
    <w:tmpl w:val="1B562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76D3A"/>
    <w:multiLevelType w:val="hybridMultilevel"/>
    <w:tmpl w:val="4762E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933C40"/>
    <w:multiLevelType w:val="hybridMultilevel"/>
    <w:tmpl w:val="3A66E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031B1"/>
    <w:multiLevelType w:val="hybridMultilevel"/>
    <w:tmpl w:val="44863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E2366"/>
    <w:multiLevelType w:val="hybridMultilevel"/>
    <w:tmpl w:val="5E7646D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8B41452"/>
    <w:multiLevelType w:val="hybridMultilevel"/>
    <w:tmpl w:val="A3E65DA4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3BC946C6"/>
    <w:multiLevelType w:val="hybridMultilevel"/>
    <w:tmpl w:val="C7B4C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0E1C3E"/>
    <w:multiLevelType w:val="hybridMultilevel"/>
    <w:tmpl w:val="C324B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B4E13"/>
    <w:multiLevelType w:val="hybridMultilevel"/>
    <w:tmpl w:val="C56EB1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A7085F"/>
    <w:multiLevelType w:val="hybridMultilevel"/>
    <w:tmpl w:val="CB4E1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B0A83"/>
    <w:multiLevelType w:val="hybridMultilevel"/>
    <w:tmpl w:val="CA14F37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FFB11AF"/>
    <w:multiLevelType w:val="hybridMultilevel"/>
    <w:tmpl w:val="28104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D36FF0"/>
    <w:multiLevelType w:val="hybridMultilevel"/>
    <w:tmpl w:val="5E54497A"/>
    <w:lvl w:ilvl="0" w:tplc="5DA616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32616D"/>
    <w:multiLevelType w:val="hybridMultilevel"/>
    <w:tmpl w:val="C0E0C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4E051A"/>
    <w:multiLevelType w:val="hybridMultilevel"/>
    <w:tmpl w:val="DD9A14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02EE5"/>
    <w:multiLevelType w:val="hybridMultilevel"/>
    <w:tmpl w:val="9476E42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4B94FD2"/>
    <w:multiLevelType w:val="hybridMultilevel"/>
    <w:tmpl w:val="EFFC1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7F0B78"/>
    <w:multiLevelType w:val="hybridMultilevel"/>
    <w:tmpl w:val="34F2B5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D35D19"/>
    <w:multiLevelType w:val="hybridMultilevel"/>
    <w:tmpl w:val="974A7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E1F97"/>
    <w:multiLevelType w:val="hybridMultilevel"/>
    <w:tmpl w:val="1960D4CA"/>
    <w:lvl w:ilvl="0" w:tplc="B0C4D3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2753B3"/>
    <w:multiLevelType w:val="hybridMultilevel"/>
    <w:tmpl w:val="8110C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F49E9"/>
    <w:multiLevelType w:val="hybridMultilevel"/>
    <w:tmpl w:val="5478E634"/>
    <w:lvl w:ilvl="0" w:tplc="3E60372E">
      <w:start w:val="9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6F4577"/>
    <w:multiLevelType w:val="hybridMultilevel"/>
    <w:tmpl w:val="6A747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6"/>
  </w:num>
  <w:num w:numId="3">
    <w:abstractNumId w:val="38"/>
  </w:num>
  <w:num w:numId="4">
    <w:abstractNumId w:val="24"/>
  </w:num>
  <w:num w:numId="5">
    <w:abstractNumId w:val="32"/>
  </w:num>
  <w:num w:numId="6">
    <w:abstractNumId w:val="34"/>
  </w:num>
  <w:num w:numId="7">
    <w:abstractNumId w:val="19"/>
  </w:num>
  <w:num w:numId="8">
    <w:abstractNumId w:val="7"/>
  </w:num>
  <w:num w:numId="9">
    <w:abstractNumId w:val="3"/>
  </w:num>
  <w:num w:numId="10">
    <w:abstractNumId w:val="37"/>
  </w:num>
  <w:num w:numId="11">
    <w:abstractNumId w:val="41"/>
  </w:num>
  <w:num w:numId="12">
    <w:abstractNumId w:val="35"/>
  </w:num>
  <w:num w:numId="13">
    <w:abstractNumId w:val="10"/>
  </w:num>
  <w:num w:numId="14">
    <w:abstractNumId w:val="21"/>
  </w:num>
  <w:num w:numId="15">
    <w:abstractNumId w:val="39"/>
  </w:num>
  <w:num w:numId="16">
    <w:abstractNumId w:val="28"/>
  </w:num>
  <w:num w:numId="17">
    <w:abstractNumId w:val="31"/>
  </w:num>
  <w:num w:numId="18">
    <w:abstractNumId w:val="25"/>
  </w:num>
  <w:num w:numId="19">
    <w:abstractNumId w:val="36"/>
  </w:num>
  <w:num w:numId="20">
    <w:abstractNumId w:val="23"/>
  </w:num>
  <w:num w:numId="21">
    <w:abstractNumId w:val="13"/>
  </w:num>
  <w:num w:numId="22">
    <w:abstractNumId w:val="16"/>
  </w:num>
  <w:num w:numId="23">
    <w:abstractNumId w:val="30"/>
  </w:num>
  <w:num w:numId="24">
    <w:abstractNumId w:val="22"/>
  </w:num>
  <w:num w:numId="25">
    <w:abstractNumId w:val="5"/>
  </w:num>
  <w:num w:numId="26">
    <w:abstractNumId w:val="14"/>
  </w:num>
  <w:num w:numId="27">
    <w:abstractNumId w:val="17"/>
  </w:num>
  <w:num w:numId="28">
    <w:abstractNumId w:val="4"/>
  </w:num>
  <w:num w:numId="29">
    <w:abstractNumId w:val="20"/>
  </w:num>
  <w:num w:numId="30">
    <w:abstractNumId w:val="1"/>
  </w:num>
  <w:num w:numId="31">
    <w:abstractNumId w:val="8"/>
  </w:num>
  <w:num w:numId="32">
    <w:abstractNumId w:val="43"/>
  </w:num>
  <w:num w:numId="33">
    <w:abstractNumId w:val="18"/>
  </w:num>
  <w:num w:numId="34">
    <w:abstractNumId w:val="29"/>
  </w:num>
  <w:num w:numId="35">
    <w:abstractNumId w:val="33"/>
  </w:num>
  <w:num w:numId="36">
    <w:abstractNumId w:val="26"/>
  </w:num>
  <w:num w:numId="37">
    <w:abstractNumId w:val="2"/>
  </w:num>
  <w:num w:numId="38">
    <w:abstractNumId w:val="15"/>
  </w:num>
  <w:num w:numId="39">
    <w:abstractNumId w:val="40"/>
  </w:num>
  <w:num w:numId="40">
    <w:abstractNumId w:val="0"/>
  </w:num>
  <w:num w:numId="41">
    <w:abstractNumId w:val="42"/>
  </w:num>
  <w:num w:numId="42">
    <w:abstractNumId w:val="11"/>
  </w:num>
  <w:num w:numId="43">
    <w:abstractNumId w:val="9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58"/>
    <w:rsid w:val="00004ABA"/>
    <w:rsid w:val="00006728"/>
    <w:rsid w:val="00026A5B"/>
    <w:rsid w:val="00034921"/>
    <w:rsid w:val="00054E96"/>
    <w:rsid w:val="000655C1"/>
    <w:rsid w:val="00083F1F"/>
    <w:rsid w:val="00092C91"/>
    <w:rsid w:val="001009D3"/>
    <w:rsid w:val="0011381C"/>
    <w:rsid w:val="00120E1A"/>
    <w:rsid w:val="001243BC"/>
    <w:rsid w:val="00127125"/>
    <w:rsid w:val="00146703"/>
    <w:rsid w:val="001B516F"/>
    <w:rsid w:val="001E4BD6"/>
    <w:rsid w:val="00207858"/>
    <w:rsid w:val="00221ED2"/>
    <w:rsid w:val="00236060"/>
    <w:rsid w:val="00252C24"/>
    <w:rsid w:val="00260CE8"/>
    <w:rsid w:val="002710F2"/>
    <w:rsid w:val="002717CB"/>
    <w:rsid w:val="002778B9"/>
    <w:rsid w:val="00280A6E"/>
    <w:rsid w:val="00297464"/>
    <w:rsid w:val="002A231A"/>
    <w:rsid w:val="002A59EC"/>
    <w:rsid w:val="002C0172"/>
    <w:rsid w:val="002F09F1"/>
    <w:rsid w:val="00317454"/>
    <w:rsid w:val="00327E15"/>
    <w:rsid w:val="003316D6"/>
    <w:rsid w:val="00335132"/>
    <w:rsid w:val="0038569B"/>
    <w:rsid w:val="003872C6"/>
    <w:rsid w:val="003A058A"/>
    <w:rsid w:val="003C1F34"/>
    <w:rsid w:val="003E1D6A"/>
    <w:rsid w:val="003F1352"/>
    <w:rsid w:val="00401901"/>
    <w:rsid w:val="0045712D"/>
    <w:rsid w:val="00472858"/>
    <w:rsid w:val="00496DB5"/>
    <w:rsid w:val="004B6051"/>
    <w:rsid w:val="004D7CE0"/>
    <w:rsid w:val="004F6CB6"/>
    <w:rsid w:val="00504243"/>
    <w:rsid w:val="00512379"/>
    <w:rsid w:val="00514544"/>
    <w:rsid w:val="00525E64"/>
    <w:rsid w:val="00550D72"/>
    <w:rsid w:val="005632C2"/>
    <w:rsid w:val="00576FE2"/>
    <w:rsid w:val="00590A49"/>
    <w:rsid w:val="005B0257"/>
    <w:rsid w:val="005B28A6"/>
    <w:rsid w:val="005D267A"/>
    <w:rsid w:val="005D3C3C"/>
    <w:rsid w:val="005E1562"/>
    <w:rsid w:val="005F267B"/>
    <w:rsid w:val="005F2962"/>
    <w:rsid w:val="00601391"/>
    <w:rsid w:val="006036CF"/>
    <w:rsid w:val="00617164"/>
    <w:rsid w:val="00637654"/>
    <w:rsid w:val="0064761C"/>
    <w:rsid w:val="00655093"/>
    <w:rsid w:val="00670A44"/>
    <w:rsid w:val="006720E5"/>
    <w:rsid w:val="00672907"/>
    <w:rsid w:val="006C60CB"/>
    <w:rsid w:val="006C74BD"/>
    <w:rsid w:val="006E6BD4"/>
    <w:rsid w:val="006F1E8B"/>
    <w:rsid w:val="00717F6A"/>
    <w:rsid w:val="00724604"/>
    <w:rsid w:val="00733EE7"/>
    <w:rsid w:val="00793E38"/>
    <w:rsid w:val="0079760B"/>
    <w:rsid w:val="007A1A78"/>
    <w:rsid w:val="007A5129"/>
    <w:rsid w:val="007B12D9"/>
    <w:rsid w:val="007C57A0"/>
    <w:rsid w:val="007F526C"/>
    <w:rsid w:val="008406F9"/>
    <w:rsid w:val="00862503"/>
    <w:rsid w:val="00880D55"/>
    <w:rsid w:val="008C4ED4"/>
    <w:rsid w:val="008D26B9"/>
    <w:rsid w:val="008D3B89"/>
    <w:rsid w:val="008D7E27"/>
    <w:rsid w:val="008E2934"/>
    <w:rsid w:val="00924A07"/>
    <w:rsid w:val="00935BAF"/>
    <w:rsid w:val="00953ABF"/>
    <w:rsid w:val="009730C7"/>
    <w:rsid w:val="009765E3"/>
    <w:rsid w:val="00977065"/>
    <w:rsid w:val="009811A9"/>
    <w:rsid w:val="009A50E1"/>
    <w:rsid w:val="009E149F"/>
    <w:rsid w:val="009E1B2A"/>
    <w:rsid w:val="009E1E9F"/>
    <w:rsid w:val="009E50CE"/>
    <w:rsid w:val="009E5E86"/>
    <w:rsid w:val="009E755F"/>
    <w:rsid w:val="00A01CCD"/>
    <w:rsid w:val="00A24B62"/>
    <w:rsid w:val="00A76F09"/>
    <w:rsid w:val="00A8707B"/>
    <w:rsid w:val="00A91A13"/>
    <w:rsid w:val="00AA26AA"/>
    <w:rsid w:val="00AC205D"/>
    <w:rsid w:val="00AE67E3"/>
    <w:rsid w:val="00B564F3"/>
    <w:rsid w:val="00B61823"/>
    <w:rsid w:val="00B81590"/>
    <w:rsid w:val="00B86995"/>
    <w:rsid w:val="00BC5DD1"/>
    <w:rsid w:val="00BF73F3"/>
    <w:rsid w:val="00C0769D"/>
    <w:rsid w:val="00C16064"/>
    <w:rsid w:val="00C21C39"/>
    <w:rsid w:val="00C81A78"/>
    <w:rsid w:val="00C96174"/>
    <w:rsid w:val="00CB69B5"/>
    <w:rsid w:val="00CC5D14"/>
    <w:rsid w:val="00CD5D1B"/>
    <w:rsid w:val="00CD7E58"/>
    <w:rsid w:val="00CE62F5"/>
    <w:rsid w:val="00D026B4"/>
    <w:rsid w:val="00D35596"/>
    <w:rsid w:val="00D53E8E"/>
    <w:rsid w:val="00D54892"/>
    <w:rsid w:val="00D60DA4"/>
    <w:rsid w:val="00D81448"/>
    <w:rsid w:val="00DD7906"/>
    <w:rsid w:val="00E204F4"/>
    <w:rsid w:val="00E55618"/>
    <w:rsid w:val="00E853D9"/>
    <w:rsid w:val="00EB5F5C"/>
    <w:rsid w:val="00EB6D91"/>
    <w:rsid w:val="00ED2FC4"/>
    <w:rsid w:val="00ED7841"/>
    <w:rsid w:val="00EE59E4"/>
    <w:rsid w:val="00EF0844"/>
    <w:rsid w:val="00F14FC4"/>
    <w:rsid w:val="00F35B46"/>
    <w:rsid w:val="00F35BF3"/>
    <w:rsid w:val="00F549EE"/>
    <w:rsid w:val="00FC4E9A"/>
    <w:rsid w:val="00FE3923"/>
    <w:rsid w:val="00FE5F6B"/>
    <w:rsid w:val="00FF0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2398C1"/>
  <w15:docId w15:val="{E611BE2A-E115-415D-9403-EE7F275C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5D1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78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778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7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E58"/>
  </w:style>
  <w:style w:type="paragraph" w:styleId="Stopka">
    <w:name w:val="footer"/>
    <w:basedOn w:val="Normalny"/>
    <w:link w:val="StopkaZnak"/>
    <w:uiPriority w:val="99"/>
    <w:unhideWhenUsed/>
    <w:rsid w:val="00CD7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E58"/>
  </w:style>
  <w:style w:type="paragraph" w:styleId="Tekstdymka">
    <w:name w:val="Balloon Text"/>
    <w:basedOn w:val="Normalny"/>
    <w:link w:val="TekstdymkaZnak"/>
    <w:uiPriority w:val="99"/>
    <w:semiHidden/>
    <w:unhideWhenUsed/>
    <w:rsid w:val="0059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A4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A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0A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0A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A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A4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F1352"/>
    <w:pPr>
      <w:ind w:left="720"/>
      <w:contextualSpacing/>
    </w:pPr>
  </w:style>
  <w:style w:type="paragraph" w:styleId="Poprawka">
    <w:name w:val="Revision"/>
    <w:hidden/>
    <w:uiPriority w:val="99"/>
    <w:semiHidden/>
    <w:rsid w:val="00525E64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6E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204F4"/>
    <w:pPr>
      <w:spacing w:after="0" w:line="240" w:lineRule="auto"/>
    </w:pPr>
  </w:style>
  <w:style w:type="paragraph" w:customStyle="1" w:styleId="Akapitzlist1">
    <w:name w:val="Akapit z listą1"/>
    <w:basedOn w:val="Normalny"/>
    <w:rsid w:val="00E204F4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8D26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26B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778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778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728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9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zienniki.duw.pl/legalact/2022/385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w.um.wroc.pl/UrzadMiastaWroclawia/document/64674/Zarz%C4%85dzenie-7520_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w.um.wroc.pl/UrzadMiastaWroclawia/document/64674/Zarz%C4%85dzenie-7520_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zienniki.duw.pl/legalact/2022/3850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E7B73-6F19-48A9-8A8C-66957CF67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2395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Kwiatkowski Mariusz</dc:creator>
  <cp:lastModifiedBy>Krukar Marta</cp:lastModifiedBy>
  <cp:revision>3</cp:revision>
  <cp:lastPrinted>2023-08-25T09:15:00Z</cp:lastPrinted>
  <dcterms:created xsi:type="dcterms:W3CDTF">2023-08-25T10:21:00Z</dcterms:created>
  <dcterms:modified xsi:type="dcterms:W3CDTF">2023-08-25T10:22:00Z</dcterms:modified>
</cp:coreProperties>
</file>