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561" w:rsidRPr="00DF0716" w:rsidRDefault="001F2561" w:rsidP="00DF0716">
      <w:pPr>
        <w:pStyle w:val="Nagwek1"/>
        <w:spacing w:before="120" w:after="120" w:line="360" w:lineRule="auto"/>
        <w:rPr>
          <w:rFonts w:asciiTheme="minorHAnsi" w:hAnsiTheme="minorHAnsi" w:cstheme="minorHAnsi"/>
          <w:b w:val="0"/>
          <w:sz w:val="22"/>
          <w:szCs w:val="22"/>
        </w:rPr>
      </w:pPr>
      <w:r w:rsidRPr="00DF0716">
        <w:rPr>
          <w:rFonts w:asciiTheme="minorHAnsi" w:hAnsiTheme="minorHAnsi" w:cstheme="minorHAnsi"/>
          <w:b w:val="0"/>
          <w:sz w:val="22"/>
          <w:szCs w:val="22"/>
        </w:rPr>
        <w:t xml:space="preserve">Załącznik nr 1 do konkursu ofert na wybór realizatora Programu profilaktyki zakażeń wirusem brodawczaka ludzkiego (HPV), na </w:t>
      </w:r>
      <w:r w:rsidR="00E9507B" w:rsidRPr="00DF0716">
        <w:rPr>
          <w:rFonts w:asciiTheme="minorHAnsi" w:hAnsiTheme="minorHAnsi" w:cstheme="minorHAnsi"/>
          <w:b w:val="0"/>
          <w:color w:val="000000"/>
          <w:sz w:val="22"/>
          <w:szCs w:val="22"/>
        </w:rPr>
        <w:t>lata 202</w:t>
      </w:r>
      <w:r w:rsidR="005014E8" w:rsidRPr="00DF0716">
        <w:rPr>
          <w:rFonts w:asciiTheme="minorHAnsi" w:hAnsiTheme="minorHAnsi" w:cstheme="minorHAnsi"/>
          <w:b w:val="0"/>
          <w:color w:val="000000"/>
          <w:sz w:val="22"/>
          <w:szCs w:val="22"/>
        </w:rPr>
        <w:t>3</w:t>
      </w:r>
      <w:r w:rsidR="00E9507B" w:rsidRPr="00DF0716">
        <w:rPr>
          <w:rFonts w:asciiTheme="minorHAnsi" w:hAnsiTheme="minorHAnsi" w:cstheme="minorHAnsi"/>
          <w:b w:val="0"/>
          <w:color w:val="000000"/>
          <w:sz w:val="22"/>
          <w:szCs w:val="22"/>
        </w:rPr>
        <w:t>-202</w:t>
      </w:r>
      <w:r w:rsidR="005014E8" w:rsidRPr="00DF0716">
        <w:rPr>
          <w:rFonts w:asciiTheme="minorHAnsi" w:hAnsiTheme="minorHAnsi" w:cstheme="minorHAnsi"/>
          <w:b w:val="0"/>
          <w:color w:val="000000"/>
          <w:sz w:val="22"/>
          <w:szCs w:val="22"/>
        </w:rPr>
        <w:t>4</w:t>
      </w:r>
      <w:r w:rsidRPr="00DF0716">
        <w:rPr>
          <w:rFonts w:asciiTheme="minorHAnsi" w:hAnsiTheme="minorHAnsi" w:cstheme="minorHAnsi"/>
          <w:b w:val="0"/>
          <w:color w:val="000000"/>
          <w:sz w:val="22"/>
          <w:szCs w:val="22"/>
        </w:rPr>
        <w:t>.</w:t>
      </w:r>
    </w:p>
    <w:p w:rsidR="001F2561" w:rsidRPr="00DF0716" w:rsidRDefault="001F2561" w:rsidP="00DF0716">
      <w:pPr>
        <w:autoSpaceDE w:val="0"/>
        <w:autoSpaceDN w:val="0"/>
        <w:adjustRightInd w:val="0"/>
        <w:spacing w:before="120" w:after="120" w:line="360" w:lineRule="auto"/>
        <w:jc w:val="both"/>
        <w:rPr>
          <w:rFonts w:asciiTheme="minorHAnsi" w:hAnsiTheme="minorHAnsi" w:cstheme="minorHAnsi"/>
          <w:sz w:val="22"/>
          <w:szCs w:val="22"/>
        </w:rPr>
      </w:pPr>
    </w:p>
    <w:p w:rsidR="00D447EA" w:rsidRPr="00DF0716" w:rsidRDefault="00D447EA" w:rsidP="00DF0716">
      <w:pPr>
        <w:pStyle w:val="Tytu"/>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Opis programu</w:t>
      </w:r>
    </w:p>
    <w:p w:rsidR="00D447EA" w:rsidRPr="00DF0716" w:rsidRDefault="00D447EA" w:rsidP="00DF0716">
      <w:pPr>
        <w:pStyle w:val="Tytu"/>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„Program profilaktyki zakażeń wirusem brodawczaka ludzkiego (HPV)”</w:t>
      </w:r>
    </w:p>
    <w:p w:rsidR="00D447EA" w:rsidRPr="00DF0716" w:rsidRDefault="00D447EA" w:rsidP="00DF0716">
      <w:pPr>
        <w:spacing w:before="120" w:after="120" w:line="360" w:lineRule="auto"/>
        <w:rPr>
          <w:rFonts w:asciiTheme="minorHAnsi" w:hAnsiTheme="minorHAnsi" w:cstheme="minorHAnsi"/>
          <w:b/>
          <w:bCs/>
          <w:sz w:val="22"/>
          <w:szCs w:val="22"/>
        </w:rPr>
      </w:pPr>
      <w:r w:rsidRPr="00DF0716">
        <w:rPr>
          <w:rFonts w:asciiTheme="minorHAnsi" w:hAnsiTheme="minorHAnsi" w:cstheme="minorHAnsi"/>
          <w:sz w:val="22"/>
          <w:szCs w:val="22"/>
        </w:rPr>
        <w:t>przyjęty</w:t>
      </w:r>
      <w:r w:rsidRPr="00DF0716">
        <w:rPr>
          <w:rFonts w:asciiTheme="minorHAnsi" w:hAnsiTheme="minorHAnsi" w:cstheme="minorHAnsi"/>
          <w:b/>
          <w:bCs/>
          <w:sz w:val="22"/>
          <w:szCs w:val="22"/>
        </w:rPr>
        <w:t xml:space="preserve"> </w:t>
      </w:r>
      <w:r w:rsidRPr="00DF0716">
        <w:rPr>
          <w:rFonts w:asciiTheme="minorHAnsi" w:hAnsiTheme="minorHAnsi" w:cstheme="minorHAnsi"/>
          <w:sz w:val="22"/>
          <w:szCs w:val="22"/>
        </w:rPr>
        <w:t>do realizacji</w:t>
      </w:r>
      <w:r w:rsidRPr="00DF0716">
        <w:rPr>
          <w:rFonts w:asciiTheme="minorHAnsi" w:hAnsiTheme="minorHAnsi" w:cstheme="minorHAnsi"/>
          <w:b/>
          <w:bCs/>
          <w:sz w:val="22"/>
          <w:szCs w:val="22"/>
        </w:rPr>
        <w:t xml:space="preserve"> </w:t>
      </w:r>
      <w:r w:rsidRPr="00DF0716">
        <w:rPr>
          <w:rFonts w:asciiTheme="minorHAnsi" w:hAnsiTheme="minorHAnsi" w:cstheme="minorHAnsi"/>
          <w:sz w:val="22"/>
          <w:szCs w:val="22"/>
        </w:rPr>
        <w:t>19.11.2009 r. Uchwałą Nr XLI/1277/09 Rady Miejskiej Wrocławia</w:t>
      </w:r>
    </w:p>
    <w:p w:rsidR="00D447EA" w:rsidRPr="00DF0716" w:rsidRDefault="00D447EA" w:rsidP="00DF0716">
      <w:pPr>
        <w:spacing w:before="120" w:after="120" w:line="360" w:lineRule="auto"/>
        <w:rPr>
          <w:rFonts w:asciiTheme="minorHAnsi" w:hAnsiTheme="minorHAnsi" w:cstheme="minorHAnsi"/>
          <w:b/>
          <w:bCs/>
          <w:sz w:val="22"/>
          <w:szCs w:val="22"/>
        </w:rPr>
      </w:pPr>
    </w:p>
    <w:p w:rsidR="00D447EA" w:rsidRPr="00DF0716" w:rsidRDefault="00D447EA" w:rsidP="00DF0716">
      <w:pPr>
        <w:pStyle w:val="Nagwek2"/>
        <w:numPr>
          <w:ilvl w:val="0"/>
          <w:numId w:val="31"/>
        </w:numPr>
        <w:spacing w:before="120" w:after="120"/>
        <w:rPr>
          <w:rFonts w:asciiTheme="minorHAnsi" w:hAnsiTheme="minorHAnsi" w:cstheme="minorHAnsi"/>
          <w:sz w:val="22"/>
          <w:szCs w:val="22"/>
        </w:rPr>
      </w:pPr>
      <w:r w:rsidRPr="00DF0716">
        <w:rPr>
          <w:rFonts w:asciiTheme="minorHAnsi" w:hAnsiTheme="minorHAnsi" w:cstheme="minorHAnsi"/>
          <w:sz w:val="22"/>
          <w:szCs w:val="22"/>
        </w:rPr>
        <w:t>Opis problemu</w:t>
      </w:r>
    </w:p>
    <w:p w:rsidR="00D447EA" w:rsidRPr="00DF0716" w:rsidRDefault="00D447EA" w:rsidP="00DF0716">
      <w:pPr>
        <w:pStyle w:val="Tekstpodstawowy"/>
        <w:spacing w:before="120" w:after="120" w:line="360" w:lineRule="auto"/>
        <w:jc w:val="left"/>
        <w:rPr>
          <w:rFonts w:asciiTheme="minorHAnsi" w:hAnsiTheme="minorHAnsi" w:cstheme="minorHAnsi"/>
        </w:rPr>
      </w:pPr>
      <w:r w:rsidRPr="00DF0716">
        <w:rPr>
          <w:rFonts w:asciiTheme="minorHAnsi" w:hAnsiTheme="minorHAnsi" w:cstheme="minorHAnsi"/>
        </w:rPr>
        <w:t>Światowa Organizacja Zdrowia, w kwietniu 2009 roku opublikowała oficjalnie stanowisko uznając raka szyjki macicy i inne choroby wywoływane przez wirusa brodawczaka ludzkiego HPV (</w:t>
      </w:r>
      <w:proofErr w:type="spellStart"/>
      <w:r w:rsidRPr="00DF0716">
        <w:rPr>
          <w:rFonts w:asciiTheme="minorHAnsi" w:hAnsiTheme="minorHAnsi" w:cstheme="minorHAnsi"/>
        </w:rPr>
        <w:t>human</w:t>
      </w:r>
      <w:proofErr w:type="spellEnd"/>
      <w:r w:rsidRPr="00DF0716">
        <w:rPr>
          <w:rFonts w:asciiTheme="minorHAnsi" w:hAnsiTheme="minorHAnsi" w:cstheme="minorHAnsi"/>
        </w:rPr>
        <w:t xml:space="preserve"> </w:t>
      </w:r>
      <w:proofErr w:type="spellStart"/>
      <w:r w:rsidRPr="00DF0716">
        <w:rPr>
          <w:rFonts w:asciiTheme="minorHAnsi" w:hAnsiTheme="minorHAnsi" w:cstheme="minorHAnsi"/>
        </w:rPr>
        <w:t>papillomavirus</w:t>
      </w:r>
      <w:proofErr w:type="spellEnd"/>
      <w:r w:rsidRPr="00DF0716">
        <w:rPr>
          <w:rFonts w:asciiTheme="minorHAnsi" w:hAnsiTheme="minorHAnsi" w:cstheme="minorHAnsi"/>
        </w:rPr>
        <w:t>) za problem zdrowia publicznego o zasięgu</w:t>
      </w:r>
      <w:r w:rsidR="00F82694" w:rsidRPr="00DF0716">
        <w:rPr>
          <w:rFonts w:asciiTheme="minorHAnsi" w:hAnsiTheme="minorHAnsi" w:cstheme="minorHAnsi"/>
        </w:rPr>
        <w:t xml:space="preserve"> globalnym. Wyróżnia się ponad 2</w:t>
      </w:r>
      <w:r w:rsidRPr="00DF0716">
        <w:rPr>
          <w:rFonts w:asciiTheme="minorHAnsi" w:hAnsiTheme="minorHAnsi" w:cstheme="minorHAnsi"/>
        </w:rPr>
        <w:t>00 typów wirusa HPV, które po dostaniu się do organizmu człowieka w większości nie wywołują objawów chorobowych dzięki naturalnej odpowiedzi immunologicznej. Jednakże zakażenie wirusami „wysokiego ryzyka”, wśród których najgroźniejsze są typy HPV 16, 18, 31 i 45 może prowadzić do rozwoju raka szyjki macicy lub innych nowotworów narządów moczowo-płciowych.</w:t>
      </w:r>
    </w:p>
    <w:p w:rsidR="00F82694" w:rsidRPr="00DF0716" w:rsidRDefault="00D447EA" w:rsidP="00DF0716">
      <w:pPr>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Typy wirusa HPV 16 i 18 powodują około 70</w:t>
      </w:r>
      <w:r w:rsidR="007A1819" w:rsidRPr="00DF0716">
        <w:rPr>
          <w:rFonts w:asciiTheme="minorHAnsi" w:hAnsiTheme="minorHAnsi" w:cstheme="minorHAnsi"/>
          <w:sz w:val="22"/>
          <w:szCs w:val="22"/>
        </w:rPr>
        <w:t>-</w:t>
      </w:r>
      <w:r w:rsidR="007A1819" w:rsidRPr="00DF0716">
        <w:rPr>
          <w:rFonts w:asciiTheme="minorHAnsi" w:hAnsiTheme="minorHAnsi" w:cstheme="minorHAnsi"/>
          <w:color w:val="000000"/>
          <w:sz w:val="22"/>
          <w:szCs w:val="22"/>
        </w:rPr>
        <w:t>80%</w:t>
      </w:r>
      <w:r w:rsidRPr="00DF0716">
        <w:rPr>
          <w:rFonts w:asciiTheme="minorHAnsi" w:hAnsiTheme="minorHAnsi" w:cstheme="minorHAnsi"/>
          <w:sz w:val="22"/>
          <w:szCs w:val="22"/>
        </w:rPr>
        <w:t xml:space="preserve"> proc. przypadków raka szyki macicy. Infekcje HPV odpowiedzialne są również za część nowotworów pochwy, sromu, odbytu, prącia oraz tzw. nowotworów głowy i szyi. Typy wirusa HPV 6 i 11 są dodatkowo odpowiedzialne za brodawki płciowe i nawrotową </w:t>
      </w:r>
      <w:proofErr w:type="spellStart"/>
      <w:r w:rsidRPr="00DF0716">
        <w:rPr>
          <w:rFonts w:asciiTheme="minorHAnsi" w:hAnsiTheme="minorHAnsi" w:cstheme="minorHAnsi"/>
          <w:sz w:val="22"/>
          <w:szCs w:val="22"/>
        </w:rPr>
        <w:t>brodawczakowatość</w:t>
      </w:r>
      <w:proofErr w:type="spellEnd"/>
      <w:r w:rsidRPr="00DF0716">
        <w:rPr>
          <w:rFonts w:asciiTheme="minorHAnsi" w:hAnsiTheme="minorHAnsi" w:cstheme="minorHAnsi"/>
          <w:sz w:val="22"/>
          <w:szCs w:val="22"/>
        </w:rPr>
        <w:t xml:space="preserve"> krtani. </w:t>
      </w:r>
    </w:p>
    <w:p w:rsidR="00D447EA" w:rsidRPr="00DF0716" w:rsidRDefault="00D447EA" w:rsidP="00DF0716">
      <w:pPr>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Do większości zakażeń genitalnymi typami HPV dochodzi w czasie pierwszych kontaktów seksualnych, również w wyniku transmisji wertykalnej (od matki do płodu) lub pielęgnacji dziecka przez osobę zakażoną.</w:t>
      </w:r>
    </w:p>
    <w:p w:rsidR="00D447EA" w:rsidRPr="00DF0716" w:rsidRDefault="00D447EA" w:rsidP="00DF0716">
      <w:pPr>
        <w:pStyle w:val="Tekstpodstawowy3"/>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Mimo, że szczyt wykrywalności zakażeń przypada na wiek 18-25 lat, to zapadalność na raka szyjki macicy pojawia się około 50 roku życia. Proces progresji nowotworowej jest powolny i wymaga wielu czynników dodatkowych tzw. ko-kancerogenów.</w:t>
      </w:r>
    </w:p>
    <w:p w:rsidR="00D447EA" w:rsidRPr="00DF0716" w:rsidRDefault="00D447EA" w:rsidP="00DF0716">
      <w:pPr>
        <w:pStyle w:val="Tekstpodstawowy3"/>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 xml:space="preserve">Czynnikami zwiększającymi ryzyko zakażenia HPV są </w:t>
      </w:r>
      <w:r w:rsidRPr="00DF0716">
        <w:rPr>
          <w:rFonts w:asciiTheme="minorHAnsi" w:hAnsiTheme="minorHAnsi" w:cstheme="minorHAnsi"/>
          <w:color w:val="000000"/>
          <w:sz w:val="22"/>
          <w:szCs w:val="22"/>
        </w:rPr>
        <w:t>ryzykowne zachowania seksualne, w tym:</w:t>
      </w:r>
      <w:r w:rsidRPr="00DF0716">
        <w:rPr>
          <w:rFonts w:asciiTheme="minorHAnsi" w:hAnsiTheme="minorHAnsi" w:cstheme="minorHAnsi"/>
          <w:color w:val="FF0000"/>
          <w:sz w:val="22"/>
          <w:szCs w:val="22"/>
        </w:rPr>
        <w:t xml:space="preserve"> </w:t>
      </w:r>
      <w:r w:rsidRPr="00DF0716">
        <w:rPr>
          <w:rFonts w:asciiTheme="minorHAnsi" w:hAnsiTheme="minorHAnsi" w:cstheme="minorHAnsi"/>
          <w:sz w:val="22"/>
          <w:szCs w:val="22"/>
        </w:rPr>
        <w:t>wczesne rozpoczęcie współżycia seksualnego, duża liczba partnerów, niski poziom higieny intymnej, a także czynniki dodatkowe, np. długotrwała antykoncepcja hormonalna, palenie tytoniu oraz duża liczba przebytych porodów.</w:t>
      </w:r>
    </w:p>
    <w:p w:rsidR="00D447EA" w:rsidRPr="00DF0716" w:rsidRDefault="00D447EA" w:rsidP="00DF0716">
      <w:pPr>
        <w:pStyle w:val="Tekstpodstawowy3"/>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 xml:space="preserve">Rak szyjki macicy jest drugim co do częstości występowania nowotworem złośliwym u kobiet na świecie, powodującym co roku około 500 000 nowych zachorowań i ok. 250 000 zgonów. Polska </w:t>
      </w:r>
      <w:r w:rsidRPr="00DF0716">
        <w:rPr>
          <w:rFonts w:asciiTheme="minorHAnsi" w:hAnsiTheme="minorHAnsi" w:cstheme="minorHAnsi"/>
          <w:sz w:val="22"/>
          <w:szCs w:val="22"/>
        </w:rPr>
        <w:lastRenderedPageBreak/>
        <w:t>zajmuje aktualnie pierwsze miejsce wśród krajów Unii Europejskiej pod względem liczby nowych zachorowań na raka szyjki macicy (rocznie 18,1 zachorowań na 100 000 kobiet).</w:t>
      </w:r>
    </w:p>
    <w:p w:rsidR="00D447EA" w:rsidRPr="00DF0716" w:rsidRDefault="00D447EA" w:rsidP="00DF0716">
      <w:pPr>
        <w:pStyle w:val="Tekstpodstawowy3"/>
        <w:autoSpaceDE w:val="0"/>
        <w:autoSpaceDN w:val="0"/>
        <w:adjustRightInd w:val="0"/>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 xml:space="preserve">Na Dolnym Śląsku rocznie zapada na tę chorobę około 300 kobiet. W 2007 roku na raka szyjki macicy zachorowało 286 mieszkanek Dolnego Śląska, w tym 62 wrocławianki. Wykryte zmiany nowotworowe są najczęściej w drugim i trzecim stadium zaawansowania choroby. </w:t>
      </w:r>
    </w:p>
    <w:p w:rsidR="00D447EA" w:rsidRPr="00DF0716" w:rsidRDefault="00D447EA" w:rsidP="00DF0716">
      <w:pPr>
        <w:pStyle w:val="Tekstpodstawowy3"/>
        <w:autoSpaceDE w:val="0"/>
        <w:autoSpaceDN w:val="0"/>
        <w:adjustRightInd w:val="0"/>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 xml:space="preserve">Z danych Wojewódzkiego Ośrodka Koordynującego Programy Profilaktyczne na Dolnym Śląsku wynika, że w 2008 roku zgłaszalność na badania cytologiczne, w ramach Populacyjnego Programu Profilaktyki i Wczesnego Wykrywania Raka Szyjki Macicy u kobiet w wieku 25-59 lat, wyniosła tylko 18,7 proc. </w:t>
      </w:r>
    </w:p>
    <w:p w:rsidR="00D447EA" w:rsidRPr="00DF0716" w:rsidRDefault="00D447EA" w:rsidP="00DF0716">
      <w:pPr>
        <w:pStyle w:val="Tekstpodstawowy3"/>
        <w:autoSpaceDE w:val="0"/>
        <w:autoSpaceDN w:val="0"/>
        <w:adjustRightInd w:val="0"/>
        <w:spacing w:before="120" w:line="360" w:lineRule="auto"/>
        <w:jc w:val="left"/>
        <w:rPr>
          <w:rFonts w:asciiTheme="minorHAnsi" w:hAnsiTheme="minorHAnsi" w:cstheme="minorHAnsi"/>
          <w:color w:val="FF0000"/>
          <w:sz w:val="22"/>
          <w:szCs w:val="22"/>
        </w:rPr>
      </w:pPr>
      <w:r w:rsidRPr="00DF0716">
        <w:rPr>
          <w:rFonts w:asciiTheme="minorHAnsi" w:hAnsiTheme="minorHAnsi" w:cstheme="minorHAnsi"/>
          <w:sz w:val="22"/>
          <w:szCs w:val="22"/>
        </w:rPr>
        <w:t xml:space="preserve">Niekorzystne wskaźniki epidemiologiczne i statystyczne oraz bardzo niska zgłaszalność na badania cytologiczne, w populacyjnym programie </w:t>
      </w:r>
      <w:proofErr w:type="spellStart"/>
      <w:r w:rsidRPr="00DF0716">
        <w:rPr>
          <w:rFonts w:asciiTheme="minorHAnsi" w:hAnsiTheme="minorHAnsi" w:cstheme="minorHAnsi"/>
          <w:sz w:val="22"/>
          <w:szCs w:val="22"/>
        </w:rPr>
        <w:t>skriningowym</w:t>
      </w:r>
      <w:proofErr w:type="spellEnd"/>
      <w:r w:rsidRPr="00DF0716">
        <w:rPr>
          <w:rFonts w:asciiTheme="minorHAnsi" w:hAnsiTheme="minorHAnsi" w:cstheme="minorHAnsi"/>
          <w:sz w:val="22"/>
          <w:szCs w:val="22"/>
        </w:rPr>
        <w:t xml:space="preserve">, wymagają zintegrowania działań edukacyjnych oraz wprowadzenia profilaktyki pierwotnej tj. wykonywanie szczepień ochronnych przeciw wirusowi brodawczaka ludzkiego (HPV). </w:t>
      </w:r>
    </w:p>
    <w:p w:rsidR="00D447EA" w:rsidRPr="00DF0716" w:rsidRDefault="00D447EA" w:rsidP="00DF0716">
      <w:pPr>
        <w:pStyle w:val="Tekstpodstawowy3"/>
        <w:spacing w:before="120" w:line="360" w:lineRule="auto"/>
        <w:jc w:val="left"/>
        <w:rPr>
          <w:rFonts w:asciiTheme="minorHAnsi" w:hAnsiTheme="minorHAnsi" w:cstheme="minorHAnsi"/>
          <w:color w:val="000000"/>
          <w:sz w:val="22"/>
          <w:szCs w:val="22"/>
        </w:rPr>
      </w:pPr>
      <w:r w:rsidRPr="00DF0716">
        <w:rPr>
          <w:rFonts w:asciiTheme="minorHAnsi" w:hAnsiTheme="minorHAnsi" w:cstheme="minorHAnsi"/>
          <w:color w:val="000000"/>
          <w:sz w:val="22"/>
          <w:szCs w:val="22"/>
        </w:rPr>
        <w:t xml:space="preserve">Prowadzone od kilku lat badania wskazują ograniczenie liczby zakażeń wirusem HPV po zastosowaniu szczepionki. </w:t>
      </w:r>
    </w:p>
    <w:p w:rsidR="00B001B2" w:rsidRPr="00DF0716" w:rsidRDefault="00D447EA" w:rsidP="00DF0716">
      <w:pPr>
        <w:pStyle w:val="Tekstpodstawowy3"/>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 xml:space="preserve">Badania kliniczne dowodzą niemal 100 proc. skuteczności szczepionki przeciwko HPV. Najbardziej skuteczne są u osób, które nie zetknęły się jeszcze z wirusem. Szczepienie dziewcząt w wieku 11-12 lat oraz szczepienie dziewcząt i kobiet w wieku 13-26 lat zalecają Polskie Towarzystwo Ginekologiczne oraz Polskie Towarzystwo Profilaktyki Zakażeń HPV, rekomendując je jako skuteczne działania w zakresie profilaktyki pierwotnej raka szyjki macicy. </w:t>
      </w:r>
    </w:p>
    <w:p w:rsidR="00FB377B" w:rsidRPr="00DF0716" w:rsidRDefault="00FB377B" w:rsidP="00DF0716">
      <w:pPr>
        <w:pStyle w:val="Tekstpodstawowy3"/>
        <w:spacing w:before="120" w:line="360" w:lineRule="auto"/>
        <w:jc w:val="left"/>
        <w:rPr>
          <w:rFonts w:asciiTheme="minorHAnsi" w:hAnsiTheme="minorHAnsi" w:cstheme="minorHAnsi"/>
          <w:color w:val="000000"/>
          <w:sz w:val="22"/>
          <w:szCs w:val="22"/>
        </w:rPr>
      </w:pPr>
      <w:r w:rsidRPr="00DF0716">
        <w:rPr>
          <w:rFonts w:asciiTheme="minorHAnsi" w:hAnsiTheme="minorHAnsi" w:cstheme="minorHAnsi"/>
          <w:color w:val="000000"/>
          <w:sz w:val="22"/>
          <w:szCs w:val="22"/>
        </w:rPr>
        <w:t xml:space="preserve">Tymczasem Polskie Towarzystwo Profilaktyki Zakażeń HPV, PTPZ HPV 2008 rekomenduje szczepienie populacji chłopców /mężczyzn </w:t>
      </w:r>
      <w:r w:rsidR="00E8141B" w:rsidRPr="00DF0716">
        <w:rPr>
          <w:rFonts w:asciiTheme="minorHAnsi" w:hAnsiTheme="minorHAnsi" w:cstheme="minorHAnsi"/>
          <w:color w:val="000000"/>
          <w:sz w:val="22"/>
          <w:szCs w:val="22"/>
        </w:rPr>
        <w:t>w 9</w:t>
      </w:r>
      <w:r w:rsidRPr="00DF0716">
        <w:rPr>
          <w:rFonts w:asciiTheme="minorHAnsi" w:hAnsiTheme="minorHAnsi" w:cstheme="minorHAnsi"/>
          <w:color w:val="000000"/>
          <w:sz w:val="22"/>
          <w:szCs w:val="22"/>
        </w:rPr>
        <w:t>-15 r.ż.</w:t>
      </w:r>
      <w:r w:rsidR="00C87FD4" w:rsidRPr="00DF0716">
        <w:rPr>
          <w:rFonts w:asciiTheme="minorHAnsi" w:hAnsiTheme="minorHAnsi" w:cstheme="minorHAnsi"/>
          <w:color w:val="000000"/>
          <w:sz w:val="22"/>
          <w:szCs w:val="22"/>
        </w:rPr>
        <w:t>,</w:t>
      </w:r>
      <w:r w:rsidRPr="00DF0716">
        <w:rPr>
          <w:rFonts w:asciiTheme="minorHAnsi" w:hAnsiTheme="minorHAnsi" w:cstheme="minorHAnsi"/>
          <w:color w:val="000000"/>
          <w:sz w:val="22"/>
          <w:szCs w:val="22"/>
        </w:rPr>
        <w:t xml:space="preserve"> natomiast </w:t>
      </w:r>
      <w:r w:rsidR="00E8141B" w:rsidRPr="00DF0716">
        <w:rPr>
          <w:rFonts w:asciiTheme="minorHAnsi" w:hAnsiTheme="minorHAnsi" w:cstheme="minorHAnsi"/>
          <w:color w:val="000000"/>
          <w:sz w:val="22"/>
          <w:szCs w:val="22"/>
        </w:rPr>
        <w:t>według (</w:t>
      </w:r>
      <w:proofErr w:type="spellStart"/>
      <w:r w:rsidR="00C87FD4" w:rsidRPr="00DF0716">
        <w:rPr>
          <w:rFonts w:asciiTheme="minorHAnsi" w:hAnsiTheme="minorHAnsi" w:cstheme="minorHAnsi"/>
          <w:color w:val="000000"/>
          <w:sz w:val="22"/>
          <w:szCs w:val="22"/>
        </w:rPr>
        <w:t>Australian</w:t>
      </w:r>
      <w:proofErr w:type="spellEnd"/>
      <w:r w:rsidR="00C87FD4" w:rsidRPr="00DF0716">
        <w:rPr>
          <w:rFonts w:asciiTheme="minorHAnsi" w:hAnsiTheme="minorHAnsi" w:cstheme="minorHAnsi"/>
          <w:color w:val="000000"/>
          <w:sz w:val="22"/>
          <w:szCs w:val="22"/>
        </w:rPr>
        <w:t xml:space="preserve"> Technical </w:t>
      </w:r>
      <w:proofErr w:type="spellStart"/>
      <w:r w:rsidR="00C87FD4" w:rsidRPr="00DF0716">
        <w:rPr>
          <w:rFonts w:asciiTheme="minorHAnsi" w:hAnsiTheme="minorHAnsi" w:cstheme="minorHAnsi"/>
          <w:color w:val="000000"/>
          <w:sz w:val="22"/>
          <w:szCs w:val="22"/>
        </w:rPr>
        <w:t>Advisory</w:t>
      </w:r>
      <w:proofErr w:type="spellEnd"/>
      <w:r w:rsidR="00C87FD4" w:rsidRPr="00DF0716">
        <w:rPr>
          <w:rFonts w:asciiTheme="minorHAnsi" w:hAnsiTheme="minorHAnsi" w:cstheme="minorHAnsi"/>
          <w:color w:val="000000"/>
          <w:sz w:val="22"/>
          <w:szCs w:val="22"/>
        </w:rPr>
        <w:t xml:space="preserve"> </w:t>
      </w:r>
      <w:proofErr w:type="spellStart"/>
      <w:r w:rsidR="00C87FD4" w:rsidRPr="00DF0716">
        <w:rPr>
          <w:rFonts w:asciiTheme="minorHAnsi" w:hAnsiTheme="minorHAnsi" w:cstheme="minorHAnsi"/>
          <w:color w:val="000000"/>
          <w:sz w:val="22"/>
          <w:szCs w:val="22"/>
        </w:rPr>
        <w:t>Group</w:t>
      </w:r>
      <w:proofErr w:type="spellEnd"/>
      <w:r w:rsidR="00C87FD4" w:rsidRPr="00DF0716">
        <w:rPr>
          <w:rFonts w:asciiTheme="minorHAnsi" w:hAnsiTheme="minorHAnsi" w:cstheme="minorHAnsi"/>
          <w:color w:val="000000"/>
          <w:sz w:val="22"/>
          <w:szCs w:val="22"/>
        </w:rPr>
        <w:t xml:space="preserve"> on </w:t>
      </w:r>
      <w:proofErr w:type="spellStart"/>
      <w:r w:rsidR="00C87FD4" w:rsidRPr="00DF0716">
        <w:rPr>
          <w:rFonts w:asciiTheme="minorHAnsi" w:hAnsiTheme="minorHAnsi" w:cstheme="minorHAnsi"/>
          <w:color w:val="000000"/>
          <w:sz w:val="22"/>
          <w:szCs w:val="22"/>
        </w:rPr>
        <w:t>Immunization</w:t>
      </w:r>
      <w:proofErr w:type="spellEnd"/>
      <w:r w:rsidR="00C87FD4" w:rsidRPr="00DF0716">
        <w:rPr>
          <w:rFonts w:asciiTheme="minorHAnsi" w:hAnsiTheme="minorHAnsi" w:cstheme="minorHAnsi"/>
          <w:color w:val="000000"/>
          <w:sz w:val="22"/>
          <w:szCs w:val="22"/>
        </w:rPr>
        <w:t xml:space="preserve">/ </w:t>
      </w:r>
      <w:proofErr w:type="spellStart"/>
      <w:r w:rsidR="00C87FD4" w:rsidRPr="00DF0716">
        <w:rPr>
          <w:rFonts w:asciiTheme="minorHAnsi" w:hAnsiTheme="minorHAnsi" w:cstheme="minorHAnsi"/>
          <w:color w:val="000000"/>
          <w:sz w:val="22"/>
          <w:szCs w:val="22"/>
        </w:rPr>
        <w:t>National</w:t>
      </w:r>
      <w:proofErr w:type="spellEnd"/>
      <w:r w:rsidR="00C87FD4" w:rsidRPr="00DF0716">
        <w:rPr>
          <w:rFonts w:asciiTheme="minorHAnsi" w:hAnsiTheme="minorHAnsi" w:cstheme="minorHAnsi"/>
          <w:color w:val="000000"/>
          <w:sz w:val="22"/>
          <w:szCs w:val="22"/>
        </w:rPr>
        <w:t xml:space="preserve"> </w:t>
      </w:r>
      <w:proofErr w:type="spellStart"/>
      <w:r w:rsidR="00C87FD4" w:rsidRPr="00DF0716">
        <w:rPr>
          <w:rFonts w:asciiTheme="minorHAnsi" w:hAnsiTheme="minorHAnsi" w:cstheme="minorHAnsi"/>
          <w:color w:val="000000"/>
          <w:sz w:val="22"/>
          <w:szCs w:val="22"/>
        </w:rPr>
        <w:t>Health</w:t>
      </w:r>
      <w:proofErr w:type="spellEnd"/>
      <w:r w:rsidR="00C87FD4" w:rsidRPr="00DF0716">
        <w:rPr>
          <w:rFonts w:asciiTheme="minorHAnsi" w:hAnsiTheme="minorHAnsi" w:cstheme="minorHAnsi"/>
          <w:color w:val="000000"/>
          <w:sz w:val="22"/>
          <w:szCs w:val="22"/>
        </w:rPr>
        <w:t xml:space="preserve"> and </w:t>
      </w:r>
      <w:proofErr w:type="spellStart"/>
      <w:r w:rsidR="00C87FD4" w:rsidRPr="00DF0716">
        <w:rPr>
          <w:rFonts w:asciiTheme="minorHAnsi" w:hAnsiTheme="minorHAnsi" w:cstheme="minorHAnsi"/>
          <w:color w:val="000000"/>
          <w:sz w:val="22"/>
          <w:szCs w:val="22"/>
        </w:rPr>
        <w:t>Medical</w:t>
      </w:r>
      <w:proofErr w:type="spellEnd"/>
      <w:r w:rsidR="00C87FD4" w:rsidRPr="00DF0716">
        <w:rPr>
          <w:rFonts w:asciiTheme="minorHAnsi" w:hAnsiTheme="minorHAnsi" w:cstheme="minorHAnsi"/>
          <w:color w:val="000000"/>
          <w:sz w:val="22"/>
          <w:szCs w:val="22"/>
        </w:rPr>
        <w:t xml:space="preserve"> </w:t>
      </w:r>
      <w:proofErr w:type="spellStart"/>
      <w:r w:rsidR="00C87FD4" w:rsidRPr="00DF0716">
        <w:rPr>
          <w:rFonts w:asciiTheme="minorHAnsi" w:hAnsiTheme="minorHAnsi" w:cstheme="minorHAnsi"/>
          <w:color w:val="000000"/>
          <w:sz w:val="22"/>
          <w:szCs w:val="22"/>
        </w:rPr>
        <w:t>Research</w:t>
      </w:r>
      <w:proofErr w:type="spellEnd"/>
      <w:r w:rsidR="00C87FD4" w:rsidRPr="00DF0716">
        <w:rPr>
          <w:rFonts w:asciiTheme="minorHAnsi" w:hAnsiTheme="minorHAnsi" w:cstheme="minorHAnsi"/>
          <w:color w:val="000000"/>
          <w:sz w:val="22"/>
          <w:szCs w:val="22"/>
        </w:rPr>
        <w:t xml:space="preserve"> </w:t>
      </w:r>
      <w:proofErr w:type="spellStart"/>
      <w:r w:rsidR="00C87FD4" w:rsidRPr="00DF0716">
        <w:rPr>
          <w:rFonts w:asciiTheme="minorHAnsi" w:hAnsiTheme="minorHAnsi" w:cstheme="minorHAnsi"/>
          <w:color w:val="000000"/>
          <w:sz w:val="22"/>
          <w:szCs w:val="22"/>
        </w:rPr>
        <w:t>Council</w:t>
      </w:r>
      <w:proofErr w:type="spellEnd"/>
      <w:r w:rsidR="00C87FD4" w:rsidRPr="00DF0716">
        <w:rPr>
          <w:rFonts w:asciiTheme="minorHAnsi" w:hAnsiTheme="minorHAnsi" w:cstheme="minorHAnsi"/>
          <w:color w:val="000000"/>
          <w:sz w:val="22"/>
          <w:szCs w:val="22"/>
        </w:rPr>
        <w:t xml:space="preserve">, ATAGI/NHMMRC 2014 rekomendacje </w:t>
      </w:r>
      <w:r w:rsidR="00E8141B" w:rsidRPr="00DF0716">
        <w:rPr>
          <w:rFonts w:asciiTheme="minorHAnsi" w:hAnsiTheme="minorHAnsi" w:cstheme="minorHAnsi"/>
          <w:color w:val="000000"/>
          <w:sz w:val="22"/>
          <w:szCs w:val="22"/>
        </w:rPr>
        <w:t>powinny dotyczyć</w:t>
      </w:r>
      <w:r w:rsidR="00C87FD4" w:rsidRPr="00DF0716">
        <w:rPr>
          <w:rFonts w:asciiTheme="minorHAnsi" w:hAnsiTheme="minorHAnsi" w:cstheme="minorHAnsi"/>
          <w:color w:val="000000"/>
          <w:sz w:val="22"/>
          <w:szCs w:val="22"/>
        </w:rPr>
        <w:t xml:space="preserve"> populacji w wieku 9-18 r.ż. Szczepienia w przedziale 11-21 lat rekomenduje (</w:t>
      </w:r>
      <w:proofErr w:type="spellStart"/>
      <w:r w:rsidR="00C87FD4" w:rsidRPr="00DF0716">
        <w:rPr>
          <w:rFonts w:asciiTheme="minorHAnsi" w:hAnsiTheme="minorHAnsi" w:cstheme="minorHAnsi"/>
          <w:color w:val="000000"/>
          <w:sz w:val="22"/>
          <w:szCs w:val="22"/>
        </w:rPr>
        <w:t>Centers</w:t>
      </w:r>
      <w:proofErr w:type="spellEnd"/>
      <w:r w:rsidR="00C87FD4" w:rsidRPr="00DF0716">
        <w:rPr>
          <w:rFonts w:asciiTheme="minorHAnsi" w:hAnsiTheme="minorHAnsi" w:cstheme="minorHAnsi"/>
          <w:color w:val="000000"/>
          <w:sz w:val="22"/>
          <w:szCs w:val="22"/>
        </w:rPr>
        <w:t xml:space="preserve"> for </w:t>
      </w:r>
      <w:proofErr w:type="spellStart"/>
      <w:r w:rsidR="00C87FD4" w:rsidRPr="00DF0716">
        <w:rPr>
          <w:rFonts w:asciiTheme="minorHAnsi" w:hAnsiTheme="minorHAnsi" w:cstheme="minorHAnsi"/>
          <w:color w:val="000000"/>
          <w:sz w:val="22"/>
          <w:szCs w:val="22"/>
        </w:rPr>
        <w:t>Disease</w:t>
      </w:r>
      <w:proofErr w:type="spellEnd"/>
      <w:r w:rsidR="00C87FD4" w:rsidRPr="00DF0716">
        <w:rPr>
          <w:rFonts w:asciiTheme="minorHAnsi" w:hAnsiTheme="minorHAnsi" w:cstheme="minorHAnsi"/>
          <w:color w:val="000000"/>
          <w:sz w:val="22"/>
          <w:szCs w:val="22"/>
        </w:rPr>
        <w:t xml:space="preserve"> Control and </w:t>
      </w:r>
      <w:proofErr w:type="spellStart"/>
      <w:r w:rsidR="00C87FD4" w:rsidRPr="00DF0716">
        <w:rPr>
          <w:rFonts w:asciiTheme="minorHAnsi" w:hAnsiTheme="minorHAnsi" w:cstheme="minorHAnsi"/>
          <w:color w:val="000000"/>
          <w:sz w:val="22"/>
          <w:szCs w:val="22"/>
        </w:rPr>
        <w:t>Prevention</w:t>
      </w:r>
      <w:proofErr w:type="spellEnd"/>
      <w:r w:rsidR="00C87FD4" w:rsidRPr="00DF0716">
        <w:rPr>
          <w:rFonts w:asciiTheme="minorHAnsi" w:hAnsiTheme="minorHAnsi" w:cstheme="minorHAnsi"/>
          <w:color w:val="000000"/>
          <w:sz w:val="22"/>
          <w:szCs w:val="22"/>
        </w:rPr>
        <w:t>, CDC 2014).</w:t>
      </w:r>
    </w:p>
    <w:p w:rsidR="00157E97" w:rsidRPr="00DF0716" w:rsidRDefault="00B001B2" w:rsidP="00DF0716">
      <w:pPr>
        <w:pStyle w:val="Tekstpodstawowy3"/>
        <w:spacing w:before="120" w:line="360" w:lineRule="auto"/>
        <w:jc w:val="left"/>
        <w:rPr>
          <w:rFonts w:asciiTheme="minorHAnsi" w:hAnsiTheme="minorHAnsi" w:cstheme="minorHAnsi"/>
          <w:color w:val="000000"/>
          <w:sz w:val="22"/>
          <w:szCs w:val="22"/>
        </w:rPr>
      </w:pPr>
      <w:r w:rsidRPr="00DF0716">
        <w:rPr>
          <w:rFonts w:asciiTheme="minorHAnsi" w:hAnsiTheme="minorHAnsi" w:cstheme="minorHAnsi"/>
          <w:color w:val="000000"/>
          <w:sz w:val="22"/>
          <w:szCs w:val="22"/>
        </w:rPr>
        <w:t xml:space="preserve">Zgodnie z rekomendacjami (American </w:t>
      </w:r>
      <w:proofErr w:type="spellStart"/>
      <w:r w:rsidRPr="00DF0716">
        <w:rPr>
          <w:rFonts w:asciiTheme="minorHAnsi" w:hAnsiTheme="minorHAnsi" w:cstheme="minorHAnsi"/>
          <w:color w:val="000000"/>
          <w:sz w:val="22"/>
          <w:szCs w:val="22"/>
        </w:rPr>
        <w:t>Cancer</w:t>
      </w:r>
      <w:proofErr w:type="spellEnd"/>
      <w:r w:rsidRPr="00DF0716">
        <w:rPr>
          <w:rFonts w:asciiTheme="minorHAnsi" w:hAnsiTheme="minorHAnsi" w:cstheme="minorHAnsi"/>
          <w:color w:val="000000"/>
          <w:sz w:val="22"/>
          <w:szCs w:val="22"/>
        </w:rPr>
        <w:t xml:space="preserve"> </w:t>
      </w:r>
      <w:proofErr w:type="spellStart"/>
      <w:r w:rsidRPr="00DF0716">
        <w:rPr>
          <w:rFonts w:asciiTheme="minorHAnsi" w:hAnsiTheme="minorHAnsi" w:cstheme="minorHAnsi"/>
          <w:color w:val="000000"/>
          <w:sz w:val="22"/>
          <w:szCs w:val="22"/>
        </w:rPr>
        <w:t>Society</w:t>
      </w:r>
      <w:proofErr w:type="spellEnd"/>
      <w:r w:rsidR="00157E97" w:rsidRPr="00DF0716">
        <w:rPr>
          <w:rFonts w:asciiTheme="minorHAnsi" w:hAnsiTheme="minorHAnsi" w:cstheme="minorHAnsi"/>
          <w:color w:val="000000"/>
          <w:sz w:val="22"/>
          <w:szCs w:val="22"/>
        </w:rPr>
        <w:t xml:space="preserve">, ACS 2016, </w:t>
      </w:r>
      <w:proofErr w:type="spellStart"/>
      <w:r w:rsidR="00157E97" w:rsidRPr="00DF0716">
        <w:rPr>
          <w:rFonts w:asciiTheme="minorHAnsi" w:hAnsiTheme="minorHAnsi" w:cstheme="minorHAnsi"/>
          <w:color w:val="000000"/>
          <w:sz w:val="22"/>
          <w:szCs w:val="22"/>
        </w:rPr>
        <w:t>Advisory</w:t>
      </w:r>
      <w:proofErr w:type="spellEnd"/>
      <w:r w:rsidR="00157E97" w:rsidRPr="00DF0716">
        <w:rPr>
          <w:rFonts w:asciiTheme="minorHAnsi" w:hAnsiTheme="minorHAnsi" w:cstheme="minorHAnsi"/>
          <w:color w:val="000000"/>
          <w:sz w:val="22"/>
          <w:szCs w:val="22"/>
        </w:rPr>
        <w:t xml:space="preserve"> </w:t>
      </w:r>
      <w:proofErr w:type="spellStart"/>
      <w:r w:rsidR="00157E97" w:rsidRPr="00DF0716">
        <w:rPr>
          <w:rFonts w:asciiTheme="minorHAnsi" w:hAnsiTheme="minorHAnsi" w:cstheme="minorHAnsi"/>
          <w:color w:val="000000"/>
          <w:sz w:val="22"/>
          <w:szCs w:val="22"/>
        </w:rPr>
        <w:t>Committee</w:t>
      </w:r>
      <w:proofErr w:type="spellEnd"/>
      <w:r w:rsidR="00157E97" w:rsidRPr="00DF0716">
        <w:rPr>
          <w:rFonts w:asciiTheme="minorHAnsi" w:hAnsiTheme="minorHAnsi" w:cstheme="minorHAnsi"/>
          <w:color w:val="000000"/>
          <w:sz w:val="22"/>
          <w:szCs w:val="22"/>
        </w:rPr>
        <w:t xml:space="preserve"> On </w:t>
      </w:r>
      <w:proofErr w:type="spellStart"/>
      <w:r w:rsidR="00157E97" w:rsidRPr="00DF0716">
        <w:rPr>
          <w:rFonts w:asciiTheme="minorHAnsi" w:hAnsiTheme="minorHAnsi" w:cstheme="minorHAnsi"/>
          <w:color w:val="000000"/>
          <w:sz w:val="22"/>
          <w:szCs w:val="22"/>
        </w:rPr>
        <w:t>Immunization</w:t>
      </w:r>
      <w:proofErr w:type="spellEnd"/>
      <w:r w:rsidR="00157E97" w:rsidRPr="00DF0716">
        <w:rPr>
          <w:rFonts w:asciiTheme="minorHAnsi" w:hAnsiTheme="minorHAnsi" w:cstheme="minorHAnsi"/>
          <w:color w:val="000000"/>
          <w:sz w:val="22"/>
          <w:szCs w:val="22"/>
        </w:rPr>
        <w:t xml:space="preserve"> </w:t>
      </w:r>
      <w:proofErr w:type="spellStart"/>
      <w:r w:rsidR="00157E97" w:rsidRPr="00DF0716">
        <w:rPr>
          <w:rFonts w:asciiTheme="minorHAnsi" w:hAnsiTheme="minorHAnsi" w:cstheme="minorHAnsi"/>
          <w:color w:val="000000"/>
          <w:sz w:val="22"/>
          <w:szCs w:val="22"/>
        </w:rPr>
        <w:t>Practices</w:t>
      </w:r>
      <w:proofErr w:type="spellEnd"/>
      <w:r w:rsidR="00157E97" w:rsidRPr="00DF0716">
        <w:rPr>
          <w:rFonts w:asciiTheme="minorHAnsi" w:hAnsiTheme="minorHAnsi" w:cstheme="minorHAnsi"/>
          <w:color w:val="000000"/>
          <w:sz w:val="22"/>
          <w:szCs w:val="22"/>
        </w:rPr>
        <w:t>, ACIP 201</w:t>
      </w:r>
      <w:r w:rsidR="0093556A" w:rsidRPr="00DF0716">
        <w:rPr>
          <w:rFonts w:asciiTheme="minorHAnsi" w:hAnsiTheme="minorHAnsi" w:cstheme="minorHAnsi"/>
          <w:color w:val="000000"/>
          <w:sz w:val="22"/>
          <w:szCs w:val="22"/>
        </w:rPr>
        <w:t>5) powinno się</w:t>
      </w:r>
      <w:r w:rsidR="00414328" w:rsidRPr="00DF0716">
        <w:rPr>
          <w:rFonts w:asciiTheme="minorHAnsi" w:hAnsiTheme="minorHAnsi" w:cstheme="minorHAnsi"/>
          <w:color w:val="000000"/>
          <w:sz w:val="22"/>
          <w:szCs w:val="22"/>
        </w:rPr>
        <w:t xml:space="preserve"> szczepić</w:t>
      </w:r>
      <w:r w:rsidR="00157E97" w:rsidRPr="00DF0716">
        <w:rPr>
          <w:rFonts w:asciiTheme="minorHAnsi" w:hAnsiTheme="minorHAnsi" w:cstheme="minorHAnsi"/>
          <w:color w:val="000000"/>
          <w:sz w:val="22"/>
          <w:szCs w:val="22"/>
        </w:rPr>
        <w:t xml:space="preserve"> dziewczęta i chłopców w wieku 11-12 lat, natomiast po 13 r.ż. zaleca się szczepienie osób,</w:t>
      </w:r>
      <w:r w:rsidR="00414328" w:rsidRPr="00DF0716">
        <w:rPr>
          <w:rFonts w:asciiTheme="minorHAnsi" w:hAnsiTheme="minorHAnsi" w:cstheme="minorHAnsi"/>
          <w:color w:val="000000"/>
          <w:sz w:val="22"/>
          <w:szCs w:val="22"/>
        </w:rPr>
        <w:t xml:space="preserve"> </w:t>
      </w:r>
      <w:r w:rsidR="00157E97" w:rsidRPr="00DF0716">
        <w:rPr>
          <w:rFonts w:asciiTheme="minorHAnsi" w:hAnsiTheme="minorHAnsi" w:cstheme="minorHAnsi"/>
          <w:color w:val="000000"/>
          <w:sz w:val="22"/>
          <w:szCs w:val="22"/>
        </w:rPr>
        <w:t>które nie zostały zaszczepione wcześniej lub nie otrzymały pełnego cyklu szczepień (ACS 2016, ACIP 2015).</w:t>
      </w:r>
    </w:p>
    <w:p w:rsidR="00F82694" w:rsidRPr="00DF0716" w:rsidRDefault="00D447EA" w:rsidP="00DF0716">
      <w:pPr>
        <w:pStyle w:val="Tekstpodstawowy3"/>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Polskie Towarzystwo Ginekologiczne szacuje, że szczepienia w Polsce nastolatek i młodych kobiet przeciwko HPV spowodują zmniejszenie ogólnej liczby zachorowań na raka szyjki macicy do 96 proc. w ciągu 15-20 lat od rozpoczęcia szczepień.</w:t>
      </w:r>
    </w:p>
    <w:p w:rsidR="00D447EA" w:rsidRPr="00DF0716" w:rsidRDefault="00D447EA" w:rsidP="00DF0716">
      <w:pPr>
        <w:pStyle w:val="Tekstprzypisudolnego"/>
        <w:spacing w:before="120" w:after="120" w:line="360" w:lineRule="auto"/>
        <w:rPr>
          <w:rFonts w:asciiTheme="minorHAnsi" w:hAnsiTheme="minorHAnsi" w:cstheme="minorHAnsi"/>
          <w:sz w:val="22"/>
          <w:szCs w:val="22"/>
          <w:u w:val="single"/>
        </w:rPr>
      </w:pPr>
      <w:r w:rsidRPr="00DF0716">
        <w:rPr>
          <w:rFonts w:asciiTheme="minorHAnsi" w:hAnsiTheme="minorHAnsi" w:cstheme="minorHAnsi"/>
          <w:sz w:val="22"/>
          <w:szCs w:val="22"/>
          <w:u w:val="single"/>
        </w:rPr>
        <w:lastRenderedPageBreak/>
        <w:t xml:space="preserve">Opracowano na podstawie: </w:t>
      </w:r>
    </w:p>
    <w:p w:rsidR="00D447EA" w:rsidRPr="00DF0716" w:rsidRDefault="00D447EA" w:rsidP="00DF0716">
      <w:pPr>
        <w:pStyle w:val="Tekstprzypisudolnego"/>
        <w:numPr>
          <w:ilvl w:val="0"/>
          <w:numId w:val="10"/>
        </w:numPr>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 xml:space="preserve">„Walka z rakiem szyjki macicy w Polsce. Perspektywy, szanse i rekomendacje dla polityki państwa” pod red. Ostrowska A., Gujski M., Warszawa 2008; </w:t>
      </w:r>
    </w:p>
    <w:p w:rsidR="00D447EA" w:rsidRPr="00DF0716" w:rsidRDefault="00D447EA" w:rsidP="00DF0716">
      <w:pPr>
        <w:pStyle w:val="Tekstprzypisudolnego"/>
        <w:numPr>
          <w:ilvl w:val="0"/>
          <w:numId w:val="10"/>
        </w:numPr>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„Wirus brodawczaka ludzkiego (HPV) i szczepionki przeciwko HPV: szczegółowe informacje dla decydentów i pracowników służby zdrowia”, Światowa Organizacja Zdrowia, Program Narodów Zjednoczonych ds. Rozwoju (UNDP), 2008</w:t>
      </w:r>
    </w:p>
    <w:p w:rsidR="00D447EA" w:rsidRPr="00DF0716" w:rsidRDefault="00D447EA" w:rsidP="00DF0716">
      <w:pPr>
        <w:pStyle w:val="Nagwek2"/>
        <w:numPr>
          <w:ilvl w:val="0"/>
          <w:numId w:val="31"/>
        </w:numPr>
        <w:spacing w:before="120" w:after="120"/>
        <w:rPr>
          <w:rFonts w:asciiTheme="minorHAnsi" w:hAnsiTheme="minorHAnsi" w:cstheme="minorHAnsi"/>
          <w:sz w:val="22"/>
          <w:szCs w:val="22"/>
        </w:rPr>
      </w:pPr>
      <w:r w:rsidRPr="00DF0716">
        <w:rPr>
          <w:rFonts w:asciiTheme="minorHAnsi" w:hAnsiTheme="minorHAnsi" w:cstheme="minorHAnsi"/>
          <w:sz w:val="22"/>
          <w:szCs w:val="22"/>
        </w:rPr>
        <w:t>Edukacja zdrowotna i szczepienia ochronne przeciw wirusowi HPV</w:t>
      </w:r>
    </w:p>
    <w:p w:rsidR="00D447EA" w:rsidRPr="00DF0716" w:rsidRDefault="00D447EA" w:rsidP="00DF0716">
      <w:pPr>
        <w:pStyle w:val="Tekstpodstawowy3"/>
        <w:spacing w:before="120" w:line="360" w:lineRule="auto"/>
        <w:jc w:val="left"/>
        <w:rPr>
          <w:rFonts w:asciiTheme="minorHAnsi" w:hAnsiTheme="minorHAnsi" w:cstheme="minorHAnsi"/>
          <w:sz w:val="22"/>
          <w:szCs w:val="22"/>
        </w:rPr>
      </w:pPr>
      <w:r w:rsidRPr="00DF0716">
        <w:rPr>
          <w:rFonts w:asciiTheme="minorHAnsi" w:hAnsiTheme="minorHAnsi" w:cstheme="minorHAnsi"/>
          <w:sz w:val="22"/>
          <w:szCs w:val="22"/>
        </w:rPr>
        <w:t xml:space="preserve">Światowa Organizacja Zdrowia rekomenduje wprowadzenie rutynowych szczepień przeciw HPV w poszczególnych krajach, </w:t>
      </w:r>
      <w:r w:rsidR="00E8141B" w:rsidRPr="00DF0716">
        <w:rPr>
          <w:rFonts w:asciiTheme="minorHAnsi" w:hAnsiTheme="minorHAnsi" w:cstheme="minorHAnsi"/>
          <w:sz w:val="22"/>
          <w:szCs w:val="22"/>
        </w:rPr>
        <w:t>jeżeli „</w:t>
      </w:r>
      <w:r w:rsidRPr="00DF0716">
        <w:rPr>
          <w:rFonts w:asciiTheme="minorHAnsi" w:hAnsiTheme="minorHAnsi" w:cstheme="minorHAnsi"/>
          <w:sz w:val="22"/>
          <w:szCs w:val="22"/>
        </w:rPr>
        <w:t xml:space="preserve">Wprowadzenie szczepień jest wykonywalne w sposób programowy i można zagwarantować ich stabilne finansowanie”. Podkreśla również, że szczepienia powinny być częścią programu zawierającego informację i edukację na temat profilaktyki zakażeń wirusem HPV. </w:t>
      </w:r>
    </w:p>
    <w:p w:rsidR="00D447EA" w:rsidRPr="00DF0716" w:rsidRDefault="00D447EA" w:rsidP="00DF0716">
      <w:pPr>
        <w:pStyle w:val="NormalnyWeb"/>
        <w:spacing w:before="120" w:beforeAutospacing="0" w:after="120" w:afterAutospacing="0" w:line="360" w:lineRule="auto"/>
        <w:rPr>
          <w:rFonts w:asciiTheme="minorHAnsi" w:eastAsia="Times New Roman" w:hAnsiTheme="minorHAnsi" w:cstheme="minorHAnsi" w:hint="default"/>
          <w:sz w:val="22"/>
          <w:szCs w:val="22"/>
        </w:rPr>
      </w:pPr>
      <w:r w:rsidRPr="00DF0716">
        <w:rPr>
          <w:rFonts w:asciiTheme="minorHAnsi" w:eastAsia="Times New Roman" w:hAnsiTheme="minorHAnsi" w:cstheme="minorHAnsi" w:hint="default"/>
          <w:sz w:val="22"/>
          <w:szCs w:val="22"/>
        </w:rPr>
        <w:t>Profilaktyka raka szyjki macicy powinna być zatem elementem edukacji zdrowotnej prowadzonej od wieku dojrzewania młodzieży. Dotyczy to zwłaszcza wiedzy na temat czynników ryzyka choroby, możliwości uodpornienia się na zakażenia wirusem HPV poprzez szczepienia oraz wykonywanie systematycznych badań cytologicznych.</w:t>
      </w:r>
    </w:p>
    <w:p w:rsidR="00D447EA" w:rsidRPr="00DF0716" w:rsidRDefault="00D447EA" w:rsidP="00DF0716">
      <w:pPr>
        <w:pStyle w:val="NormalnyWeb"/>
        <w:spacing w:before="120" w:beforeAutospacing="0" w:after="120" w:afterAutospacing="0" w:line="360" w:lineRule="auto"/>
        <w:rPr>
          <w:rFonts w:asciiTheme="minorHAnsi" w:eastAsia="Times New Roman" w:hAnsiTheme="minorHAnsi" w:cstheme="minorHAnsi" w:hint="default"/>
          <w:sz w:val="22"/>
          <w:szCs w:val="22"/>
        </w:rPr>
      </w:pPr>
      <w:r w:rsidRPr="00DF0716">
        <w:rPr>
          <w:rFonts w:asciiTheme="minorHAnsi" w:eastAsia="Times New Roman" w:hAnsiTheme="minorHAnsi" w:cstheme="minorHAnsi" w:hint="default"/>
          <w:sz w:val="22"/>
          <w:szCs w:val="22"/>
        </w:rPr>
        <w:t xml:space="preserve">Wdrożenie wieloletniego programu edukacyjnego połączonego z wykonywaniem szczepień ochronnych przeciw HPV, w populacji </w:t>
      </w:r>
      <w:r w:rsidR="00C87FD4" w:rsidRPr="00DF0716">
        <w:rPr>
          <w:rFonts w:asciiTheme="minorHAnsi" w:eastAsia="Times New Roman" w:hAnsiTheme="minorHAnsi" w:cstheme="minorHAnsi" w:hint="default"/>
          <w:sz w:val="22"/>
          <w:szCs w:val="22"/>
        </w:rPr>
        <w:t>dziewcząt</w:t>
      </w:r>
      <w:r w:rsidR="00B872B7" w:rsidRPr="00DF0716">
        <w:rPr>
          <w:rFonts w:asciiTheme="minorHAnsi" w:eastAsia="Times New Roman" w:hAnsiTheme="minorHAnsi" w:cstheme="minorHAnsi" w:hint="default"/>
          <w:sz w:val="22"/>
          <w:szCs w:val="22"/>
        </w:rPr>
        <w:t xml:space="preserve"> i </w:t>
      </w:r>
      <w:r w:rsidR="00E8141B" w:rsidRPr="00DF0716">
        <w:rPr>
          <w:rFonts w:asciiTheme="minorHAnsi" w:eastAsia="Times New Roman" w:hAnsiTheme="minorHAnsi" w:cstheme="minorHAnsi" w:hint="default"/>
          <w:sz w:val="22"/>
          <w:szCs w:val="22"/>
        </w:rPr>
        <w:t>chłopców przed</w:t>
      </w:r>
      <w:r w:rsidRPr="00DF0716">
        <w:rPr>
          <w:rFonts w:asciiTheme="minorHAnsi" w:eastAsia="Times New Roman" w:hAnsiTheme="minorHAnsi" w:cstheme="minorHAnsi" w:hint="default"/>
          <w:sz w:val="22"/>
          <w:szCs w:val="22"/>
        </w:rPr>
        <w:t xml:space="preserve"> rozpoczęciem inicjacji seksualnej, obniży w przyszłości zachorowalność</w:t>
      </w:r>
      <w:r w:rsidR="00B872B7" w:rsidRPr="00DF0716">
        <w:rPr>
          <w:rFonts w:asciiTheme="minorHAnsi" w:eastAsia="Times New Roman" w:hAnsiTheme="minorHAnsi" w:cstheme="minorHAnsi" w:hint="default"/>
          <w:sz w:val="22"/>
          <w:szCs w:val="22"/>
        </w:rPr>
        <w:t xml:space="preserve"> na raka szyjki macicy u kobiet oraz innych nowotworów u mężczyzn.</w:t>
      </w:r>
    </w:p>
    <w:p w:rsidR="00CD59FF" w:rsidRPr="00DF0716" w:rsidRDefault="00CD59FF" w:rsidP="00DF0716">
      <w:pPr>
        <w:pStyle w:val="NormalnyWeb"/>
        <w:spacing w:before="120" w:beforeAutospacing="0" w:after="120" w:afterAutospacing="0" w:line="360" w:lineRule="auto"/>
        <w:rPr>
          <w:rFonts w:asciiTheme="minorHAnsi" w:eastAsia="Times New Roman" w:hAnsiTheme="minorHAnsi" w:cstheme="minorHAnsi" w:hint="default"/>
          <w:sz w:val="22"/>
          <w:szCs w:val="22"/>
        </w:rPr>
      </w:pPr>
      <w:r w:rsidRPr="00DF0716">
        <w:rPr>
          <w:rFonts w:asciiTheme="minorHAnsi" w:eastAsia="Times New Roman" w:hAnsiTheme="minorHAnsi" w:cstheme="minorHAnsi" w:hint="default"/>
          <w:sz w:val="22"/>
          <w:szCs w:val="22"/>
        </w:rPr>
        <w:t xml:space="preserve">Na terenie </w:t>
      </w:r>
      <w:r w:rsidR="000D7C8F" w:rsidRPr="00DF0716">
        <w:rPr>
          <w:rFonts w:asciiTheme="minorHAnsi" w:eastAsia="Times New Roman" w:hAnsiTheme="minorHAnsi" w:cstheme="minorHAnsi" w:hint="default"/>
          <w:sz w:val="22"/>
          <w:szCs w:val="22"/>
        </w:rPr>
        <w:t>Rzeczypospolitej</w:t>
      </w:r>
      <w:r w:rsidRPr="00DF0716">
        <w:rPr>
          <w:rFonts w:asciiTheme="minorHAnsi" w:eastAsia="Times New Roman" w:hAnsiTheme="minorHAnsi" w:cstheme="minorHAnsi" w:hint="default"/>
          <w:sz w:val="22"/>
          <w:szCs w:val="22"/>
        </w:rPr>
        <w:t xml:space="preserve"> Polskiej pozwoleni</w:t>
      </w:r>
      <w:r w:rsidR="000D7C8F" w:rsidRPr="00DF0716">
        <w:rPr>
          <w:rFonts w:asciiTheme="minorHAnsi" w:eastAsia="Times New Roman" w:hAnsiTheme="minorHAnsi" w:cstheme="minorHAnsi" w:hint="default"/>
          <w:sz w:val="22"/>
          <w:szCs w:val="22"/>
        </w:rPr>
        <w:t>e na dopuszczenie do obrotu mają</w:t>
      </w:r>
      <w:r w:rsidRPr="00DF0716">
        <w:rPr>
          <w:rFonts w:asciiTheme="minorHAnsi" w:eastAsia="Times New Roman" w:hAnsiTheme="minorHAnsi" w:cstheme="minorHAnsi" w:hint="default"/>
          <w:sz w:val="22"/>
          <w:szCs w:val="22"/>
        </w:rPr>
        <w:t xml:space="preserve"> następujące </w:t>
      </w:r>
      <w:r w:rsidR="000D7C8F" w:rsidRPr="00DF0716">
        <w:rPr>
          <w:rFonts w:asciiTheme="minorHAnsi" w:eastAsia="Times New Roman" w:hAnsiTheme="minorHAnsi" w:cstheme="minorHAnsi" w:hint="default"/>
          <w:sz w:val="22"/>
          <w:szCs w:val="22"/>
        </w:rPr>
        <w:t>szczepionki</w:t>
      </w:r>
      <w:r w:rsidRPr="00DF0716">
        <w:rPr>
          <w:rFonts w:asciiTheme="minorHAnsi" w:eastAsia="Times New Roman" w:hAnsiTheme="minorHAnsi" w:cstheme="minorHAnsi" w:hint="default"/>
          <w:sz w:val="22"/>
          <w:szCs w:val="22"/>
        </w:rPr>
        <w:t xml:space="preserve"> przeciw wirusowi brodawczaka ludzkiego</w:t>
      </w:r>
      <w:r w:rsidR="000D7C8F" w:rsidRPr="00DF0716">
        <w:rPr>
          <w:rFonts w:asciiTheme="minorHAnsi" w:eastAsia="Times New Roman" w:hAnsiTheme="minorHAnsi" w:cstheme="minorHAnsi" w:hint="default"/>
          <w:sz w:val="22"/>
          <w:szCs w:val="22"/>
        </w:rPr>
        <w:t xml:space="preserve"> </w:t>
      </w:r>
      <w:r w:rsidRPr="00DF0716">
        <w:rPr>
          <w:rFonts w:asciiTheme="minorHAnsi" w:eastAsia="Times New Roman" w:hAnsiTheme="minorHAnsi" w:cstheme="minorHAnsi" w:hint="default"/>
          <w:sz w:val="22"/>
          <w:szCs w:val="22"/>
        </w:rPr>
        <w:t>(ang.</w:t>
      </w:r>
      <w:r w:rsidR="00202514" w:rsidRPr="00DF0716">
        <w:rPr>
          <w:rFonts w:asciiTheme="minorHAnsi" w:eastAsia="Times New Roman" w:hAnsiTheme="minorHAnsi" w:cstheme="minorHAnsi" w:hint="default"/>
          <w:sz w:val="22"/>
          <w:szCs w:val="22"/>
        </w:rPr>
        <w:t xml:space="preserve"> </w:t>
      </w:r>
      <w:proofErr w:type="spellStart"/>
      <w:r w:rsidRPr="00DF0716">
        <w:rPr>
          <w:rFonts w:asciiTheme="minorHAnsi" w:eastAsia="Times New Roman" w:hAnsiTheme="minorHAnsi" w:cstheme="minorHAnsi" w:hint="default"/>
          <w:i/>
          <w:sz w:val="22"/>
          <w:szCs w:val="22"/>
        </w:rPr>
        <w:t>human</w:t>
      </w:r>
      <w:proofErr w:type="spellEnd"/>
      <w:r w:rsidRPr="00DF0716">
        <w:rPr>
          <w:rFonts w:asciiTheme="minorHAnsi" w:eastAsia="Times New Roman" w:hAnsiTheme="minorHAnsi" w:cstheme="minorHAnsi" w:hint="default"/>
          <w:i/>
          <w:sz w:val="22"/>
          <w:szCs w:val="22"/>
        </w:rPr>
        <w:t xml:space="preserve"> </w:t>
      </w:r>
      <w:proofErr w:type="spellStart"/>
      <w:r w:rsidRPr="00DF0716">
        <w:rPr>
          <w:rFonts w:asciiTheme="minorHAnsi" w:eastAsia="Times New Roman" w:hAnsiTheme="minorHAnsi" w:cstheme="minorHAnsi" w:hint="default"/>
          <w:i/>
          <w:sz w:val="22"/>
          <w:szCs w:val="22"/>
        </w:rPr>
        <w:t>papilloma</w:t>
      </w:r>
      <w:r w:rsidR="00202514" w:rsidRPr="00DF0716">
        <w:rPr>
          <w:rFonts w:asciiTheme="minorHAnsi" w:eastAsia="Times New Roman" w:hAnsiTheme="minorHAnsi" w:cstheme="minorHAnsi" w:hint="default"/>
          <w:i/>
          <w:sz w:val="22"/>
          <w:szCs w:val="22"/>
        </w:rPr>
        <w:t>virus</w:t>
      </w:r>
      <w:proofErr w:type="spellEnd"/>
      <w:r w:rsidR="00202514" w:rsidRPr="00DF0716">
        <w:rPr>
          <w:rFonts w:asciiTheme="minorHAnsi" w:eastAsia="Times New Roman" w:hAnsiTheme="minorHAnsi" w:cstheme="minorHAnsi" w:hint="default"/>
          <w:sz w:val="22"/>
          <w:szCs w:val="22"/>
        </w:rPr>
        <w:t>, HPV):</w:t>
      </w:r>
    </w:p>
    <w:p w:rsidR="00202514" w:rsidRPr="00DF0716" w:rsidRDefault="00202514" w:rsidP="00DF0716">
      <w:pPr>
        <w:pStyle w:val="NormalnyWeb"/>
        <w:numPr>
          <w:ilvl w:val="0"/>
          <w:numId w:val="30"/>
        </w:numPr>
        <w:spacing w:before="120" w:beforeAutospacing="0" w:after="120" w:afterAutospacing="0" w:line="360" w:lineRule="auto"/>
        <w:rPr>
          <w:rFonts w:asciiTheme="minorHAnsi" w:eastAsia="Times New Roman" w:hAnsiTheme="minorHAnsi" w:cstheme="minorHAnsi" w:hint="default"/>
          <w:sz w:val="22"/>
          <w:szCs w:val="22"/>
        </w:rPr>
      </w:pPr>
      <w:proofErr w:type="spellStart"/>
      <w:r w:rsidRPr="00DF0716">
        <w:rPr>
          <w:rFonts w:asciiTheme="minorHAnsi" w:eastAsia="Times New Roman" w:hAnsiTheme="minorHAnsi" w:cstheme="minorHAnsi" w:hint="default"/>
          <w:sz w:val="22"/>
          <w:szCs w:val="22"/>
        </w:rPr>
        <w:t>Cervarix</w:t>
      </w:r>
      <w:proofErr w:type="spellEnd"/>
      <w:r w:rsidRPr="00DF0716">
        <w:rPr>
          <w:rFonts w:asciiTheme="minorHAnsi" w:eastAsia="Times New Roman" w:hAnsiTheme="minorHAnsi" w:cstheme="minorHAnsi" w:hint="default"/>
          <w:sz w:val="22"/>
          <w:szCs w:val="22"/>
        </w:rPr>
        <w:t>- Szczepionka przeciw wirusowi brodawczaka ludzkiego</w:t>
      </w:r>
      <w:r w:rsidR="000D7C8F" w:rsidRPr="00DF0716">
        <w:rPr>
          <w:rFonts w:asciiTheme="minorHAnsi" w:eastAsia="Times New Roman" w:hAnsiTheme="minorHAnsi" w:cstheme="minorHAnsi" w:hint="default"/>
          <w:sz w:val="22"/>
          <w:szCs w:val="22"/>
        </w:rPr>
        <w:t xml:space="preserve"> [</w:t>
      </w:r>
      <w:r w:rsidRPr="00DF0716">
        <w:rPr>
          <w:rFonts w:asciiTheme="minorHAnsi" w:eastAsia="Times New Roman" w:hAnsiTheme="minorHAnsi" w:cstheme="minorHAnsi" w:hint="default"/>
          <w:sz w:val="22"/>
          <w:szCs w:val="22"/>
        </w:rPr>
        <w:t xml:space="preserve">typy 16 i 18] – </w:t>
      </w:r>
      <w:r w:rsidR="002C348E" w:rsidRPr="00DF0716">
        <w:rPr>
          <w:rFonts w:asciiTheme="minorHAnsi" w:eastAsia="Times New Roman" w:hAnsiTheme="minorHAnsi" w:cstheme="minorHAnsi" w:hint="default"/>
          <w:sz w:val="22"/>
          <w:szCs w:val="22"/>
        </w:rPr>
        <w:t>(</w:t>
      </w:r>
      <w:r w:rsidR="000D7C8F" w:rsidRPr="00DF0716">
        <w:rPr>
          <w:rFonts w:asciiTheme="minorHAnsi" w:eastAsia="Times New Roman" w:hAnsiTheme="minorHAnsi" w:cstheme="minorHAnsi" w:hint="default"/>
          <w:sz w:val="22"/>
          <w:szCs w:val="22"/>
        </w:rPr>
        <w:t>rekombinowana</w:t>
      </w:r>
      <w:r w:rsidRPr="00DF0716">
        <w:rPr>
          <w:rFonts w:asciiTheme="minorHAnsi" w:eastAsia="Times New Roman" w:hAnsiTheme="minorHAnsi" w:cstheme="minorHAnsi" w:hint="default"/>
          <w:sz w:val="22"/>
          <w:szCs w:val="22"/>
        </w:rPr>
        <w:t>, z adiuwantem, adsorbowana</w:t>
      </w:r>
      <w:r w:rsidR="002C348E" w:rsidRPr="00DF0716">
        <w:rPr>
          <w:rFonts w:asciiTheme="minorHAnsi" w:eastAsia="Times New Roman" w:hAnsiTheme="minorHAnsi" w:cstheme="minorHAnsi" w:hint="default"/>
          <w:sz w:val="22"/>
          <w:szCs w:val="22"/>
        </w:rPr>
        <w:t>)</w:t>
      </w:r>
      <w:r w:rsidRPr="00DF0716">
        <w:rPr>
          <w:rFonts w:asciiTheme="minorHAnsi" w:eastAsia="Times New Roman" w:hAnsiTheme="minorHAnsi" w:cstheme="minorHAnsi" w:hint="default"/>
          <w:sz w:val="22"/>
          <w:szCs w:val="22"/>
        </w:rPr>
        <w:t>,</w:t>
      </w:r>
    </w:p>
    <w:p w:rsidR="00202514" w:rsidRPr="00DF0716" w:rsidRDefault="002C348E" w:rsidP="00DF0716">
      <w:pPr>
        <w:pStyle w:val="NormalnyWeb"/>
        <w:numPr>
          <w:ilvl w:val="0"/>
          <w:numId w:val="30"/>
        </w:numPr>
        <w:spacing w:before="120" w:beforeAutospacing="0" w:after="120" w:afterAutospacing="0" w:line="360" w:lineRule="auto"/>
        <w:rPr>
          <w:rFonts w:asciiTheme="minorHAnsi" w:eastAsia="Times New Roman" w:hAnsiTheme="minorHAnsi" w:cstheme="minorHAnsi" w:hint="default"/>
          <w:sz w:val="22"/>
          <w:szCs w:val="22"/>
        </w:rPr>
      </w:pPr>
      <w:proofErr w:type="spellStart"/>
      <w:r w:rsidRPr="00DF0716">
        <w:rPr>
          <w:rFonts w:asciiTheme="minorHAnsi" w:eastAsia="Times New Roman" w:hAnsiTheme="minorHAnsi" w:cstheme="minorHAnsi" w:hint="default"/>
          <w:sz w:val="22"/>
          <w:szCs w:val="22"/>
        </w:rPr>
        <w:t>Gardasil</w:t>
      </w:r>
      <w:proofErr w:type="spellEnd"/>
      <w:r w:rsidRPr="00DF0716">
        <w:rPr>
          <w:rFonts w:asciiTheme="minorHAnsi" w:eastAsia="Times New Roman" w:hAnsiTheme="minorHAnsi" w:cstheme="minorHAnsi" w:hint="default"/>
          <w:sz w:val="22"/>
          <w:szCs w:val="22"/>
        </w:rPr>
        <w:t xml:space="preserve"> – Szczepionka przeciw wirusowi brodawczaka ludzkiego typy</w:t>
      </w:r>
      <w:r w:rsidR="000D7C8F" w:rsidRPr="00DF0716">
        <w:rPr>
          <w:rFonts w:asciiTheme="minorHAnsi" w:eastAsia="Times New Roman" w:hAnsiTheme="minorHAnsi" w:cstheme="minorHAnsi" w:hint="default"/>
          <w:sz w:val="22"/>
          <w:szCs w:val="22"/>
        </w:rPr>
        <w:t xml:space="preserve"> [6,11,16,</w:t>
      </w:r>
      <w:r w:rsidR="00E8141B" w:rsidRPr="00DF0716">
        <w:rPr>
          <w:rFonts w:asciiTheme="minorHAnsi" w:eastAsia="Times New Roman" w:hAnsiTheme="minorHAnsi" w:cstheme="minorHAnsi" w:hint="default"/>
          <w:sz w:val="22"/>
          <w:szCs w:val="22"/>
        </w:rPr>
        <w:t>18] -</w:t>
      </w:r>
      <w:r w:rsidR="000D7C8F" w:rsidRPr="00DF0716">
        <w:rPr>
          <w:rFonts w:asciiTheme="minorHAnsi" w:eastAsia="Times New Roman" w:hAnsiTheme="minorHAnsi" w:cstheme="minorHAnsi" w:hint="default"/>
          <w:sz w:val="22"/>
          <w:szCs w:val="22"/>
        </w:rPr>
        <w:t xml:space="preserve"> (rekombinowana</w:t>
      </w:r>
      <w:r w:rsidRPr="00DF0716">
        <w:rPr>
          <w:rFonts w:asciiTheme="minorHAnsi" w:eastAsia="Times New Roman" w:hAnsiTheme="minorHAnsi" w:cstheme="minorHAnsi" w:hint="default"/>
          <w:sz w:val="22"/>
          <w:szCs w:val="22"/>
        </w:rPr>
        <w:t>, adsorbowana),</w:t>
      </w:r>
    </w:p>
    <w:p w:rsidR="002C348E" w:rsidRPr="00DF0716" w:rsidRDefault="002C348E" w:rsidP="00DF0716">
      <w:pPr>
        <w:pStyle w:val="NormalnyWeb"/>
        <w:numPr>
          <w:ilvl w:val="0"/>
          <w:numId w:val="30"/>
        </w:numPr>
        <w:spacing w:before="120" w:beforeAutospacing="0" w:after="120" w:afterAutospacing="0" w:line="360" w:lineRule="auto"/>
        <w:rPr>
          <w:rFonts w:asciiTheme="minorHAnsi" w:eastAsia="Times New Roman" w:hAnsiTheme="minorHAnsi" w:cstheme="minorHAnsi" w:hint="default"/>
          <w:sz w:val="22"/>
          <w:szCs w:val="22"/>
        </w:rPr>
      </w:pPr>
      <w:proofErr w:type="spellStart"/>
      <w:r w:rsidRPr="00DF0716">
        <w:rPr>
          <w:rFonts w:asciiTheme="minorHAnsi" w:eastAsia="Times New Roman" w:hAnsiTheme="minorHAnsi" w:cstheme="minorHAnsi" w:hint="default"/>
          <w:sz w:val="22"/>
          <w:szCs w:val="22"/>
        </w:rPr>
        <w:t>Ga</w:t>
      </w:r>
      <w:r w:rsidR="0098689A" w:rsidRPr="00DF0716">
        <w:rPr>
          <w:rFonts w:asciiTheme="minorHAnsi" w:eastAsia="Times New Roman" w:hAnsiTheme="minorHAnsi" w:cstheme="minorHAnsi" w:hint="default"/>
          <w:sz w:val="22"/>
          <w:szCs w:val="22"/>
        </w:rPr>
        <w:t>r</w:t>
      </w:r>
      <w:r w:rsidRPr="00DF0716">
        <w:rPr>
          <w:rFonts w:asciiTheme="minorHAnsi" w:eastAsia="Times New Roman" w:hAnsiTheme="minorHAnsi" w:cstheme="minorHAnsi" w:hint="default"/>
          <w:sz w:val="22"/>
          <w:szCs w:val="22"/>
        </w:rPr>
        <w:t>dasil</w:t>
      </w:r>
      <w:proofErr w:type="spellEnd"/>
      <w:r w:rsidRPr="00DF0716">
        <w:rPr>
          <w:rFonts w:asciiTheme="minorHAnsi" w:eastAsia="Times New Roman" w:hAnsiTheme="minorHAnsi" w:cstheme="minorHAnsi" w:hint="default"/>
          <w:sz w:val="22"/>
          <w:szCs w:val="22"/>
        </w:rPr>
        <w:t xml:space="preserve"> 9</w:t>
      </w:r>
      <w:r w:rsidR="000D7C8F" w:rsidRPr="00DF0716">
        <w:rPr>
          <w:rFonts w:asciiTheme="minorHAnsi" w:eastAsia="Times New Roman" w:hAnsiTheme="minorHAnsi" w:cstheme="minorHAnsi" w:hint="default"/>
          <w:sz w:val="22"/>
          <w:szCs w:val="22"/>
        </w:rPr>
        <w:t xml:space="preserve"> </w:t>
      </w:r>
      <w:r w:rsidRPr="00DF0716">
        <w:rPr>
          <w:rFonts w:asciiTheme="minorHAnsi" w:eastAsia="Times New Roman" w:hAnsiTheme="minorHAnsi" w:cstheme="minorHAnsi" w:hint="default"/>
          <w:sz w:val="22"/>
          <w:szCs w:val="22"/>
        </w:rPr>
        <w:t>- Szczepionka przeciw wirusowi brodawc</w:t>
      </w:r>
      <w:r w:rsidR="000D7C8F" w:rsidRPr="00DF0716">
        <w:rPr>
          <w:rFonts w:asciiTheme="minorHAnsi" w:eastAsia="Times New Roman" w:hAnsiTheme="minorHAnsi" w:cstheme="minorHAnsi" w:hint="default"/>
          <w:sz w:val="22"/>
          <w:szCs w:val="22"/>
        </w:rPr>
        <w:t>zaka ludzkiego typy [6,11,16,18,31,33,45,52,</w:t>
      </w:r>
      <w:r w:rsidR="00E8141B" w:rsidRPr="00DF0716">
        <w:rPr>
          <w:rFonts w:asciiTheme="minorHAnsi" w:eastAsia="Times New Roman" w:hAnsiTheme="minorHAnsi" w:cstheme="minorHAnsi" w:hint="default"/>
          <w:sz w:val="22"/>
          <w:szCs w:val="22"/>
        </w:rPr>
        <w:t>58] -</w:t>
      </w:r>
      <w:r w:rsidR="000D7C8F" w:rsidRPr="00DF0716">
        <w:rPr>
          <w:rFonts w:asciiTheme="minorHAnsi" w:eastAsia="Times New Roman" w:hAnsiTheme="minorHAnsi" w:cstheme="minorHAnsi" w:hint="default"/>
          <w:sz w:val="22"/>
          <w:szCs w:val="22"/>
        </w:rPr>
        <w:t xml:space="preserve"> (rekombinowana</w:t>
      </w:r>
      <w:r w:rsidRPr="00DF0716">
        <w:rPr>
          <w:rFonts w:asciiTheme="minorHAnsi" w:eastAsia="Times New Roman" w:hAnsiTheme="minorHAnsi" w:cstheme="minorHAnsi" w:hint="default"/>
          <w:sz w:val="22"/>
          <w:szCs w:val="22"/>
        </w:rPr>
        <w:t xml:space="preserve">, adsorbowana), 9- </w:t>
      </w:r>
      <w:proofErr w:type="spellStart"/>
      <w:r w:rsidRPr="00DF0716">
        <w:rPr>
          <w:rFonts w:asciiTheme="minorHAnsi" w:eastAsia="Times New Roman" w:hAnsiTheme="minorHAnsi" w:cstheme="minorHAnsi" w:hint="default"/>
          <w:sz w:val="22"/>
          <w:szCs w:val="22"/>
        </w:rPr>
        <w:t>walentna</w:t>
      </w:r>
      <w:proofErr w:type="spellEnd"/>
      <w:r w:rsidRPr="00DF0716">
        <w:rPr>
          <w:rFonts w:asciiTheme="minorHAnsi" w:eastAsia="Times New Roman" w:hAnsiTheme="minorHAnsi" w:cstheme="minorHAnsi" w:hint="default"/>
          <w:sz w:val="22"/>
          <w:szCs w:val="22"/>
        </w:rPr>
        <w:t>.</w:t>
      </w:r>
    </w:p>
    <w:p w:rsidR="00D447EA" w:rsidRPr="00DF0716" w:rsidRDefault="00D447EA" w:rsidP="00DF0716">
      <w:pPr>
        <w:pStyle w:val="NormalnyWeb"/>
        <w:spacing w:before="120" w:beforeAutospacing="0" w:after="120" w:afterAutospacing="0" w:line="360" w:lineRule="auto"/>
        <w:rPr>
          <w:rFonts w:asciiTheme="minorHAnsi" w:eastAsia="Times New Roman" w:hAnsiTheme="minorHAnsi" w:cstheme="minorHAnsi" w:hint="default"/>
          <w:sz w:val="22"/>
          <w:szCs w:val="22"/>
        </w:rPr>
      </w:pPr>
      <w:r w:rsidRPr="00DF0716">
        <w:rPr>
          <w:rFonts w:asciiTheme="minorHAnsi" w:eastAsia="Times New Roman" w:hAnsiTheme="minorHAnsi" w:cstheme="minorHAnsi" w:hint="default"/>
          <w:sz w:val="22"/>
          <w:szCs w:val="22"/>
        </w:rPr>
        <w:t>Porównanie skuteczności szczepionek dokonano na podstawie rekomendacji Polskiego Towarzystwa Profilaktyki Zakażeń HPV, dotyczących stosowania szczepionek przeciw HPV.</w:t>
      </w:r>
    </w:p>
    <w:p w:rsidR="00D447EA" w:rsidRPr="00DF0716" w:rsidRDefault="00D447EA" w:rsidP="00DF0716">
      <w:pPr>
        <w:pStyle w:val="NormalnyWeb"/>
        <w:spacing w:before="120" w:beforeAutospacing="0" w:after="120" w:afterAutospacing="0" w:line="360" w:lineRule="auto"/>
        <w:rPr>
          <w:rFonts w:asciiTheme="minorHAnsi" w:eastAsia="Times New Roman" w:hAnsiTheme="minorHAnsi" w:cstheme="minorHAnsi" w:hint="default"/>
          <w:sz w:val="22"/>
          <w:szCs w:val="22"/>
        </w:rPr>
      </w:pPr>
      <w:r w:rsidRPr="00DF0716">
        <w:rPr>
          <w:rFonts w:asciiTheme="minorHAnsi" w:eastAsia="Times New Roman" w:hAnsiTheme="minorHAnsi" w:cstheme="minorHAnsi" w:hint="default"/>
          <w:sz w:val="22"/>
          <w:szCs w:val="22"/>
        </w:rPr>
        <w:t xml:space="preserve">Wybór rodzaju szczepionki stosowanej w programie zostanie </w:t>
      </w:r>
      <w:proofErr w:type="gramStart"/>
      <w:r w:rsidRPr="00DF0716">
        <w:rPr>
          <w:rFonts w:asciiTheme="minorHAnsi" w:eastAsia="Times New Roman" w:hAnsiTheme="minorHAnsi" w:cstheme="minorHAnsi" w:hint="default"/>
          <w:sz w:val="22"/>
          <w:szCs w:val="22"/>
        </w:rPr>
        <w:t>dokonany  po</w:t>
      </w:r>
      <w:proofErr w:type="gramEnd"/>
      <w:r w:rsidRPr="00DF0716">
        <w:rPr>
          <w:rFonts w:asciiTheme="minorHAnsi" w:eastAsia="Times New Roman" w:hAnsiTheme="minorHAnsi" w:cstheme="minorHAnsi" w:hint="default"/>
          <w:sz w:val="22"/>
          <w:szCs w:val="22"/>
        </w:rPr>
        <w:t xml:space="preserve"> zasięgnięciu opinii ekspertów.</w:t>
      </w:r>
    </w:p>
    <w:p w:rsidR="007A1819" w:rsidRPr="00DF0716" w:rsidRDefault="00D447EA" w:rsidP="00DF0716">
      <w:pPr>
        <w:pStyle w:val="Nagwek2"/>
        <w:numPr>
          <w:ilvl w:val="0"/>
          <w:numId w:val="30"/>
        </w:numPr>
        <w:spacing w:before="120" w:after="120"/>
        <w:rPr>
          <w:rFonts w:asciiTheme="minorHAnsi" w:hAnsiTheme="minorHAnsi" w:cstheme="minorHAnsi"/>
          <w:sz w:val="22"/>
          <w:szCs w:val="22"/>
        </w:rPr>
      </w:pPr>
      <w:r w:rsidRPr="00DF0716">
        <w:rPr>
          <w:rFonts w:asciiTheme="minorHAnsi" w:hAnsiTheme="minorHAnsi" w:cstheme="minorHAnsi"/>
          <w:sz w:val="22"/>
          <w:szCs w:val="22"/>
        </w:rPr>
        <w:lastRenderedPageBreak/>
        <w:t xml:space="preserve">Cel </w:t>
      </w:r>
      <w:r w:rsidR="007A1819" w:rsidRPr="00DF0716">
        <w:rPr>
          <w:rFonts w:asciiTheme="minorHAnsi" w:hAnsiTheme="minorHAnsi" w:cstheme="minorHAnsi"/>
          <w:sz w:val="22"/>
          <w:szCs w:val="22"/>
        </w:rPr>
        <w:t>ogólny programu:</w:t>
      </w:r>
    </w:p>
    <w:p w:rsidR="007A1819" w:rsidRPr="00DF0716" w:rsidRDefault="007A1819" w:rsidP="00DF0716">
      <w:pPr>
        <w:pStyle w:val="Nagwek3"/>
        <w:spacing w:before="120" w:line="360" w:lineRule="auto"/>
        <w:rPr>
          <w:rFonts w:asciiTheme="minorHAnsi" w:hAnsiTheme="minorHAnsi" w:cstheme="minorHAnsi"/>
          <w:b w:val="0"/>
          <w:color w:val="000000"/>
          <w:sz w:val="22"/>
          <w:szCs w:val="22"/>
        </w:rPr>
      </w:pPr>
      <w:r w:rsidRPr="00DF0716">
        <w:rPr>
          <w:rFonts w:asciiTheme="minorHAnsi" w:hAnsiTheme="minorHAnsi" w:cstheme="minorHAnsi"/>
          <w:b w:val="0"/>
          <w:color w:val="000000"/>
          <w:sz w:val="22"/>
          <w:szCs w:val="22"/>
        </w:rPr>
        <w:t xml:space="preserve">Zmniejszenie liczby zachorowań na nowotwory wywołane wirusem brodawczaka </w:t>
      </w:r>
      <w:r w:rsidR="00E8141B" w:rsidRPr="00DF0716">
        <w:rPr>
          <w:rFonts w:asciiTheme="minorHAnsi" w:hAnsiTheme="minorHAnsi" w:cstheme="minorHAnsi"/>
          <w:b w:val="0"/>
          <w:color w:val="000000"/>
          <w:sz w:val="22"/>
          <w:szCs w:val="22"/>
        </w:rPr>
        <w:t>ludzkiego poprzez</w:t>
      </w:r>
      <w:r w:rsidRPr="00DF0716">
        <w:rPr>
          <w:rFonts w:asciiTheme="minorHAnsi" w:hAnsiTheme="minorHAnsi" w:cstheme="minorHAnsi"/>
          <w:b w:val="0"/>
          <w:color w:val="000000"/>
          <w:sz w:val="22"/>
          <w:szCs w:val="22"/>
        </w:rPr>
        <w:t xml:space="preserve"> przeprowadzenie edukacji zdrowotnej oraz wykonanie szczepień ochronnych przeciwko HPV, w populacji 13-letnich dziewcząt i chłopców, mieszkańców Wrocławia.</w:t>
      </w:r>
    </w:p>
    <w:p w:rsidR="00D447EA" w:rsidRPr="00DF0716" w:rsidRDefault="00D447EA" w:rsidP="00DF0716">
      <w:pPr>
        <w:pStyle w:val="Nagwek2"/>
        <w:spacing w:before="120" w:after="120"/>
        <w:rPr>
          <w:rFonts w:asciiTheme="minorHAnsi" w:hAnsiTheme="minorHAnsi" w:cstheme="minorHAnsi"/>
          <w:sz w:val="22"/>
          <w:szCs w:val="22"/>
        </w:rPr>
      </w:pPr>
      <w:r w:rsidRPr="00DF0716">
        <w:rPr>
          <w:rFonts w:asciiTheme="minorHAnsi" w:hAnsiTheme="minorHAnsi" w:cstheme="minorHAnsi"/>
          <w:sz w:val="22"/>
          <w:szCs w:val="22"/>
        </w:rPr>
        <w:t>Cele szczegółowe programu:</w:t>
      </w:r>
    </w:p>
    <w:p w:rsidR="00D447EA" w:rsidRPr="00DF0716" w:rsidRDefault="00E8141B" w:rsidP="00DF0716">
      <w:pPr>
        <w:numPr>
          <w:ilvl w:val="0"/>
          <w:numId w:val="26"/>
        </w:numPr>
        <w:spacing w:before="120" w:after="120" w:line="360" w:lineRule="auto"/>
        <w:ind w:left="714" w:hanging="357"/>
        <w:rPr>
          <w:rFonts w:asciiTheme="minorHAnsi" w:hAnsiTheme="minorHAnsi" w:cstheme="minorHAnsi"/>
          <w:color w:val="333333"/>
          <w:sz w:val="22"/>
          <w:szCs w:val="22"/>
        </w:rPr>
      </w:pPr>
      <w:r w:rsidRPr="00DF0716">
        <w:rPr>
          <w:rFonts w:asciiTheme="minorHAnsi" w:hAnsiTheme="minorHAnsi" w:cstheme="minorHAnsi"/>
          <w:color w:val="333333"/>
          <w:sz w:val="22"/>
          <w:szCs w:val="22"/>
        </w:rPr>
        <w:t>Podniesienie poziomu</w:t>
      </w:r>
      <w:r w:rsidR="00D447EA" w:rsidRPr="00DF0716">
        <w:rPr>
          <w:rFonts w:asciiTheme="minorHAnsi" w:hAnsiTheme="minorHAnsi" w:cstheme="minorHAnsi"/>
          <w:color w:val="333333"/>
          <w:sz w:val="22"/>
          <w:szCs w:val="22"/>
        </w:rPr>
        <w:t xml:space="preserve"> wiedzy i świadomości rodziców oraz młodzieży szkolnej w wieku 13 lat w zakresie ryzykownych </w:t>
      </w:r>
      <w:proofErr w:type="spellStart"/>
      <w:r w:rsidR="00D447EA" w:rsidRPr="00DF0716">
        <w:rPr>
          <w:rFonts w:asciiTheme="minorHAnsi" w:hAnsiTheme="minorHAnsi" w:cstheme="minorHAnsi"/>
          <w:color w:val="333333"/>
          <w:sz w:val="22"/>
          <w:szCs w:val="22"/>
        </w:rPr>
        <w:t>zachowań</w:t>
      </w:r>
      <w:proofErr w:type="spellEnd"/>
      <w:r w:rsidR="00D447EA" w:rsidRPr="00DF0716">
        <w:rPr>
          <w:rFonts w:asciiTheme="minorHAnsi" w:hAnsiTheme="minorHAnsi" w:cstheme="minorHAnsi"/>
          <w:color w:val="333333"/>
          <w:sz w:val="22"/>
          <w:szCs w:val="22"/>
        </w:rPr>
        <w:t xml:space="preserve"> oraz chorób przenoszonych drogą płciową, w tym zakażeń wirusem brodawczaka ludzkiego.</w:t>
      </w:r>
    </w:p>
    <w:p w:rsidR="00D447EA" w:rsidRPr="00DF0716" w:rsidRDefault="00D447EA" w:rsidP="00DF0716">
      <w:pPr>
        <w:numPr>
          <w:ilvl w:val="0"/>
          <w:numId w:val="26"/>
        </w:numPr>
        <w:spacing w:before="120" w:after="120" w:line="360" w:lineRule="auto"/>
        <w:ind w:left="714" w:hanging="357"/>
        <w:rPr>
          <w:rFonts w:asciiTheme="minorHAnsi" w:hAnsiTheme="minorHAnsi" w:cstheme="minorHAnsi"/>
          <w:color w:val="000000"/>
          <w:sz w:val="22"/>
          <w:szCs w:val="22"/>
        </w:rPr>
      </w:pPr>
      <w:r w:rsidRPr="00DF0716">
        <w:rPr>
          <w:rFonts w:asciiTheme="minorHAnsi" w:hAnsiTheme="minorHAnsi" w:cstheme="minorHAnsi"/>
          <w:color w:val="000000"/>
          <w:sz w:val="22"/>
          <w:szCs w:val="22"/>
        </w:rPr>
        <w:t>Zapoznanie rodziców z działaniem szczepionki przeciw wirusowi brodawczaka ludzkiego (HPV) oraz uzyskanie zgody na</w:t>
      </w:r>
      <w:r w:rsidR="0098689A" w:rsidRPr="00DF0716">
        <w:rPr>
          <w:rFonts w:asciiTheme="minorHAnsi" w:hAnsiTheme="minorHAnsi" w:cstheme="minorHAnsi"/>
          <w:color w:val="000000"/>
          <w:sz w:val="22"/>
          <w:szCs w:val="22"/>
        </w:rPr>
        <w:t xml:space="preserve"> jej podanie </w:t>
      </w:r>
      <w:r w:rsidR="00346DF2" w:rsidRPr="00DF0716">
        <w:rPr>
          <w:rFonts w:asciiTheme="minorHAnsi" w:hAnsiTheme="minorHAnsi" w:cstheme="minorHAnsi"/>
          <w:color w:val="000000"/>
          <w:sz w:val="22"/>
          <w:szCs w:val="22"/>
        </w:rPr>
        <w:t xml:space="preserve">zgodnie ze </w:t>
      </w:r>
      <w:r w:rsidR="00E8141B" w:rsidRPr="00DF0716">
        <w:rPr>
          <w:rFonts w:asciiTheme="minorHAnsi" w:hAnsiTheme="minorHAnsi" w:cstheme="minorHAnsi"/>
          <w:color w:val="000000"/>
          <w:sz w:val="22"/>
          <w:szCs w:val="22"/>
        </w:rPr>
        <w:t>schematem.</w:t>
      </w:r>
      <w:r w:rsidR="00B872B7" w:rsidRPr="00DF0716">
        <w:rPr>
          <w:rFonts w:asciiTheme="minorHAnsi" w:hAnsiTheme="minorHAnsi" w:cstheme="minorHAnsi"/>
          <w:color w:val="000000"/>
          <w:sz w:val="22"/>
          <w:szCs w:val="22"/>
        </w:rPr>
        <w:t xml:space="preserve"> </w:t>
      </w:r>
    </w:p>
    <w:p w:rsidR="00D447EA" w:rsidRPr="00DF0716" w:rsidRDefault="00983B0B" w:rsidP="00DF0716">
      <w:pPr>
        <w:numPr>
          <w:ilvl w:val="0"/>
          <w:numId w:val="26"/>
        </w:numPr>
        <w:spacing w:before="120" w:after="120" w:line="360" w:lineRule="auto"/>
        <w:ind w:left="714" w:hanging="357"/>
        <w:rPr>
          <w:rFonts w:asciiTheme="minorHAnsi" w:hAnsiTheme="minorHAnsi" w:cstheme="minorHAnsi"/>
          <w:sz w:val="22"/>
          <w:szCs w:val="22"/>
        </w:rPr>
      </w:pPr>
      <w:r w:rsidRPr="00DF0716">
        <w:rPr>
          <w:rFonts w:asciiTheme="minorHAnsi" w:hAnsiTheme="minorHAnsi" w:cstheme="minorHAnsi"/>
          <w:sz w:val="22"/>
          <w:szCs w:val="22"/>
        </w:rPr>
        <w:t>Wykonanie</w:t>
      </w:r>
      <w:r w:rsidR="00D447EA" w:rsidRPr="00DF0716">
        <w:rPr>
          <w:rFonts w:asciiTheme="minorHAnsi" w:hAnsiTheme="minorHAnsi" w:cstheme="minorHAnsi"/>
          <w:sz w:val="22"/>
          <w:szCs w:val="22"/>
        </w:rPr>
        <w:t xml:space="preserve"> w da</w:t>
      </w:r>
      <w:r w:rsidRPr="00DF0716">
        <w:rPr>
          <w:rFonts w:asciiTheme="minorHAnsi" w:hAnsiTheme="minorHAnsi" w:cstheme="minorHAnsi"/>
          <w:sz w:val="22"/>
          <w:szCs w:val="22"/>
        </w:rPr>
        <w:t>nym roku szkolnym, szczepień</w:t>
      </w:r>
      <w:r w:rsidR="00D447EA" w:rsidRPr="00DF0716">
        <w:rPr>
          <w:rFonts w:asciiTheme="minorHAnsi" w:hAnsiTheme="minorHAnsi" w:cstheme="minorHAnsi"/>
          <w:sz w:val="22"/>
          <w:szCs w:val="22"/>
        </w:rPr>
        <w:t xml:space="preserve"> przeciw wirusowi brodawczaka ludzkiego (HPV) </w:t>
      </w:r>
      <w:r w:rsidRPr="00DF0716">
        <w:rPr>
          <w:rFonts w:asciiTheme="minorHAnsi" w:hAnsiTheme="minorHAnsi" w:cstheme="minorHAnsi"/>
          <w:sz w:val="22"/>
          <w:szCs w:val="22"/>
        </w:rPr>
        <w:t xml:space="preserve">w </w:t>
      </w:r>
      <w:r w:rsidR="00D447EA" w:rsidRPr="00DF0716">
        <w:rPr>
          <w:rFonts w:asciiTheme="minorHAnsi" w:hAnsiTheme="minorHAnsi" w:cstheme="minorHAnsi"/>
          <w:sz w:val="22"/>
          <w:szCs w:val="22"/>
        </w:rPr>
        <w:t xml:space="preserve">populacji 13-letnich </w:t>
      </w:r>
      <w:r w:rsidR="007A1819" w:rsidRPr="00DF0716">
        <w:rPr>
          <w:rFonts w:asciiTheme="minorHAnsi" w:hAnsiTheme="minorHAnsi" w:cstheme="minorHAnsi"/>
          <w:sz w:val="22"/>
          <w:szCs w:val="22"/>
        </w:rPr>
        <w:t xml:space="preserve">dziewcząt </w:t>
      </w:r>
      <w:r w:rsidR="00396570" w:rsidRPr="00DF0716">
        <w:rPr>
          <w:rFonts w:asciiTheme="minorHAnsi" w:hAnsiTheme="minorHAnsi" w:cstheme="minorHAnsi"/>
          <w:sz w:val="22"/>
          <w:szCs w:val="22"/>
        </w:rPr>
        <w:t xml:space="preserve">i </w:t>
      </w:r>
      <w:r w:rsidR="007A1819" w:rsidRPr="00DF0716">
        <w:rPr>
          <w:rFonts w:asciiTheme="minorHAnsi" w:hAnsiTheme="minorHAnsi" w:cstheme="minorHAnsi"/>
          <w:sz w:val="22"/>
          <w:szCs w:val="22"/>
        </w:rPr>
        <w:t>chłopców</w:t>
      </w:r>
      <w:r w:rsidR="00D447EA" w:rsidRPr="00DF0716">
        <w:rPr>
          <w:rFonts w:asciiTheme="minorHAnsi" w:hAnsiTheme="minorHAnsi" w:cstheme="minorHAnsi"/>
          <w:sz w:val="22"/>
          <w:szCs w:val="22"/>
        </w:rPr>
        <w:t>.</w:t>
      </w:r>
    </w:p>
    <w:p w:rsidR="00D447EA" w:rsidRPr="00DF0716" w:rsidRDefault="00E8141B" w:rsidP="00DF0716">
      <w:pPr>
        <w:numPr>
          <w:ilvl w:val="0"/>
          <w:numId w:val="26"/>
        </w:numPr>
        <w:spacing w:before="120" w:after="120" w:line="360" w:lineRule="auto"/>
        <w:ind w:left="714" w:hanging="357"/>
        <w:rPr>
          <w:rFonts w:asciiTheme="minorHAnsi" w:hAnsiTheme="minorHAnsi" w:cstheme="minorHAnsi"/>
          <w:sz w:val="22"/>
          <w:szCs w:val="22"/>
        </w:rPr>
      </w:pPr>
      <w:r w:rsidRPr="00DF0716">
        <w:rPr>
          <w:rFonts w:asciiTheme="minorHAnsi" w:hAnsiTheme="minorHAnsi" w:cstheme="minorHAnsi"/>
          <w:color w:val="333333"/>
          <w:sz w:val="22"/>
          <w:szCs w:val="22"/>
        </w:rPr>
        <w:t>Kształtowanie wśród</w:t>
      </w:r>
      <w:r w:rsidR="00D447EA" w:rsidRPr="00DF0716">
        <w:rPr>
          <w:rFonts w:asciiTheme="minorHAnsi" w:hAnsiTheme="minorHAnsi" w:cstheme="minorHAnsi"/>
          <w:color w:val="333333"/>
          <w:sz w:val="22"/>
          <w:szCs w:val="22"/>
        </w:rPr>
        <w:t xml:space="preserve"> młodzieży nawyku systematycznego wykonywania</w:t>
      </w:r>
      <w:r w:rsidR="00D447EA" w:rsidRPr="00DF0716">
        <w:rPr>
          <w:rFonts w:asciiTheme="minorHAnsi" w:hAnsiTheme="minorHAnsi" w:cstheme="minorHAnsi"/>
          <w:sz w:val="22"/>
          <w:szCs w:val="22"/>
        </w:rPr>
        <w:t xml:space="preserve"> badań profilaktycznych w kierunku wczesnego </w:t>
      </w:r>
      <w:r w:rsidR="00EC2F4C" w:rsidRPr="00DF0716">
        <w:rPr>
          <w:rFonts w:asciiTheme="minorHAnsi" w:hAnsiTheme="minorHAnsi" w:cstheme="minorHAnsi"/>
          <w:sz w:val="22"/>
          <w:szCs w:val="22"/>
        </w:rPr>
        <w:t xml:space="preserve">wykrywania chorób nowotworowych oraz popularyzowanie wiedzy na temat zagrożeń zdrowotnych wynikających z nieodpowiednich lub ryzykownych </w:t>
      </w:r>
      <w:proofErr w:type="spellStart"/>
      <w:r w:rsidR="00EC2F4C" w:rsidRPr="00DF0716">
        <w:rPr>
          <w:rFonts w:asciiTheme="minorHAnsi" w:hAnsiTheme="minorHAnsi" w:cstheme="minorHAnsi"/>
          <w:sz w:val="22"/>
          <w:szCs w:val="22"/>
        </w:rPr>
        <w:t>zachowań</w:t>
      </w:r>
      <w:proofErr w:type="spellEnd"/>
      <w:r w:rsidR="00EC2F4C" w:rsidRPr="00DF0716">
        <w:rPr>
          <w:rFonts w:asciiTheme="minorHAnsi" w:hAnsiTheme="minorHAnsi" w:cstheme="minorHAnsi"/>
          <w:sz w:val="22"/>
          <w:szCs w:val="22"/>
        </w:rPr>
        <w:t xml:space="preserve"> seksualnych. </w:t>
      </w:r>
    </w:p>
    <w:p w:rsidR="00D447EA" w:rsidRPr="00DF0716" w:rsidRDefault="00D447EA" w:rsidP="00DF0716">
      <w:pPr>
        <w:pStyle w:val="Nagwek2"/>
        <w:numPr>
          <w:ilvl w:val="0"/>
          <w:numId w:val="30"/>
        </w:numPr>
        <w:spacing w:before="120" w:after="120"/>
        <w:rPr>
          <w:rFonts w:asciiTheme="minorHAnsi" w:hAnsiTheme="minorHAnsi" w:cstheme="minorHAnsi"/>
          <w:sz w:val="22"/>
          <w:szCs w:val="22"/>
        </w:rPr>
      </w:pPr>
      <w:r w:rsidRPr="00DF0716">
        <w:rPr>
          <w:rFonts w:asciiTheme="minorHAnsi" w:hAnsiTheme="minorHAnsi" w:cstheme="minorHAnsi"/>
          <w:sz w:val="22"/>
          <w:szCs w:val="22"/>
        </w:rPr>
        <w:t xml:space="preserve">Zadania dotyczące realizacji programu: </w:t>
      </w:r>
    </w:p>
    <w:p w:rsidR="00D447EA" w:rsidRPr="00DF0716" w:rsidRDefault="00D447EA" w:rsidP="00DF0716">
      <w:pPr>
        <w:numPr>
          <w:ilvl w:val="0"/>
          <w:numId w:val="24"/>
        </w:numPr>
        <w:tabs>
          <w:tab w:val="clear" w:pos="825"/>
        </w:tabs>
        <w:spacing w:before="120" w:after="120" w:line="360" w:lineRule="auto"/>
        <w:ind w:left="822" w:firstLine="454"/>
        <w:rPr>
          <w:rFonts w:asciiTheme="minorHAnsi" w:hAnsiTheme="minorHAnsi" w:cstheme="minorHAnsi"/>
          <w:sz w:val="22"/>
          <w:szCs w:val="22"/>
        </w:rPr>
      </w:pPr>
      <w:r w:rsidRPr="00DF0716">
        <w:rPr>
          <w:rFonts w:asciiTheme="minorHAnsi" w:hAnsiTheme="minorHAnsi" w:cstheme="minorHAnsi"/>
          <w:sz w:val="22"/>
          <w:szCs w:val="22"/>
        </w:rPr>
        <w:t xml:space="preserve">Opracowanie szczegółowej metodologii programu. </w:t>
      </w:r>
    </w:p>
    <w:p w:rsidR="00D447EA" w:rsidRPr="00DF0716" w:rsidRDefault="00D447EA" w:rsidP="00DF0716">
      <w:pPr>
        <w:numPr>
          <w:ilvl w:val="0"/>
          <w:numId w:val="24"/>
        </w:numPr>
        <w:tabs>
          <w:tab w:val="clear" w:pos="825"/>
        </w:tabs>
        <w:spacing w:before="120" w:after="120" w:line="360" w:lineRule="auto"/>
        <w:ind w:left="822" w:firstLine="454"/>
        <w:rPr>
          <w:rFonts w:asciiTheme="minorHAnsi" w:hAnsiTheme="minorHAnsi" w:cstheme="minorHAnsi"/>
          <w:sz w:val="22"/>
          <w:szCs w:val="22"/>
        </w:rPr>
      </w:pPr>
      <w:r w:rsidRPr="00DF0716">
        <w:rPr>
          <w:rFonts w:asciiTheme="minorHAnsi" w:hAnsiTheme="minorHAnsi" w:cstheme="minorHAnsi"/>
          <w:sz w:val="22"/>
          <w:szCs w:val="22"/>
        </w:rPr>
        <w:t>Wyłonienie partnerów i realizatorów programu.</w:t>
      </w:r>
    </w:p>
    <w:p w:rsidR="00D447EA" w:rsidRPr="00DF0716" w:rsidRDefault="00D447EA" w:rsidP="00DF0716">
      <w:pPr>
        <w:numPr>
          <w:ilvl w:val="0"/>
          <w:numId w:val="24"/>
        </w:numPr>
        <w:tabs>
          <w:tab w:val="clear" w:pos="825"/>
        </w:tabs>
        <w:spacing w:before="120" w:after="120" w:line="360" w:lineRule="auto"/>
        <w:ind w:left="822" w:firstLine="454"/>
        <w:rPr>
          <w:rFonts w:asciiTheme="minorHAnsi" w:hAnsiTheme="minorHAnsi" w:cstheme="minorHAnsi"/>
          <w:sz w:val="22"/>
          <w:szCs w:val="22"/>
        </w:rPr>
      </w:pPr>
      <w:r w:rsidRPr="00DF0716">
        <w:rPr>
          <w:rFonts w:asciiTheme="minorHAnsi" w:hAnsiTheme="minorHAnsi" w:cstheme="minorHAnsi"/>
          <w:sz w:val="22"/>
          <w:szCs w:val="22"/>
        </w:rPr>
        <w:t xml:space="preserve">Opracowanie szczegółowego harmonogramu działań. </w:t>
      </w:r>
    </w:p>
    <w:p w:rsidR="00D447EA" w:rsidRPr="00DF0716" w:rsidRDefault="00D447EA" w:rsidP="00DF0716">
      <w:pPr>
        <w:numPr>
          <w:ilvl w:val="0"/>
          <w:numId w:val="24"/>
        </w:numPr>
        <w:tabs>
          <w:tab w:val="clear" w:pos="825"/>
        </w:tabs>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Przygotowanie bazy danych dziewcząt</w:t>
      </w:r>
      <w:r w:rsidR="007A1819" w:rsidRPr="00DF0716">
        <w:rPr>
          <w:rFonts w:asciiTheme="minorHAnsi" w:hAnsiTheme="minorHAnsi" w:cstheme="minorHAnsi"/>
          <w:sz w:val="22"/>
          <w:szCs w:val="22"/>
        </w:rPr>
        <w:t xml:space="preserve"> i </w:t>
      </w:r>
      <w:r w:rsidR="00E8141B" w:rsidRPr="00DF0716">
        <w:rPr>
          <w:rFonts w:asciiTheme="minorHAnsi" w:hAnsiTheme="minorHAnsi" w:cstheme="minorHAnsi"/>
          <w:sz w:val="22"/>
          <w:szCs w:val="22"/>
        </w:rPr>
        <w:t>chłopców kwalifikujących</w:t>
      </w:r>
      <w:r w:rsidR="00EC2F4C" w:rsidRPr="00DF0716">
        <w:rPr>
          <w:rFonts w:asciiTheme="minorHAnsi" w:hAnsiTheme="minorHAnsi" w:cstheme="minorHAnsi"/>
          <w:sz w:val="22"/>
          <w:szCs w:val="22"/>
        </w:rPr>
        <w:t xml:space="preserve"> </w:t>
      </w:r>
      <w:r w:rsidR="00E8141B" w:rsidRPr="00DF0716">
        <w:rPr>
          <w:rFonts w:asciiTheme="minorHAnsi" w:hAnsiTheme="minorHAnsi" w:cstheme="minorHAnsi"/>
          <w:sz w:val="22"/>
          <w:szCs w:val="22"/>
        </w:rPr>
        <w:t>się do</w:t>
      </w:r>
      <w:r w:rsidRPr="00DF0716">
        <w:rPr>
          <w:rFonts w:asciiTheme="minorHAnsi" w:hAnsiTheme="minorHAnsi" w:cstheme="minorHAnsi"/>
          <w:sz w:val="22"/>
          <w:szCs w:val="22"/>
        </w:rPr>
        <w:t xml:space="preserve"> szcz</w:t>
      </w:r>
      <w:r w:rsidR="00EC2F4C" w:rsidRPr="00DF0716">
        <w:rPr>
          <w:rFonts w:asciiTheme="minorHAnsi" w:hAnsiTheme="minorHAnsi" w:cstheme="minorHAnsi"/>
          <w:sz w:val="22"/>
          <w:szCs w:val="22"/>
        </w:rPr>
        <w:t xml:space="preserve">epień </w:t>
      </w:r>
      <w:r w:rsidR="00E8141B" w:rsidRPr="00DF0716">
        <w:rPr>
          <w:rFonts w:asciiTheme="minorHAnsi" w:hAnsiTheme="minorHAnsi" w:cstheme="minorHAnsi"/>
          <w:sz w:val="22"/>
          <w:szCs w:val="22"/>
        </w:rPr>
        <w:t>ochronnych przeciwko</w:t>
      </w:r>
      <w:r w:rsidR="00EC2F4C" w:rsidRPr="00DF0716">
        <w:rPr>
          <w:rFonts w:asciiTheme="minorHAnsi" w:hAnsiTheme="minorHAnsi" w:cstheme="minorHAnsi"/>
          <w:sz w:val="22"/>
          <w:szCs w:val="22"/>
        </w:rPr>
        <w:t xml:space="preserve"> zakażeń wirusem HPV.</w:t>
      </w:r>
    </w:p>
    <w:p w:rsidR="00D447EA" w:rsidRPr="00DF0716" w:rsidRDefault="00D447EA" w:rsidP="00DF0716">
      <w:pPr>
        <w:numPr>
          <w:ilvl w:val="0"/>
          <w:numId w:val="24"/>
        </w:numPr>
        <w:tabs>
          <w:tab w:val="clear" w:pos="825"/>
        </w:tabs>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 xml:space="preserve">Opracowanie narzędzi do realizacji </w:t>
      </w:r>
      <w:r w:rsidR="00E8141B" w:rsidRPr="00DF0716">
        <w:rPr>
          <w:rFonts w:asciiTheme="minorHAnsi" w:hAnsiTheme="minorHAnsi" w:cstheme="minorHAnsi"/>
          <w:sz w:val="22"/>
          <w:szCs w:val="22"/>
        </w:rPr>
        <w:t>zadań:</w:t>
      </w:r>
      <w:r w:rsidRPr="00DF0716">
        <w:rPr>
          <w:rFonts w:asciiTheme="minorHAnsi" w:hAnsiTheme="minorHAnsi" w:cstheme="minorHAnsi"/>
          <w:sz w:val="22"/>
          <w:szCs w:val="22"/>
        </w:rPr>
        <w:t xml:space="preserve"> </w:t>
      </w:r>
    </w:p>
    <w:p w:rsidR="00D447EA" w:rsidRPr="00DF0716" w:rsidRDefault="00D447EA" w:rsidP="00DF0716">
      <w:pPr>
        <w:numPr>
          <w:ilvl w:val="1"/>
          <w:numId w:val="24"/>
        </w:numPr>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 xml:space="preserve">materiały </w:t>
      </w:r>
      <w:r w:rsidR="00EC2F4C" w:rsidRPr="00DF0716">
        <w:rPr>
          <w:rFonts w:asciiTheme="minorHAnsi" w:hAnsiTheme="minorHAnsi" w:cstheme="minorHAnsi"/>
          <w:sz w:val="22"/>
          <w:szCs w:val="22"/>
        </w:rPr>
        <w:t>edukacyjne dla rodziców i młodzieży</w:t>
      </w:r>
      <w:r w:rsidRPr="00DF0716">
        <w:rPr>
          <w:rFonts w:asciiTheme="minorHAnsi" w:hAnsiTheme="minorHAnsi" w:cstheme="minorHAnsi"/>
          <w:sz w:val="22"/>
          <w:szCs w:val="22"/>
        </w:rPr>
        <w:t>,</w:t>
      </w:r>
    </w:p>
    <w:p w:rsidR="00D447EA" w:rsidRPr="00DF0716" w:rsidRDefault="00D447EA" w:rsidP="00DF0716">
      <w:pPr>
        <w:numPr>
          <w:ilvl w:val="1"/>
          <w:numId w:val="24"/>
        </w:numPr>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dokumentacja programu.</w:t>
      </w:r>
    </w:p>
    <w:p w:rsidR="00D447EA" w:rsidRPr="00DF0716" w:rsidRDefault="00D447EA" w:rsidP="00DF0716">
      <w:pPr>
        <w:numPr>
          <w:ilvl w:val="0"/>
          <w:numId w:val="24"/>
        </w:numPr>
        <w:tabs>
          <w:tab w:val="clear" w:pos="825"/>
        </w:tabs>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Opracowanie narzędzi monitorowania:</w:t>
      </w:r>
    </w:p>
    <w:p w:rsidR="00D447EA" w:rsidRPr="00DF0716" w:rsidRDefault="00D447EA" w:rsidP="00DF0716">
      <w:pPr>
        <w:numPr>
          <w:ilvl w:val="1"/>
          <w:numId w:val="24"/>
        </w:numPr>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baza danych,</w:t>
      </w:r>
    </w:p>
    <w:p w:rsidR="00D447EA" w:rsidRPr="00DF0716" w:rsidRDefault="00D447EA" w:rsidP="00DF0716">
      <w:pPr>
        <w:numPr>
          <w:ilvl w:val="1"/>
          <w:numId w:val="24"/>
        </w:numPr>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dokumentacja sprawozdawcza.</w:t>
      </w:r>
    </w:p>
    <w:p w:rsidR="00D447EA" w:rsidRPr="00DF0716" w:rsidRDefault="00D447EA" w:rsidP="00DF0716">
      <w:pPr>
        <w:numPr>
          <w:ilvl w:val="0"/>
          <w:numId w:val="24"/>
        </w:numPr>
        <w:tabs>
          <w:tab w:val="clear" w:pos="825"/>
        </w:tabs>
        <w:spacing w:before="120" w:after="120" w:line="360" w:lineRule="auto"/>
        <w:ind w:firstLine="454"/>
        <w:rPr>
          <w:rFonts w:asciiTheme="minorHAnsi" w:hAnsiTheme="minorHAnsi" w:cstheme="minorHAnsi"/>
          <w:sz w:val="22"/>
          <w:szCs w:val="22"/>
        </w:rPr>
      </w:pPr>
      <w:r w:rsidRPr="00DF0716">
        <w:rPr>
          <w:rFonts w:asciiTheme="minorHAnsi" w:hAnsiTheme="minorHAnsi" w:cstheme="minorHAnsi"/>
          <w:sz w:val="22"/>
          <w:szCs w:val="22"/>
        </w:rPr>
        <w:t>Ewaluacja programu.</w:t>
      </w:r>
    </w:p>
    <w:p w:rsidR="00DF0716" w:rsidRPr="00DF0716" w:rsidRDefault="00DF0716" w:rsidP="00DF0716">
      <w:pPr>
        <w:spacing w:before="120" w:after="120" w:line="360" w:lineRule="auto"/>
        <w:ind w:left="825"/>
        <w:rPr>
          <w:rFonts w:asciiTheme="minorHAnsi" w:hAnsiTheme="minorHAnsi" w:cstheme="minorHAnsi"/>
          <w:sz w:val="22"/>
          <w:szCs w:val="22"/>
        </w:rPr>
      </w:pPr>
    </w:p>
    <w:p w:rsidR="00D447EA" w:rsidRPr="00DF0716" w:rsidRDefault="00396570" w:rsidP="00DF0716">
      <w:pPr>
        <w:pStyle w:val="Nagwek2"/>
        <w:numPr>
          <w:ilvl w:val="0"/>
          <w:numId w:val="37"/>
        </w:numPr>
        <w:spacing w:before="120" w:after="120"/>
        <w:rPr>
          <w:rFonts w:asciiTheme="minorHAnsi" w:hAnsiTheme="minorHAnsi" w:cstheme="minorHAnsi"/>
          <w:sz w:val="22"/>
          <w:szCs w:val="22"/>
        </w:rPr>
      </w:pPr>
      <w:r w:rsidRPr="00DF0716">
        <w:rPr>
          <w:rFonts w:asciiTheme="minorHAnsi" w:hAnsiTheme="minorHAnsi" w:cstheme="minorHAnsi"/>
          <w:sz w:val="22"/>
          <w:szCs w:val="22"/>
        </w:rPr>
        <w:t xml:space="preserve">Planowana populacja </w:t>
      </w:r>
      <w:r w:rsidR="00E8141B" w:rsidRPr="00DF0716">
        <w:rPr>
          <w:rFonts w:asciiTheme="minorHAnsi" w:hAnsiTheme="minorHAnsi" w:cstheme="minorHAnsi"/>
          <w:sz w:val="22"/>
          <w:szCs w:val="22"/>
        </w:rPr>
        <w:t>odbiorców programu</w:t>
      </w:r>
      <w:r w:rsidRPr="00DF0716">
        <w:rPr>
          <w:rFonts w:asciiTheme="minorHAnsi" w:hAnsiTheme="minorHAnsi" w:cstheme="minorHAnsi"/>
          <w:sz w:val="22"/>
          <w:szCs w:val="22"/>
        </w:rPr>
        <w:t xml:space="preserve"> i miejsce realizacji </w:t>
      </w:r>
    </w:p>
    <w:p w:rsidR="00396570" w:rsidRPr="00DF0716" w:rsidRDefault="00396570" w:rsidP="00DF0716">
      <w:pPr>
        <w:pStyle w:val="Nagwek2"/>
        <w:spacing w:before="120" w:after="120"/>
        <w:rPr>
          <w:rFonts w:asciiTheme="minorHAnsi" w:hAnsiTheme="minorHAnsi" w:cstheme="minorHAnsi"/>
          <w:sz w:val="22"/>
          <w:szCs w:val="22"/>
        </w:rPr>
      </w:pPr>
      <w:r w:rsidRPr="00DF0716">
        <w:rPr>
          <w:rFonts w:asciiTheme="minorHAnsi" w:hAnsiTheme="minorHAnsi" w:cstheme="minorHAnsi"/>
          <w:sz w:val="22"/>
          <w:szCs w:val="22"/>
        </w:rPr>
        <w:t xml:space="preserve">zadań: </w:t>
      </w:r>
    </w:p>
    <w:p w:rsidR="004E6CAB" w:rsidRPr="00DF0716" w:rsidRDefault="00A84CB3" w:rsidP="00DF0716">
      <w:pPr>
        <w:numPr>
          <w:ilvl w:val="1"/>
          <w:numId w:val="26"/>
        </w:numPr>
        <w:tabs>
          <w:tab w:val="num" w:pos="840"/>
        </w:tabs>
        <w:spacing w:before="120" w:after="120" w:line="360" w:lineRule="auto"/>
        <w:ind w:left="839" w:hanging="480"/>
        <w:rPr>
          <w:rFonts w:asciiTheme="minorHAnsi" w:hAnsiTheme="minorHAnsi" w:cstheme="minorHAnsi"/>
          <w:sz w:val="22"/>
          <w:szCs w:val="22"/>
        </w:rPr>
      </w:pPr>
      <w:r w:rsidRPr="00DF0716">
        <w:rPr>
          <w:rFonts w:asciiTheme="minorHAnsi" w:hAnsiTheme="minorHAnsi" w:cstheme="minorHAnsi"/>
          <w:bCs/>
          <w:sz w:val="22"/>
          <w:szCs w:val="22"/>
        </w:rPr>
        <w:t xml:space="preserve">ok. </w:t>
      </w:r>
      <w:r w:rsidR="00F04A0F" w:rsidRPr="00DF0716">
        <w:rPr>
          <w:rFonts w:asciiTheme="minorHAnsi" w:hAnsiTheme="minorHAnsi" w:cstheme="minorHAnsi"/>
          <w:bCs/>
          <w:sz w:val="22"/>
          <w:szCs w:val="22"/>
        </w:rPr>
        <w:t xml:space="preserve">180 dzieci: </w:t>
      </w:r>
      <w:r w:rsidR="00F04A0F" w:rsidRPr="00DF0716">
        <w:rPr>
          <w:rFonts w:asciiTheme="minorHAnsi" w:hAnsiTheme="minorHAnsi" w:cstheme="minorHAnsi"/>
          <w:snapToGrid w:val="0"/>
          <w:color w:val="000000"/>
          <w:sz w:val="22"/>
          <w:szCs w:val="22"/>
        </w:rPr>
        <w:t>dziewcząt (</w:t>
      </w:r>
      <w:r w:rsidR="00D447EA" w:rsidRPr="00DF0716">
        <w:rPr>
          <w:rFonts w:asciiTheme="minorHAnsi" w:hAnsiTheme="minorHAnsi" w:cstheme="minorHAnsi"/>
          <w:snapToGrid w:val="0"/>
          <w:color w:val="000000"/>
          <w:sz w:val="22"/>
          <w:szCs w:val="22"/>
        </w:rPr>
        <w:t>uro</w:t>
      </w:r>
      <w:r w:rsidRPr="00DF0716">
        <w:rPr>
          <w:rFonts w:asciiTheme="minorHAnsi" w:hAnsiTheme="minorHAnsi" w:cstheme="minorHAnsi"/>
          <w:snapToGrid w:val="0"/>
          <w:color w:val="000000"/>
          <w:sz w:val="22"/>
          <w:szCs w:val="22"/>
        </w:rPr>
        <w:t>dzonych nie wcześniej niż w 200</w:t>
      </w:r>
      <w:r w:rsidR="00F04A0F" w:rsidRPr="00DF0716">
        <w:rPr>
          <w:rFonts w:asciiTheme="minorHAnsi" w:hAnsiTheme="minorHAnsi" w:cstheme="minorHAnsi"/>
          <w:snapToGrid w:val="0"/>
          <w:color w:val="000000"/>
          <w:sz w:val="22"/>
          <w:szCs w:val="22"/>
        </w:rPr>
        <w:t>6</w:t>
      </w:r>
      <w:r w:rsidR="00D447EA" w:rsidRPr="00DF0716">
        <w:rPr>
          <w:rFonts w:asciiTheme="minorHAnsi" w:hAnsiTheme="minorHAnsi" w:cstheme="minorHAnsi"/>
          <w:snapToGrid w:val="0"/>
          <w:color w:val="000000"/>
          <w:sz w:val="22"/>
          <w:szCs w:val="22"/>
        </w:rPr>
        <w:t xml:space="preserve"> rok</w:t>
      </w:r>
      <w:r w:rsidR="00F04A0F" w:rsidRPr="00DF0716">
        <w:rPr>
          <w:rFonts w:asciiTheme="minorHAnsi" w:hAnsiTheme="minorHAnsi" w:cstheme="minorHAnsi"/>
          <w:snapToGrid w:val="0"/>
          <w:color w:val="000000"/>
          <w:sz w:val="22"/>
          <w:szCs w:val="22"/>
        </w:rPr>
        <w:t>) oraz chłopców (urodzonych nie wcześniej niż 2007 roku)</w:t>
      </w:r>
      <w:r w:rsidR="00D84A56" w:rsidRPr="00DF0716">
        <w:rPr>
          <w:rFonts w:asciiTheme="minorHAnsi" w:hAnsiTheme="minorHAnsi" w:cstheme="minorHAnsi"/>
          <w:snapToGrid w:val="0"/>
          <w:color w:val="000000"/>
          <w:sz w:val="22"/>
          <w:szCs w:val="22"/>
        </w:rPr>
        <w:t>,</w:t>
      </w:r>
      <w:r w:rsidR="00F04A0F" w:rsidRPr="00DF0716">
        <w:rPr>
          <w:rFonts w:asciiTheme="minorHAnsi" w:hAnsiTheme="minorHAnsi" w:cstheme="minorHAnsi"/>
          <w:snapToGrid w:val="0"/>
          <w:color w:val="000000"/>
          <w:sz w:val="22"/>
          <w:szCs w:val="22"/>
        </w:rPr>
        <w:t xml:space="preserve"> których z przyczyn zdrowotnych nie można było zaszczepić w zaplanowanym dla nich terminie.</w:t>
      </w:r>
    </w:p>
    <w:p w:rsidR="00783171" w:rsidRPr="00DF0716" w:rsidRDefault="000D7C8F" w:rsidP="00DF0716">
      <w:pPr>
        <w:spacing w:before="120" w:after="120" w:line="360" w:lineRule="auto"/>
        <w:ind w:left="839"/>
        <w:rPr>
          <w:rFonts w:asciiTheme="minorHAnsi" w:hAnsiTheme="minorHAnsi" w:cstheme="minorHAnsi"/>
          <w:sz w:val="22"/>
          <w:szCs w:val="22"/>
        </w:rPr>
      </w:pPr>
      <w:r w:rsidRPr="00DF0716">
        <w:rPr>
          <w:rFonts w:asciiTheme="minorHAnsi" w:hAnsiTheme="minorHAnsi" w:cstheme="minorHAnsi"/>
          <w:sz w:val="22"/>
          <w:szCs w:val="22"/>
        </w:rPr>
        <w:t>Szczepienia wykonane będą zgodnie z obowiązującą procedurą (badania lekarskie, podanie 2</w:t>
      </w:r>
      <w:r w:rsidR="00F04A0F" w:rsidRPr="00DF0716">
        <w:rPr>
          <w:rFonts w:asciiTheme="minorHAnsi" w:hAnsiTheme="minorHAnsi" w:cstheme="minorHAnsi"/>
          <w:sz w:val="22"/>
          <w:szCs w:val="22"/>
        </w:rPr>
        <w:t xml:space="preserve"> lub 3</w:t>
      </w:r>
      <w:r w:rsidRPr="00DF0716">
        <w:rPr>
          <w:rFonts w:asciiTheme="minorHAnsi" w:hAnsiTheme="minorHAnsi" w:cstheme="minorHAnsi"/>
          <w:sz w:val="22"/>
          <w:szCs w:val="22"/>
        </w:rPr>
        <w:t xml:space="preserve"> dawek szczepionki*)</w:t>
      </w:r>
    </w:p>
    <w:p w:rsidR="00783171" w:rsidRPr="00DF0716" w:rsidRDefault="00783171" w:rsidP="00DF0716">
      <w:pPr>
        <w:spacing w:before="120" w:after="120" w:line="360" w:lineRule="auto"/>
        <w:ind w:left="839"/>
        <w:rPr>
          <w:rFonts w:asciiTheme="minorHAnsi" w:hAnsiTheme="minorHAnsi" w:cstheme="minorHAnsi"/>
          <w:color w:val="000000"/>
          <w:sz w:val="22"/>
          <w:szCs w:val="22"/>
        </w:rPr>
      </w:pPr>
      <w:r w:rsidRPr="00DF0716">
        <w:rPr>
          <w:rFonts w:asciiTheme="minorHAnsi" w:hAnsiTheme="minorHAnsi" w:cstheme="minorHAnsi"/>
          <w:color w:val="000000"/>
          <w:sz w:val="22"/>
          <w:szCs w:val="22"/>
        </w:rPr>
        <w:t xml:space="preserve">Miejscem realizacji szczepień będzie placówka lecznicza posiadająca w swojej strukturze gabinet zabiegowy, spełniający wymagania sanitarne określone w obowiązujących w tym zakresie przepisach prawa. </w:t>
      </w:r>
    </w:p>
    <w:p w:rsidR="004E6CAB" w:rsidRPr="00DF0716" w:rsidRDefault="00D447EA" w:rsidP="00DF0716">
      <w:pPr>
        <w:pStyle w:val="Nagwek2"/>
        <w:numPr>
          <w:ilvl w:val="0"/>
          <w:numId w:val="40"/>
        </w:numPr>
        <w:spacing w:before="120" w:after="120"/>
        <w:rPr>
          <w:rFonts w:asciiTheme="minorHAnsi" w:hAnsiTheme="minorHAnsi" w:cstheme="minorHAnsi"/>
          <w:sz w:val="22"/>
          <w:szCs w:val="22"/>
        </w:rPr>
      </w:pPr>
      <w:r w:rsidRPr="00DF0716">
        <w:rPr>
          <w:rFonts w:asciiTheme="minorHAnsi" w:hAnsiTheme="minorHAnsi" w:cstheme="minorHAnsi"/>
          <w:sz w:val="22"/>
          <w:szCs w:val="22"/>
        </w:rPr>
        <w:t>Kryteria kwalifikacji do zabiegu szczepień ochronnych:</w:t>
      </w:r>
    </w:p>
    <w:p w:rsidR="00AB12AD" w:rsidRPr="00DF0716" w:rsidRDefault="00AB12AD" w:rsidP="00DF0716">
      <w:pPr>
        <w:numPr>
          <w:ilvl w:val="0"/>
          <w:numId w:val="8"/>
        </w:numPr>
        <w:tabs>
          <w:tab w:val="clear" w:pos="1776"/>
          <w:tab w:val="num" w:pos="840"/>
        </w:tabs>
        <w:spacing w:before="120" w:after="120" w:line="360" w:lineRule="auto"/>
        <w:ind w:left="839" w:hanging="720"/>
        <w:rPr>
          <w:rFonts w:asciiTheme="minorHAnsi" w:hAnsiTheme="minorHAnsi" w:cstheme="minorHAnsi"/>
          <w:sz w:val="22"/>
          <w:szCs w:val="22"/>
        </w:rPr>
      </w:pPr>
      <w:r w:rsidRPr="00DF0716">
        <w:rPr>
          <w:rFonts w:asciiTheme="minorHAnsi" w:hAnsiTheme="minorHAnsi" w:cstheme="minorHAnsi"/>
          <w:sz w:val="22"/>
          <w:szCs w:val="22"/>
        </w:rPr>
        <w:t xml:space="preserve">W </w:t>
      </w:r>
      <w:r w:rsidR="00983B0B" w:rsidRPr="00DF0716">
        <w:rPr>
          <w:rFonts w:asciiTheme="minorHAnsi" w:hAnsiTheme="minorHAnsi" w:cstheme="minorHAnsi"/>
          <w:sz w:val="22"/>
          <w:szCs w:val="22"/>
        </w:rPr>
        <w:t xml:space="preserve">latach </w:t>
      </w:r>
      <w:r w:rsidR="00342376" w:rsidRPr="00DF0716">
        <w:rPr>
          <w:rFonts w:asciiTheme="minorHAnsi" w:hAnsiTheme="minorHAnsi" w:cstheme="minorHAnsi"/>
          <w:sz w:val="22"/>
          <w:szCs w:val="22"/>
        </w:rPr>
        <w:t>202</w:t>
      </w:r>
      <w:r w:rsidR="00783171" w:rsidRPr="00DF0716">
        <w:rPr>
          <w:rFonts w:asciiTheme="minorHAnsi" w:hAnsiTheme="minorHAnsi" w:cstheme="minorHAnsi"/>
          <w:sz w:val="22"/>
          <w:szCs w:val="22"/>
        </w:rPr>
        <w:t>3</w:t>
      </w:r>
      <w:r w:rsidR="00342376" w:rsidRPr="00DF0716">
        <w:rPr>
          <w:rFonts w:asciiTheme="minorHAnsi" w:hAnsiTheme="minorHAnsi" w:cstheme="minorHAnsi"/>
          <w:sz w:val="22"/>
          <w:szCs w:val="22"/>
        </w:rPr>
        <w:t>-202</w:t>
      </w:r>
      <w:r w:rsidR="00783171" w:rsidRPr="00DF0716">
        <w:rPr>
          <w:rFonts w:asciiTheme="minorHAnsi" w:hAnsiTheme="minorHAnsi" w:cstheme="minorHAnsi"/>
          <w:sz w:val="22"/>
          <w:szCs w:val="22"/>
        </w:rPr>
        <w:t>4</w:t>
      </w:r>
      <w:r w:rsidRPr="00DF0716">
        <w:rPr>
          <w:rFonts w:asciiTheme="minorHAnsi" w:hAnsiTheme="minorHAnsi" w:cstheme="minorHAnsi"/>
          <w:sz w:val="22"/>
          <w:szCs w:val="22"/>
        </w:rPr>
        <w:t xml:space="preserve"> zostaną zaszczepione dzie</w:t>
      </w:r>
      <w:r w:rsidR="00342376" w:rsidRPr="00DF0716">
        <w:rPr>
          <w:rFonts w:asciiTheme="minorHAnsi" w:hAnsiTheme="minorHAnsi" w:cstheme="minorHAnsi"/>
          <w:sz w:val="22"/>
          <w:szCs w:val="22"/>
        </w:rPr>
        <w:t xml:space="preserve">wczęta </w:t>
      </w:r>
      <w:r w:rsidR="00F87DAC" w:rsidRPr="00DF0716">
        <w:rPr>
          <w:rFonts w:asciiTheme="minorHAnsi" w:hAnsiTheme="minorHAnsi" w:cstheme="minorHAnsi"/>
          <w:sz w:val="22"/>
          <w:szCs w:val="22"/>
        </w:rPr>
        <w:t xml:space="preserve">urodzone w latach 2006-2009 </w:t>
      </w:r>
      <w:r w:rsidR="00342376" w:rsidRPr="00DF0716">
        <w:rPr>
          <w:rFonts w:asciiTheme="minorHAnsi" w:hAnsiTheme="minorHAnsi" w:cstheme="minorHAnsi"/>
          <w:sz w:val="22"/>
          <w:szCs w:val="22"/>
        </w:rPr>
        <w:t xml:space="preserve">i chłopcy urodzeni w </w:t>
      </w:r>
      <w:r w:rsidR="00F87DAC" w:rsidRPr="00DF0716">
        <w:rPr>
          <w:rFonts w:asciiTheme="minorHAnsi" w:hAnsiTheme="minorHAnsi" w:cstheme="minorHAnsi"/>
          <w:sz w:val="22"/>
          <w:szCs w:val="22"/>
        </w:rPr>
        <w:t>latach 2007-2</w:t>
      </w:r>
      <w:r w:rsidR="00342376" w:rsidRPr="00DF0716">
        <w:rPr>
          <w:rFonts w:asciiTheme="minorHAnsi" w:hAnsiTheme="minorHAnsi" w:cstheme="minorHAnsi"/>
          <w:sz w:val="22"/>
          <w:szCs w:val="22"/>
        </w:rPr>
        <w:t>00</w:t>
      </w:r>
      <w:r w:rsidR="00CE6534" w:rsidRPr="00DF0716">
        <w:rPr>
          <w:rFonts w:asciiTheme="minorHAnsi" w:hAnsiTheme="minorHAnsi" w:cstheme="minorHAnsi"/>
          <w:sz w:val="22"/>
          <w:szCs w:val="22"/>
        </w:rPr>
        <w:t>9</w:t>
      </w:r>
      <w:r w:rsidRPr="00DF0716">
        <w:rPr>
          <w:rFonts w:asciiTheme="minorHAnsi" w:hAnsiTheme="minorHAnsi" w:cstheme="minorHAnsi"/>
          <w:sz w:val="22"/>
          <w:szCs w:val="22"/>
        </w:rPr>
        <w:t>,</w:t>
      </w:r>
    </w:p>
    <w:p w:rsidR="00D447EA" w:rsidRPr="00DF0716" w:rsidRDefault="00F16BEE" w:rsidP="00DF0716">
      <w:pPr>
        <w:numPr>
          <w:ilvl w:val="0"/>
          <w:numId w:val="8"/>
        </w:numPr>
        <w:tabs>
          <w:tab w:val="clear" w:pos="1776"/>
          <w:tab w:val="num" w:pos="840"/>
        </w:tabs>
        <w:spacing w:before="120" w:after="120" w:line="360" w:lineRule="auto"/>
        <w:ind w:left="839" w:hanging="720"/>
        <w:rPr>
          <w:rFonts w:asciiTheme="minorHAnsi" w:hAnsiTheme="minorHAnsi" w:cstheme="minorHAnsi"/>
          <w:sz w:val="22"/>
          <w:szCs w:val="22"/>
        </w:rPr>
      </w:pPr>
      <w:r w:rsidRPr="00DF0716">
        <w:rPr>
          <w:rFonts w:asciiTheme="minorHAnsi" w:hAnsiTheme="minorHAnsi" w:cstheme="minorHAnsi"/>
          <w:sz w:val="22"/>
          <w:szCs w:val="22"/>
        </w:rPr>
        <w:t>B</w:t>
      </w:r>
      <w:r w:rsidR="00D447EA" w:rsidRPr="00DF0716">
        <w:rPr>
          <w:rFonts w:asciiTheme="minorHAnsi" w:hAnsiTheme="minorHAnsi" w:cstheme="minorHAnsi"/>
          <w:sz w:val="22"/>
          <w:szCs w:val="22"/>
        </w:rPr>
        <w:t>rak przeciwwskazań lekarskich do szczepień przeciw wirus</w:t>
      </w:r>
      <w:r w:rsidR="00AB12AD" w:rsidRPr="00DF0716">
        <w:rPr>
          <w:rFonts w:asciiTheme="minorHAnsi" w:hAnsiTheme="minorHAnsi" w:cstheme="minorHAnsi"/>
          <w:sz w:val="22"/>
          <w:szCs w:val="22"/>
        </w:rPr>
        <w:t>owi brodawczaka ludzkiego (HPV).</w:t>
      </w:r>
    </w:p>
    <w:p w:rsidR="00D447EA" w:rsidRPr="00DF0716" w:rsidRDefault="00D447EA" w:rsidP="00DF0716">
      <w:pPr>
        <w:pStyle w:val="Nagwek2"/>
        <w:numPr>
          <w:ilvl w:val="0"/>
          <w:numId w:val="24"/>
        </w:numPr>
        <w:spacing w:before="120" w:after="120"/>
        <w:rPr>
          <w:rFonts w:asciiTheme="minorHAnsi" w:hAnsiTheme="minorHAnsi" w:cstheme="minorHAnsi"/>
          <w:sz w:val="22"/>
          <w:szCs w:val="22"/>
        </w:rPr>
      </w:pPr>
      <w:r w:rsidRPr="00DF0716">
        <w:rPr>
          <w:rFonts w:asciiTheme="minorHAnsi" w:hAnsiTheme="minorHAnsi" w:cstheme="minorHAnsi"/>
          <w:sz w:val="22"/>
          <w:szCs w:val="22"/>
        </w:rPr>
        <w:t>Czas realizacji programu</w:t>
      </w:r>
    </w:p>
    <w:p w:rsidR="00D447EA" w:rsidRPr="00DF0716" w:rsidRDefault="00D447EA" w:rsidP="00DF0716">
      <w:pPr>
        <w:pStyle w:val="Tekstpodstawowywcity2"/>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Rozp</w:t>
      </w:r>
      <w:r w:rsidR="00342376" w:rsidRPr="00DF0716">
        <w:rPr>
          <w:rFonts w:asciiTheme="minorHAnsi" w:hAnsiTheme="minorHAnsi" w:cstheme="minorHAnsi"/>
          <w:sz w:val="22"/>
          <w:szCs w:val="22"/>
        </w:rPr>
        <w:t xml:space="preserve">oczęcie programu - </w:t>
      </w:r>
      <w:r w:rsidR="00F87DAC" w:rsidRPr="00DF0716">
        <w:rPr>
          <w:rFonts w:asciiTheme="minorHAnsi" w:hAnsiTheme="minorHAnsi" w:cstheme="minorHAnsi"/>
          <w:sz w:val="22"/>
          <w:szCs w:val="22"/>
        </w:rPr>
        <w:t>sierpień</w:t>
      </w:r>
      <w:r w:rsidR="00342376" w:rsidRPr="00DF0716">
        <w:rPr>
          <w:rFonts w:asciiTheme="minorHAnsi" w:hAnsiTheme="minorHAnsi" w:cstheme="minorHAnsi"/>
          <w:sz w:val="22"/>
          <w:szCs w:val="22"/>
        </w:rPr>
        <w:t xml:space="preserve"> 202</w:t>
      </w:r>
      <w:r w:rsidR="00F87DAC" w:rsidRPr="00DF0716">
        <w:rPr>
          <w:rFonts w:asciiTheme="minorHAnsi" w:hAnsiTheme="minorHAnsi" w:cstheme="minorHAnsi"/>
          <w:sz w:val="22"/>
          <w:szCs w:val="22"/>
        </w:rPr>
        <w:t>3</w:t>
      </w:r>
      <w:r w:rsidRPr="00DF0716">
        <w:rPr>
          <w:rFonts w:asciiTheme="minorHAnsi" w:hAnsiTheme="minorHAnsi" w:cstheme="minorHAnsi"/>
          <w:sz w:val="22"/>
          <w:szCs w:val="22"/>
        </w:rPr>
        <w:t xml:space="preserve"> rok.</w:t>
      </w:r>
    </w:p>
    <w:p w:rsidR="00D447EA" w:rsidRPr="00DF0716" w:rsidRDefault="000D7C8F" w:rsidP="00DF0716">
      <w:pPr>
        <w:pStyle w:val="Tekstpodstawowywcity2"/>
        <w:spacing w:before="120" w:after="120" w:line="360" w:lineRule="auto"/>
        <w:rPr>
          <w:rFonts w:asciiTheme="minorHAnsi" w:hAnsiTheme="minorHAnsi" w:cstheme="minorHAnsi"/>
          <w:sz w:val="22"/>
          <w:szCs w:val="22"/>
        </w:rPr>
      </w:pPr>
      <w:r w:rsidRPr="00DF0716">
        <w:rPr>
          <w:rFonts w:asciiTheme="minorHAnsi" w:hAnsiTheme="minorHAnsi" w:cstheme="minorHAnsi"/>
          <w:sz w:val="22"/>
          <w:szCs w:val="22"/>
        </w:rPr>
        <w:t>W roku</w:t>
      </w:r>
      <w:r w:rsidR="00AB12AD" w:rsidRPr="00DF0716">
        <w:rPr>
          <w:rFonts w:asciiTheme="minorHAnsi" w:hAnsiTheme="minorHAnsi" w:cstheme="minorHAnsi"/>
          <w:sz w:val="22"/>
          <w:szCs w:val="22"/>
        </w:rPr>
        <w:t xml:space="preserve"> </w:t>
      </w:r>
      <w:r w:rsidR="00141AC7" w:rsidRPr="00DF0716">
        <w:rPr>
          <w:rFonts w:asciiTheme="minorHAnsi" w:hAnsiTheme="minorHAnsi" w:cstheme="minorHAnsi"/>
          <w:sz w:val="22"/>
          <w:szCs w:val="22"/>
        </w:rPr>
        <w:t>szkolnym 202</w:t>
      </w:r>
      <w:r w:rsidR="00F87DAC" w:rsidRPr="00DF0716">
        <w:rPr>
          <w:rFonts w:asciiTheme="minorHAnsi" w:hAnsiTheme="minorHAnsi" w:cstheme="minorHAnsi"/>
          <w:sz w:val="22"/>
          <w:szCs w:val="22"/>
        </w:rPr>
        <w:t>3</w:t>
      </w:r>
      <w:r w:rsidR="00342376" w:rsidRPr="00DF0716">
        <w:rPr>
          <w:rFonts w:asciiTheme="minorHAnsi" w:hAnsiTheme="minorHAnsi" w:cstheme="minorHAnsi"/>
          <w:sz w:val="22"/>
          <w:szCs w:val="22"/>
        </w:rPr>
        <w:t>/202</w:t>
      </w:r>
      <w:r w:rsidR="00F87DAC" w:rsidRPr="00DF0716">
        <w:rPr>
          <w:rFonts w:asciiTheme="minorHAnsi" w:hAnsiTheme="minorHAnsi" w:cstheme="minorHAnsi"/>
          <w:sz w:val="22"/>
          <w:szCs w:val="22"/>
        </w:rPr>
        <w:t>4</w:t>
      </w:r>
      <w:r w:rsidR="004702BA">
        <w:rPr>
          <w:rFonts w:asciiTheme="minorHAnsi" w:hAnsiTheme="minorHAnsi" w:cstheme="minorHAnsi"/>
          <w:sz w:val="22"/>
          <w:szCs w:val="22"/>
        </w:rPr>
        <w:t>.</w:t>
      </w:r>
    </w:p>
    <w:p w:rsidR="00D447EA" w:rsidRPr="00DF0716" w:rsidRDefault="00D447EA" w:rsidP="00DF0716">
      <w:pPr>
        <w:pStyle w:val="Nagwek2"/>
        <w:numPr>
          <w:ilvl w:val="0"/>
          <w:numId w:val="24"/>
        </w:numPr>
        <w:spacing w:before="120" w:after="120"/>
        <w:rPr>
          <w:rFonts w:asciiTheme="minorHAnsi" w:hAnsiTheme="minorHAnsi" w:cstheme="minorHAnsi"/>
          <w:sz w:val="22"/>
          <w:szCs w:val="22"/>
        </w:rPr>
      </w:pPr>
      <w:r w:rsidRPr="00DF0716">
        <w:rPr>
          <w:rFonts w:asciiTheme="minorHAnsi" w:hAnsiTheme="minorHAnsi" w:cstheme="minorHAnsi"/>
          <w:sz w:val="22"/>
          <w:szCs w:val="22"/>
        </w:rPr>
        <w:t>Realizator programu</w:t>
      </w:r>
    </w:p>
    <w:p w:rsidR="00D447EA" w:rsidRPr="00E15889" w:rsidRDefault="00D447EA" w:rsidP="00E15889">
      <w:pPr>
        <w:pStyle w:val="Akapitzlist"/>
        <w:numPr>
          <w:ilvl w:val="0"/>
          <w:numId w:val="45"/>
        </w:numPr>
        <w:spacing w:before="120" w:after="120" w:line="360" w:lineRule="auto"/>
        <w:rPr>
          <w:rFonts w:asciiTheme="minorHAnsi" w:hAnsiTheme="minorHAnsi" w:cstheme="minorHAnsi"/>
          <w:sz w:val="22"/>
          <w:szCs w:val="22"/>
        </w:rPr>
      </w:pPr>
      <w:r w:rsidRPr="00E15889">
        <w:rPr>
          <w:rFonts w:asciiTheme="minorHAnsi" w:hAnsiTheme="minorHAnsi" w:cstheme="minorHAnsi"/>
          <w:sz w:val="22"/>
          <w:szCs w:val="22"/>
        </w:rPr>
        <w:t>Wydział Zdrowia i Spraw Społecznych Urzędu Miejskiego Wrocławia;</w:t>
      </w:r>
    </w:p>
    <w:p w:rsidR="00D447EA" w:rsidRPr="00E15889" w:rsidRDefault="00D447EA" w:rsidP="00E15889">
      <w:pPr>
        <w:pStyle w:val="Akapitzlist"/>
        <w:numPr>
          <w:ilvl w:val="0"/>
          <w:numId w:val="45"/>
        </w:numPr>
        <w:spacing w:before="120" w:after="120" w:line="360" w:lineRule="auto"/>
        <w:rPr>
          <w:rFonts w:asciiTheme="minorHAnsi" w:hAnsiTheme="minorHAnsi" w:cstheme="minorHAnsi"/>
          <w:b/>
          <w:bCs/>
          <w:sz w:val="22"/>
          <w:szCs w:val="22"/>
        </w:rPr>
      </w:pPr>
      <w:r w:rsidRPr="00E15889">
        <w:rPr>
          <w:rFonts w:asciiTheme="minorHAnsi" w:hAnsiTheme="minorHAnsi" w:cstheme="minorHAnsi"/>
          <w:sz w:val="22"/>
          <w:szCs w:val="22"/>
        </w:rPr>
        <w:t>Zakłady Opieki Zdrowotnej.</w:t>
      </w:r>
    </w:p>
    <w:p w:rsidR="00D447EA" w:rsidRPr="00DF0716" w:rsidRDefault="00D447EA" w:rsidP="00DF0716">
      <w:pPr>
        <w:pStyle w:val="Nagwek2"/>
        <w:numPr>
          <w:ilvl w:val="0"/>
          <w:numId w:val="24"/>
        </w:numPr>
        <w:spacing w:before="120" w:after="120"/>
        <w:rPr>
          <w:rFonts w:asciiTheme="minorHAnsi" w:hAnsiTheme="minorHAnsi" w:cstheme="minorHAnsi"/>
          <w:sz w:val="22"/>
          <w:szCs w:val="22"/>
        </w:rPr>
      </w:pPr>
      <w:r w:rsidRPr="00DF0716">
        <w:rPr>
          <w:rFonts w:asciiTheme="minorHAnsi" w:hAnsiTheme="minorHAnsi" w:cstheme="minorHAnsi"/>
          <w:sz w:val="22"/>
          <w:szCs w:val="22"/>
        </w:rPr>
        <w:t>Ewaluacja programu</w:t>
      </w:r>
    </w:p>
    <w:p w:rsidR="00D447EA" w:rsidRPr="00DF0716" w:rsidRDefault="00141AC7" w:rsidP="00DF0716">
      <w:pPr>
        <w:spacing w:before="120" w:after="120" w:line="360" w:lineRule="auto"/>
        <w:ind w:left="720"/>
        <w:rPr>
          <w:rFonts w:asciiTheme="minorHAnsi" w:hAnsiTheme="minorHAnsi" w:cstheme="minorHAnsi"/>
          <w:b/>
          <w:bCs/>
          <w:sz w:val="22"/>
          <w:szCs w:val="22"/>
        </w:rPr>
      </w:pPr>
      <w:r w:rsidRPr="00DF0716">
        <w:rPr>
          <w:rFonts w:asciiTheme="minorHAnsi" w:hAnsiTheme="minorHAnsi" w:cstheme="minorHAnsi"/>
          <w:b/>
          <w:bCs/>
          <w:sz w:val="22"/>
          <w:szCs w:val="22"/>
        </w:rPr>
        <w:t>Mierniki programu</w:t>
      </w:r>
      <w:r w:rsidR="00D447EA" w:rsidRPr="00DF0716">
        <w:rPr>
          <w:rFonts w:asciiTheme="minorHAnsi" w:hAnsiTheme="minorHAnsi" w:cstheme="minorHAnsi"/>
          <w:b/>
          <w:bCs/>
          <w:sz w:val="22"/>
          <w:szCs w:val="22"/>
        </w:rPr>
        <w:t>:</w:t>
      </w:r>
    </w:p>
    <w:p w:rsidR="00D447EA" w:rsidRPr="00DF0716" w:rsidRDefault="00D447EA" w:rsidP="00DF0716">
      <w:pPr>
        <w:numPr>
          <w:ilvl w:val="0"/>
          <w:numId w:val="14"/>
        </w:numPr>
        <w:spacing w:before="120" w:after="120" w:line="360" w:lineRule="auto"/>
        <w:ind w:left="1077" w:hanging="357"/>
        <w:contextualSpacing/>
        <w:rPr>
          <w:rFonts w:asciiTheme="minorHAnsi" w:hAnsiTheme="minorHAnsi" w:cstheme="minorHAnsi"/>
          <w:sz w:val="22"/>
          <w:szCs w:val="22"/>
        </w:rPr>
      </w:pPr>
      <w:r w:rsidRPr="00DF0716">
        <w:rPr>
          <w:rFonts w:asciiTheme="minorHAnsi" w:hAnsiTheme="minorHAnsi" w:cstheme="minorHAnsi"/>
          <w:sz w:val="22"/>
          <w:szCs w:val="22"/>
        </w:rPr>
        <w:t xml:space="preserve">liczba </w:t>
      </w:r>
      <w:r w:rsidR="004E6CAB" w:rsidRPr="00DF0716">
        <w:rPr>
          <w:rFonts w:asciiTheme="minorHAnsi" w:hAnsiTheme="minorHAnsi" w:cstheme="minorHAnsi"/>
          <w:sz w:val="22"/>
          <w:szCs w:val="22"/>
        </w:rPr>
        <w:t xml:space="preserve">dziewcząt i </w:t>
      </w:r>
      <w:r w:rsidR="00141AC7" w:rsidRPr="00DF0716">
        <w:rPr>
          <w:rFonts w:asciiTheme="minorHAnsi" w:hAnsiTheme="minorHAnsi" w:cstheme="minorHAnsi"/>
          <w:sz w:val="22"/>
          <w:szCs w:val="22"/>
        </w:rPr>
        <w:t>chłopców w</w:t>
      </w:r>
      <w:r w:rsidRPr="00DF0716">
        <w:rPr>
          <w:rFonts w:asciiTheme="minorHAnsi" w:hAnsiTheme="minorHAnsi" w:cstheme="minorHAnsi"/>
          <w:sz w:val="22"/>
          <w:szCs w:val="22"/>
        </w:rPr>
        <w:t xml:space="preserve"> populacji określonej w programie w danym roku kalendarzowym;</w:t>
      </w:r>
    </w:p>
    <w:p w:rsidR="00D447EA" w:rsidRPr="00DF0716" w:rsidRDefault="00D447EA" w:rsidP="00DF0716">
      <w:pPr>
        <w:numPr>
          <w:ilvl w:val="0"/>
          <w:numId w:val="15"/>
        </w:numPr>
        <w:spacing w:before="120" w:after="120" w:line="360" w:lineRule="auto"/>
        <w:contextualSpacing/>
        <w:rPr>
          <w:rFonts w:asciiTheme="minorHAnsi" w:hAnsiTheme="minorHAnsi" w:cstheme="minorHAnsi"/>
          <w:sz w:val="22"/>
          <w:szCs w:val="22"/>
        </w:rPr>
      </w:pPr>
      <w:r w:rsidRPr="00DF0716">
        <w:rPr>
          <w:rFonts w:asciiTheme="minorHAnsi" w:hAnsiTheme="minorHAnsi" w:cstheme="minorHAnsi"/>
          <w:sz w:val="22"/>
          <w:szCs w:val="22"/>
        </w:rPr>
        <w:t>liczba dziewcząt objętych programem szczepień:</w:t>
      </w:r>
    </w:p>
    <w:p w:rsidR="00D447EA" w:rsidRPr="00DF0716" w:rsidRDefault="00D447EA" w:rsidP="00DF0716">
      <w:pPr>
        <w:spacing w:before="120" w:after="120" w:line="360" w:lineRule="auto"/>
        <w:ind w:left="720" w:firstLine="696"/>
        <w:contextualSpacing/>
        <w:rPr>
          <w:rFonts w:asciiTheme="minorHAnsi" w:hAnsiTheme="minorHAnsi" w:cstheme="minorHAnsi"/>
          <w:sz w:val="22"/>
          <w:szCs w:val="22"/>
        </w:rPr>
      </w:pPr>
      <w:r w:rsidRPr="00DF0716">
        <w:rPr>
          <w:rFonts w:asciiTheme="minorHAnsi" w:hAnsiTheme="minorHAnsi" w:cstheme="minorHAnsi"/>
          <w:sz w:val="22"/>
          <w:szCs w:val="22"/>
        </w:rPr>
        <w:t>- liczba dziewcząt, któr</w:t>
      </w:r>
      <w:r w:rsidR="003E7CBA" w:rsidRPr="00DF0716">
        <w:rPr>
          <w:rFonts w:asciiTheme="minorHAnsi" w:hAnsiTheme="minorHAnsi" w:cstheme="minorHAnsi"/>
          <w:sz w:val="22"/>
          <w:szCs w:val="22"/>
        </w:rPr>
        <w:t>e otrzymały 1 dawkę szczepionki;</w:t>
      </w:r>
    </w:p>
    <w:p w:rsidR="00D447EA" w:rsidRPr="00DF0716" w:rsidRDefault="00D447EA" w:rsidP="00DF0716">
      <w:pPr>
        <w:spacing w:before="120" w:after="120" w:line="360" w:lineRule="auto"/>
        <w:ind w:left="708" w:firstLine="708"/>
        <w:contextualSpacing/>
        <w:rPr>
          <w:rFonts w:asciiTheme="minorHAnsi" w:hAnsiTheme="minorHAnsi" w:cstheme="minorHAnsi"/>
          <w:sz w:val="22"/>
          <w:szCs w:val="22"/>
        </w:rPr>
      </w:pPr>
      <w:r w:rsidRPr="00DF0716">
        <w:rPr>
          <w:rFonts w:asciiTheme="minorHAnsi" w:hAnsiTheme="minorHAnsi" w:cstheme="minorHAnsi"/>
          <w:sz w:val="22"/>
          <w:szCs w:val="22"/>
        </w:rPr>
        <w:t>- liczba dziewcząt, któr</w:t>
      </w:r>
      <w:r w:rsidR="003E7CBA" w:rsidRPr="00DF0716">
        <w:rPr>
          <w:rFonts w:asciiTheme="minorHAnsi" w:hAnsiTheme="minorHAnsi" w:cstheme="minorHAnsi"/>
          <w:sz w:val="22"/>
          <w:szCs w:val="22"/>
        </w:rPr>
        <w:t>e otrzymały 2 dawki szczepionki;</w:t>
      </w:r>
    </w:p>
    <w:p w:rsidR="00D447EA" w:rsidRPr="00DF0716" w:rsidRDefault="004E6CAB" w:rsidP="00DF0716">
      <w:pPr>
        <w:spacing w:before="120" w:after="120" w:line="360" w:lineRule="auto"/>
        <w:ind w:left="720" w:firstLine="696"/>
        <w:contextualSpacing/>
        <w:rPr>
          <w:rFonts w:asciiTheme="minorHAnsi" w:hAnsiTheme="minorHAnsi" w:cstheme="minorHAnsi"/>
          <w:sz w:val="22"/>
          <w:szCs w:val="22"/>
        </w:rPr>
      </w:pPr>
      <w:r w:rsidRPr="00DF0716">
        <w:rPr>
          <w:rFonts w:asciiTheme="minorHAnsi" w:hAnsiTheme="minorHAnsi" w:cstheme="minorHAnsi"/>
          <w:sz w:val="22"/>
          <w:szCs w:val="22"/>
        </w:rPr>
        <w:t>- liczba dziewcząt</w:t>
      </w:r>
      <w:r w:rsidR="00D447EA" w:rsidRPr="00DF0716">
        <w:rPr>
          <w:rFonts w:asciiTheme="minorHAnsi" w:hAnsiTheme="minorHAnsi" w:cstheme="minorHAnsi"/>
          <w:sz w:val="22"/>
          <w:szCs w:val="22"/>
        </w:rPr>
        <w:t>, które otrzymały 3 dawki szczepionki</w:t>
      </w:r>
      <w:r w:rsidR="00983B0B" w:rsidRPr="00DF0716">
        <w:rPr>
          <w:rFonts w:asciiTheme="minorHAnsi" w:hAnsiTheme="minorHAnsi" w:cstheme="minorHAnsi"/>
          <w:sz w:val="22"/>
          <w:szCs w:val="22"/>
        </w:rPr>
        <w:t>*</w:t>
      </w:r>
      <w:r w:rsidR="00D447EA" w:rsidRPr="00DF0716">
        <w:rPr>
          <w:rFonts w:asciiTheme="minorHAnsi" w:hAnsiTheme="minorHAnsi" w:cstheme="minorHAnsi"/>
          <w:sz w:val="22"/>
          <w:szCs w:val="22"/>
        </w:rPr>
        <w:t>;</w:t>
      </w:r>
    </w:p>
    <w:p w:rsidR="004E6CAB" w:rsidRPr="00DF0716" w:rsidRDefault="004E6CAB" w:rsidP="00DF0716">
      <w:pPr>
        <w:spacing w:before="120" w:after="120" w:line="360" w:lineRule="auto"/>
        <w:ind w:left="720" w:firstLine="696"/>
        <w:contextualSpacing/>
        <w:rPr>
          <w:rFonts w:asciiTheme="minorHAnsi" w:hAnsiTheme="minorHAnsi" w:cstheme="minorHAnsi"/>
          <w:sz w:val="22"/>
          <w:szCs w:val="22"/>
        </w:rPr>
      </w:pPr>
      <w:r w:rsidRPr="00DF0716">
        <w:rPr>
          <w:rFonts w:asciiTheme="minorHAnsi" w:hAnsiTheme="minorHAnsi" w:cstheme="minorHAnsi"/>
          <w:sz w:val="22"/>
          <w:szCs w:val="22"/>
        </w:rPr>
        <w:lastRenderedPageBreak/>
        <w:t xml:space="preserve">- liczba </w:t>
      </w:r>
      <w:r w:rsidR="00141AC7" w:rsidRPr="00DF0716">
        <w:rPr>
          <w:rFonts w:asciiTheme="minorHAnsi" w:hAnsiTheme="minorHAnsi" w:cstheme="minorHAnsi"/>
          <w:sz w:val="22"/>
          <w:szCs w:val="22"/>
        </w:rPr>
        <w:t>chłopców,</w:t>
      </w:r>
      <w:r w:rsidRPr="00DF0716">
        <w:rPr>
          <w:rFonts w:asciiTheme="minorHAnsi" w:hAnsiTheme="minorHAnsi" w:cstheme="minorHAnsi"/>
          <w:sz w:val="22"/>
          <w:szCs w:val="22"/>
        </w:rPr>
        <w:t xml:space="preserve"> którzy otrzymali 1 dawkę szczepionki;</w:t>
      </w:r>
    </w:p>
    <w:p w:rsidR="004E6CAB" w:rsidRPr="00DF0716" w:rsidRDefault="004E6CAB" w:rsidP="00DF0716">
      <w:pPr>
        <w:spacing w:before="120" w:after="120" w:line="360" w:lineRule="auto"/>
        <w:ind w:left="720" w:firstLine="696"/>
        <w:contextualSpacing/>
        <w:rPr>
          <w:rFonts w:asciiTheme="minorHAnsi" w:hAnsiTheme="minorHAnsi" w:cstheme="minorHAnsi"/>
          <w:sz w:val="22"/>
          <w:szCs w:val="22"/>
        </w:rPr>
      </w:pPr>
      <w:r w:rsidRPr="00DF0716">
        <w:rPr>
          <w:rFonts w:asciiTheme="minorHAnsi" w:hAnsiTheme="minorHAnsi" w:cstheme="minorHAnsi"/>
          <w:sz w:val="22"/>
          <w:szCs w:val="22"/>
        </w:rPr>
        <w:t xml:space="preserve">- liczba </w:t>
      </w:r>
      <w:r w:rsidR="00141AC7" w:rsidRPr="00DF0716">
        <w:rPr>
          <w:rFonts w:asciiTheme="minorHAnsi" w:hAnsiTheme="minorHAnsi" w:cstheme="minorHAnsi"/>
          <w:sz w:val="22"/>
          <w:szCs w:val="22"/>
        </w:rPr>
        <w:t>chłopców,</w:t>
      </w:r>
      <w:r w:rsidRPr="00DF0716">
        <w:rPr>
          <w:rFonts w:asciiTheme="minorHAnsi" w:hAnsiTheme="minorHAnsi" w:cstheme="minorHAnsi"/>
          <w:sz w:val="22"/>
          <w:szCs w:val="22"/>
        </w:rPr>
        <w:t xml:space="preserve"> którzy otrzymali 2 </w:t>
      </w:r>
      <w:r w:rsidR="00141AC7" w:rsidRPr="00DF0716">
        <w:rPr>
          <w:rFonts w:asciiTheme="minorHAnsi" w:hAnsiTheme="minorHAnsi" w:cstheme="minorHAnsi"/>
          <w:sz w:val="22"/>
          <w:szCs w:val="22"/>
        </w:rPr>
        <w:t>dawkę szczepionki</w:t>
      </w:r>
      <w:r w:rsidRPr="00DF0716">
        <w:rPr>
          <w:rFonts w:asciiTheme="minorHAnsi" w:hAnsiTheme="minorHAnsi" w:cstheme="minorHAnsi"/>
          <w:sz w:val="22"/>
          <w:szCs w:val="22"/>
        </w:rPr>
        <w:t>;</w:t>
      </w:r>
    </w:p>
    <w:p w:rsidR="00E7173F" w:rsidRPr="00DF0716" w:rsidRDefault="00E7173F" w:rsidP="00DF0716">
      <w:pPr>
        <w:spacing w:before="120" w:after="120" w:line="360" w:lineRule="auto"/>
        <w:ind w:left="720" w:firstLine="696"/>
        <w:contextualSpacing/>
        <w:rPr>
          <w:rFonts w:asciiTheme="minorHAnsi" w:hAnsiTheme="minorHAnsi" w:cstheme="minorHAnsi"/>
          <w:sz w:val="22"/>
          <w:szCs w:val="22"/>
        </w:rPr>
      </w:pPr>
      <w:r w:rsidRPr="00DF0716">
        <w:rPr>
          <w:rFonts w:asciiTheme="minorHAnsi" w:hAnsiTheme="minorHAnsi" w:cstheme="minorHAnsi"/>
          <w:sz w:val="22"/>
          <w:szCs w:val="22"/>
        </w:rPr>
        <w:t>- liczba chłopców, którzy otrzymali 3 dawki szczepionki*</w:t>
      </w:r>
    </w:p>
    <w:p w:rsidR="00D447EA" w:rsidRPr="004630A6" w:rsidRDefault="00D447EA" w:rsidP="004630A6">
      <w:pPr>
        <w:numPr>
          <w:ilvl w:val="0"/>
          <w:numId w:val="15"/>
        </w:numPr>
        <w:spacing w:before="120" w:after="120" w:line="360" w:lineRule="auto"/>
        <w:ind w:left="1077" w:hanging="357"/>
        <w:contextualSpacing/>
        <w:rPr>
          <w:rFonts w:asciiTheme="minorHAnsi" w:hAnsiTheme="minorHAnsi" w:cstheme="minorHAnsi"/>
          <w:sz w:val="22"/>
          <w:szCs w:val="22"/>
        </w:rPr>
      </w:pPr>
      <w:r w:rsidRPr="00DF0716">
        <w:rPr>
          <w:rFonts w:asciiTheme="minorHAnsi" w:hAnsiTheme="minorHAnsi" w:cstheme="minorHAnsi"/>
          <w:sz w:val="22"/>
          <w:szCs w:val="22"/>
        </w:rPr>
        <w:t>liczba dziewcząt</w:t>
      </w:r>
      <w:r w:rsidR="0093556A" w:rsidRPr="00DF0716">
        <w:rPr>
          <w:rFonts w:asciiTheme="minorHAnsi" w:hAnsiTheme="minorHAnsi" w:cstheme="minorHAnsi"/>
          <w:sz w:val="22"/>
          <w:szCs w:val="22"/>
        </w:rPr>
        <w:t xml:space="preserve"> i chłopców</w:t>
      </w:r>
      <w:r w:rsidRPr="00DF0716">
        <w:rPr>
          <w:rFonts w:asciiTheme="minorHAnsi" w:hAnsiTheme="minorHAnsi" w:cstheme="minorHAnsi"/>
          <w:sz w:val="22"/>
          <w:szCs w:val="22"/>
        </w:rPr>
        <w:t>, których nie zaszczepiono z po</w:t>
      </w:r>
      <w:r w:rsidR="00F16BEE" w:rsidRPr="00DF0716">
        <w:rPr>
          <w:rFonts w:asciiTheme="minorHAnsi" w:hAnsiTheme="minorHAnsi" w:cstheme="minorHAnsi"/>
          <w:sz w:val="22"/>
          <w:szCs w:val="22"/>
        </w:rPr>
        <w:t>wodu przeciwwskazań zdrowotnych lub innych</w:t>
      </w:r>
      <w:bookmarkStart w:id="0" w:name="_GoBack"/>
      <w:bookmarkEnd w:id="0"/>
    </w:p>
    <w:p w:rsidR="00D447EA" w:rsidRPr="00DF0716" w:rsidRDefault="00D447EA" w:rsidP="00DF0716">
      <w:pPr>
        <w:pStyle w:val="Nagwek2"/>
        <w:numPr>
          <w:ilvl w:val="0"/>
          <w:numId w:val="24"/>
        </w:numPr>
        <w:spacing w:before="120" w:after="120"/>
        <w:rPr>
          <w:rFonts w:asciiTheme="minorHAnsi" w:hAnsiTheme="minorHAnsi" w:cstheme="minorHAnsi"/>
          <w:sz w:val="22"/>
          <w:szCs w:val="22"/>
        </w:rPr>
      </w:pPr>
      <w:r w:rsidRPr="00DF0716">
        <w:rPr>
          <w:rFonts w:asciiTheme="minorHAnsi" w:hAnsiTheme="minorHAnsi" w:cstheme="minorHAnsi"/>
          <w:sz w:val="22"/>
          <w:szCs w:val="22"/>
        </w:rPr>
        <w:t>Oczekiwane efekty realizacji programu</w:t>
      </w:r>
    </w:p>
    <w:p w:rsidR="00D447EA" w:rsidRPr="00DF0716" w:rsidRDefault="00F16BEE" w:rsidP="00DF0716">
      <w:pPr>
        <w:numPr>
          <w:ilvl w:val="0"/>
          <w:numId w:val="16"/>
        </w:numPr>
        <w:tabs>
          <w:tab w:val="left" w:pos="360"/>
        </w:tabs>
        <w:spacing w:before="120" w:after="120" w:line="360" w:lineRule="auto"/>
        <w:ind w:left="1077" w:hanging="357"/>
        <w:rPr>
          <w:rFonts w:asciiTheme="minorHAnsi" w:hAnsiTheme="minorHAnsi" w:cstheme="minorHAnsi"/>
          <w:sz w:val="22"/>
          <w:szCs w:val="22"/>
        </w:rPr>
      </w:pPr>
      <w:r w:rsidRPr="00DF0716">
        <w:rPr>
          <w:rFonts w:asciiTheme="minorHAnsi" w:hAnsiTheme="minorHAnsi" w:cstheme="minorHAnsi"/>
          <w:bCs/>
          <w:sz w:val="22"/>
          <w:szCs w:val="22"/>
        </w:rPr>
        <w:t>Z</w:t>
      </w:r>
      <w:r w:rsidR="00AC3853" w:rsidRPr="00DF0716">
        <w:rPr>
          <w:rFonts w:asciiTheme="minorHAnsi" w:hAnsiTheme="minorHAnsi" w:cstheme="minorHAnsi"/>
          <w:bCs/>
          <w:sz w:val="22"/>
          <w:szCs w:val="22"/>
        </w:rPr>
        <w:t>mniejszenie liczby zachorowań na nowotwory wywołane wirusem brodawczaka ludzkiego (</w:t>
      </w:r>
      <w:r w:rsidR="00141AC7" w:rsidRPr="00DF0716">
        <w:rPr>
          <w:rFonts w:asciiTheme="minorHAnsi" w:hAnsiTheme="minorHAnsi" w:cstheme="minorHAnsi"/>
          <w:bCs/>
          <w:sz w:val="22"/>
          <w:szCs w:val="22"/>
        </w:rPr>
        <w:t>HPV) u</w:t>
      </w:r>
      <w:r w:rsidR="00AC3853" w:rsidRPr="00DF0716">
        <w:rPr>
          <w:rFonts w:asciiTheme="minorHAnsi" w:hAnsiTheme="minorHAnsi" w:cstheme="minorHAnsi"/>
          <w:bCs/>
          <w:sz w:val="22"/>
          <w:szCs w:val="22"/>
        </w:rPr>
        <w:t xml:space="preserve"> kobiet i mężczyzn,</w:t>
      </w:r>
      <w:r w:rsidR="00AC3853" w:rsidRPr="00DF0716">
        <w:rPr>
          <w:rFonts w:asciiTheme="minorHAnsi" w:hAnsiTheme="minorHAnsi" w:cstheme="minorHAnsi"/>
          <w:bCs/>
          <w:color w:val="FF0000"/>
          <w:sz w:val="22"/>
          <w:szCs w:val="22"/>
        </w:rPr>
        <w:t xml:space="preserve"> </w:t>
      </w:r>
      <w:r w:rsidR="00D447EA" w:rsidRPr="00DF0716">
        <w:rPr>
          <w:rFonts w:asciiTheme="minorHAnsi" w:hAnsiTheme="minorHAnsi" w:cstheme="minorHAnsi"/>
          <w:sz w:val="22"/>
          <w:szCs w:val="22"/>
        </w:rPr>
        <w:t>w perspektywie wieloletniej,</w:t>
      </w:r>
    </w:p>
    <w:p w:rsidR="00D447EA" w:rsidRPr="00DF0716" w:rsidRDefault="00141AC7" w:rsidP="00DF0716">
      <w:pPr>
        <w:numPr>
          <w:ilvl w:val="0"/>
          <w:numId w:val="16"/>
        </w:numPr>
        <w:tabs>
          <w:tab w:val="left" w:pos="360"/>
        </w:tabs>
        <w:spacing w:before="120" w:after="120" w:line="360" w:lineRule="auto"/>
        <w:ind w:left="1077" w:hanging="357"/>
        <w:rPr>
          <w:rFonts w:asciiTheme="minorHAnsi" w:hAnsiTheme="minorHAnsi" w:cstheme="minorHAnsi"/>
          <w:sz w:val="22"/>
          <w:szCs w:val="22"/>
        </w:rPr>
      </w:pPr>
      <w:r w:rsidRPr="00DF0716">
        <w:rPr>
          <w:rFonts w:asciiTheme="minorHAnsi" w:hAnsiTheme="minorHAnsi" w:cstheme="minorHAnsi"/>
          <w:sz w:val="22"/>
          <w:szCs w:val="22"/>
        </w:rPr>
        <w:t>Podniesienie poziomu</w:t>
      </w:r>
      <w:r w:rsidR="00D447EA" w:rsidRPr="00DF0716">
        <w:rPr>
          <w:rFonts w:asciiTheme="minorHAnsi" w:hAnsiTheme="minorHAnsi" w:cstheme="minorHAnsi"/>
          <w:sz w:val="22"/>
          <w:szCs w:val="22"/>
        </w:rPr>
        <w:t xml:space="preserve"> wiedzy rodziców i uczniów nt. ryzykownych </w:t>
      </w:r>
      <w:proofErr w:type="spellStart"/>
      <w:r w:rsidR="00D447EA" w:rsidRPr="00DF0716">
        <w:rPr>
          <w:rFonts w:asciiTheme="minorHAnsi" w:hAnsiTheme="minorHAnsi" w:cstheme="minorHAnsi"/>
          <w:sz w:val="22"/>
          <w:szCs w:val="22"/>
        </w:rPr>
        <w:t>zachowań</w:t>
      </w:r>
      <w:proofErr w:type="spellEnd"/>
      <w:r w:rsidR="00D447EA" w:rsidRPr="00DF0716">
        <w:rPr>
          <w:rFonts w:asciiTheme="minorHAnsi" w:hAnsiTheme="minorHAnsi" w:cstheme="minorHAnsi"/>
          <w:sz w:val="22"/>
          <w:szCs w:val="22"/>
        </w:rPr>
        <w:t xml:space="preserve"> oraz chorób przenoszonych drogą płciową,</w:t>
      </w:r>
    </w:p>
    <w:p w:rsidR="00D447EA" w:rsidRPr="00DF0716" w:rsidRDefault="00F16BEE" w:rsidP="00DF0716">
      <w:pPr>
        <w:numPr>
          <w:ilvl w:val="0"/>
          <w:numId w:val="16"/>
        </w:numPr>
        <w:tabs>
          <w:tab w:val="left" w:pos="360"/>
        </w:tabs>
        <w:spacing w:before="120" w:after="120" w:line="360" w:lineRule="auto"/>
        <w:ind w:left="1077" w:hanging="357"/>
        <w:rPr>
          <w:rFonts w:asciiTheme="minorHAnsi" w:hAnsiTheme="minorHAnsi" w:cstheme="minorHAnsi"/>
          <w:sz w:val="22"/>
          <w:szCs w:val="22"/>
        </w:rPr>
      </w:pPr>
      <w:r w:rsidRPr="00DF0716">
        <w:rPr>
          <w:rFonts w:asciiTheme="minorHAnsi" w:hAnsiTheme="minorHAnsi" w:cstheme="minorHAnsi"/>
          <w:sz w:val="22"/>
          <w:szCs w:val="22"/>
        </w:rPr>
        <w:t xml:space="preserve">Podniesienie </w:t>
      </w:r>
      <w:r w:rsidR="00D447EA" w:rsidRPr="00DF0716">
        <w:rPr>
          <w:rFonts w:asciiTheme="minorHAnsi" w:hAnsiTheme="minorHAnsi" w:cstheme="minorHAnsi"/>
          <w:sz w:val="22"/>
          <w:szCs w:val="22"/>
        </w:rPr>
        <w:t>poziomu wiedzy rodziców i uczniów, dotyczącej profilaktycznych badań okresowych</w:t>
      </w:r>
    </w:p>
    <w:p w:rsidR="00F16BEE" w:rsidRPr="00DF0716" w:rsidRDefault="003546FA" w:rsidP="00DF0716">
      <w:pPr>
        <w:numPr>
          <w:ilvl w:val="0"/>
          <w:numId w:val="16"/>
        </w:numPr>
        <w:tabs>
          <w:tab w:val="left" w:pos="360"/>
        </w:tabs>
        <w:spacing w:before="120" w:after="120" w:line="360" w:lineRule="auto"/>
        <w:ind w:left="1077" w:hanging="357"/>
        <w:rPr>
          <w:rFonts w:asciiTheme="minorHAnsi" w:hAnsiTheme="minorHAnsi" w:cstheme="minorHAnsi"/>
          <w:sz w:val="22"/>
          <w:szCs w:val="22"/>
        </w:rPr>
      </w:pPr>
      <w:r w:rsidRPr="00DF0716">
        <w:rPr>
          <w:rFonts w:asciiTheme="minorHAnsi" w:hAnsiTheme="minorHAnsi" w:cstheme="minorHAnsi"/>
          <w:sz w:val="22"/>
          <w:szCs w:val="22"/>
        </w:rPr>
        <w:t>Wykształcenie postaw</w:t>
      </w:r>
      <w:r w:rsidR="00F16BEE" w:rsidRPr="00DF0716">
        <w:rPr>
          <w:rFonts w:asciiTheme="minorHAnsi" w:hAnsiTheme="minorHAnsi" w:cstheme="minorHAnsi"/>
          <w:sz w:val="22"/>
          <w:szCs w:val="22"/>
        </w:rPr>
        <w:t xml:space="preserve"> odpowiedzialności za zdrowie własne i innych</w:t>
      </w:r>
      <w:r w:rsidRPr="00DF0716">
        <w:rPr>
          <w:rFonts w:asciiTheme="minorHAnsi" w:hAnsiTheme="minorHAnsi" w:cstheme="minorHAnsi"/>
          <w:sz w:val="22"/>
          <w:szCs w:val="22"/>
        </w:rPr>
        <w:t xml:space="preserve"> osób</w:t>
      </w:r>
      <w:r w:rsidR="00F16BEE" w:rsidRPr="00DF0716">
        <w:rPr>
          <w:rFonts w:asciiTheme="minorHAnsi" w:hAnsiTheme="minorHAnsi" w:cstheme="minorHAnsi"/>
          <w:sz w:val="22"/>
          <w:szCs w:val="22"/>
        </w:rPr>
        <w:t>.</w:t>
      </w:r>
    </w:p>
    <w:p w:rsidR="00D447EA" w:rsidRPr="00DF0716" w:rsidRDefault="00D447EA" w:rsidP="00DF0716">
      <w:pPr>
        <w:tabs>
          <w:tab w:val="left" w:pos="360"/>
        </w:tabs>
        <w:spacing w:before="120" w:after="120" w:line="360" w:lineRule="auto"/>
        <w:rPr>
          <w:rFonts w:asciiTheme="minorHAnsi" w:hAnsiTheme="minorHAnsi" w:cstheme="minorHAnsi"/>
          <w:sz w:val="22"/>
          <w:szCs w:val="22"/>
        </w:rPr>
      </w:pPr>
    </w:p>
    <w:p w:rsidR="00D447EA" w:rsidRPr="00DF0716" w:rsidRDefault="00D447EA" w:rsidP="00DF0716">
      <w:pPr>
        <w:spacing w:before="120" w:after="120" w:line="360" w:lineRule="auto"/>
        <w:rPr>
          <w:rFonts w:asciiTheme="minorHAnsi" w:hAnsiTheme="minorHAnsi" w:cstheme="minorHAnsi"/>
          <w:color w:val="000000"/>
          <w:sz w:val="22"/>
          <w:szCs w:val="22"/>
        </w:rPr>
      </w:pPr>
      <w:r w:rsidRPr="00DF0716">
        <w:rPr>
          <w:rFonts w:asciiTheme="minorHAnsi" w:hAnsiTheme="minorHAnsi" w:cstheme="minorHAnsi"/>
          <w:color w:val="000000"/>
          <w:sz w:val="22"/>
          <w:szCs w:val="22"/>
        </w:rPr>
        <w:t xml:space="preserve">*  Uwaga! </w:t>
      </w:r>
      <w:r w:rsidR="00F87DAC" w:rsidRPr="00DF0716">
        <w:rPr>
          <w:rFonts w:asciiTheme="minorHAnsi" w:hAnsiTheme="minorHAnsi" w:cstheme="minorHAnsi"/>
          <w:color w:val="000000"/>
          <w:sz w:val="22"/>
          <w:szCs w:val="22"/>
        </w:rPr>
        <w:t>Ostateczna liczba dziewcząt i chłopców, którym podana zostanie szczepionka jest uzależniona od pisemnej zgody rodziców/opiekunów prawnych na podanie szczepionki oraz decyzji lekarza kwalifikującego do szczepień.</w:t>
      </w:r>
    </w:p>
    <w:sectPr w:rsidR="00D447EA" w:rsidRPr="00DF0716" w:rsidSect="000938EF">
      <w:footerReference w:type="even" r:id="rId7"/>
      <w:footerReference w:type="default" r:id="rId8"/>
      <w:footerReference w:type="first" r:id="rId9"/>
      <w:type w:val="continuous"/>
      <w:pgSz w:w="11906" w:h="16838" w:code="9"/>
      <w:pgMar w:top="1418" w:right="1418"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A89" w:rsidRDefault="003C0A89">
      <w:r>
        <w:separator/>
      </w:r>
    </w:p>
  </w:endnote>
  <w:endnote w:type="continuationSeparator" w:id="0">
    <w:p w:rsidR="003C0A89" w:rsidRDefault="003C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7EA" w:rsidRDefault="000938EF">
    <w:pPr>
      <w:pStyle w:val="Stopka"/>
      <w:framePr w:wrap="around" w:vAnchor="text" w:hAnchor="margin" w:xAlign="center" w:y="1"/>
      <w:rPr>
        <w:rStyle w:val="Numerstrony"/>
      </w:rPr>
    </w:pPr>
    <w:r>
      <w:rPr>
        <w:rStyle w:val="Numerstrony"/>
      </w:rPr>
      <w:fldChar w:fldCharType="begin"/>
    </w:r>
    <w:r w:rsidR="00D447EA">
      <w:rPr>
        <w:rStyle w:val="Numerstrony"/>
      </w:rPr>
      <w:instrText xml:space="preserve">PAGE  </w:instrText>
    </w:r>
    <w:r>
      <w:rPr>
        <w:rStyle w:val="Numerstrony"/>
      </w:rPr>
      <w:fldChar w:fldCharType="end"/>
    </w:r>
  </w:p>
  <w:p w:rsidR="00D447EA" w:rsidRDefault="00D447E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7EA" w:rsidRDefault="000938EF">
    <w:pPr>
      <w:pStyle w:val="Stopka"/>
      <w:framePr w:wrap="around" w:vAnchor="text" w:hAnchor="margin" w:xAlign="center" w:y="1"/>
      <w:rPr>
        <w:rStyle w:val="Numerstrony"/>
      </w:rPr>
    </w:pPr>
    <w:r>
      <w:rPr>
        <w:rStyle w:val="Numerstrony"/>
      </w:rPr>
      <w:fldChar w:fldCharType="begin"/>
    </w:r>
    <w:r w:rsidR="00D447EA">
      <w:rPr>
        <w:rStyle w:val="Numerstrony"/>
      </w:rPr>
      <w:instrText xml:space="preserve">PAGE  </w:instrText>
    </w:r>
    <w:r>
      <w:rPr>
        <w:rStyle w:val="Numerstrony"/>
      </w:rPr>
      <w:fldChar w:fldCharType="separate"/>
    </w:r>
    <w:r w:rsidR="00314D4E">
      <w:rPr>
        <w:rStyle w:val="Numerstrony"/>
        <w:noProof/>
      </w:rPr>
      <w:t>5</w:t>
    </w:r>
    <w:r>
      <w:rPr>
        <w:rStyle w:val="Numerstrony"/>
      </w:rPr>
      <w:fldChar w:fldCharType="end"/>
    </w:r>
  </w:p>
  <w:p w:rsidR="00D447EA" w:rsidRDefault="00D447E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561" w:rsidRDefault="002C6E9B">
    <w:pPr>
      <w:pStyle w:val="Stopka"/>
      <w:jc w:val="center"/>
    </w:pPr>
    <w:r>
      <w:fldChar w:fldCharType="begin"/>
    </w:r>
    <w:r>
      <w:instrText xml:space="preserve"> PAGE   \* MERGEFORMAT </w:instrText>
    </w:r>
    <w:r>
      <w:fldChar w:fldCharType="separate"/>
    </w:r>
    <w:r w:rsidR="00314D4E">
      <w:rPr>
        <w:noProof/>
      </w:rPr>
      <w:t>1</w:t>
    </w:r>
    <w:r>
      <w:rPr>
        <w:noProof/>
      </w:rPr>
      <w:fldChar w:fldCharType="end"/>
    </w:r>
  </w:p>
  <w:p w:rsidR="001F2561" w:rsidRDefault="001F25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A89" w:rsidRDefault="003C0A89">
      <w:r>
        <w:separator/>
      </w:r>
    </w:p>
  </w:footnote>
  <w:footnote w:type="continuationSeparator" w:id="0">
    <w:p w:rsidR="003C0A89" w:rsidRDefault="003C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BB8"/>
    <w:multiLevelType w:val="hybridMultilevel"/>
    <w:tmpl w:val="BB148F5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A062982"/>
    <w:multiLevelType w:val="hybridMultilevel"/>
    <w:tmpl w:val="098230C6"/>
    <w:lvl w:ilvl="0" w:tplc="04150005">
      <w:start w:val="1"/>
      <w:numFmt w:val="bullet"/>
      <w:lvlText w:val=""/>
      <w:lvlJc w:val="left"/>
      <w:pPr>
        <w:tabs>
          <w:tab w:val="num" w:pos="1080"/>
        </w:tabs>
        <w:ind w:left="1080" w:hanging="360"/>
      </w:pPr>
      <w:rPr>
        <w:rFonts w:ascii="Wingdings" w:hAnsi="Wingdings" w:hint="default"/>
      </w:rPr>
    </w:lvl>
    <w:lvl w:ilvl="1" w:tplc="6BAE7440">
      <w:start w:val="10"/>
      <w:numFmt w:val="bullet"/>
      <w:lvlText w:val="-"/>
      <w:lvlJc w:val="left"/>
      <w:pPr>
        <w:tabs>
          <w:tab w:val="num" w:pos="1800"/>
        </w:tabs>
        <w:ind w:left="1800" w:hanging="360"/>
      </w:pPr>
      <w:rPr>
        <w:rFonts w:ascii="Times New Roman" w:eastAsia="Times New Roman" w:hAnsi="Times New Roman" w:cs="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3F7F36"/>
    <w:multiLevelType w:val="hybridMultilevel"/>
    <w:tmpl w:val="FB94EAC6"/>
    <w:lvl w:ilvl="0" w:tplc="283E515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77837"/>
    <w:multiLevelType w:val="hybridMultilevel"/>
    <w:tmpl w:val="C11E1F6C"/>
    <w:lvl w:ilvl="0" w:tplc="BB60D534">
      <w:start w:val="3"/>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3D4370"/>
    <w:multiLevelType w:val="hybridMultilevel"/>
    <w:tmpl w:val="ADAC0AD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C202DA2"/>
    <w:multiLevelType w:val="hybridMultilevel"/>
    <w:tmpl w:val="AFEEC6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DC4313A"/>
    <w:multiLevelType w:val="hybridMultilevel"/>
    <w:tmpl w:val="73D07736"/>
    <w:lvl w:ilvl="0" w:tplc="04150005">
      <w:start w:val="1"/>
      <w:numFmt w:val="bullet"/>
      <w:lvlText w:val=""/>
      <w:lvlJc w:val="left"/>
      <w:pPr>
        <w:tabs>
          <w:tab w:val="num" w:pos="1776"/>
        </w:tabs>
        <w:ind w:left="1776" w:hanging="360"/>
      </w:pPr>
      <w:rPr>
        <w:rFonts w:ascii="Wingdings" w:hAnsi="Wingdings" w:hint="default"/>
      </w:rPr>
    </w:lvl>
    <w:lvl w:ilvl="1" w:tplc="04150003" w:tentative="1">
      <w:start w:val="1"/>
      <w:numFmt w:val="bullet"/>
      <w:lvlText w:val="o"/>
      <w:lvlJc w:val="left"/>
      <w:pPr>
        <w:tabs>
          <w:tab w:val="num" w:pos="2496"/>
        </w:tabs>
        <w:ind w:left="2496" w:hanging="360"/>
      </w:pPr>
      <w:rPr>
        <w:rFonts w:ascii="Courier New" w:hAnsi="Courier New" w:hint="default"/>
      </w:rPr>
    </w:lvl>
    <w:lvl w:ilvl="2" w:tplc="04150005" w:tentative="1">
      <w:start w:val="1"/>
      <w:numFmt w:val="bullet"/>
      <w:lvlText w:val=""/>
      <w:lvlJc w:val="left"/>
      <w:pPr>
        <w:tabs>
          <w:tab w:val="num" w:pos="3216"/>
        </w:tabs>
        <w:ind w:left="3216" w:hanging="360"/>
      </w:pPr>
      <w:rPr>
        <w:rFonts w:ascii="Wingdings" w:hAnsi="Wingdings" w:hint="default"/>
      </w:rPr>
    </w:lvl>
    <w:lvl w:ilvl="3" w:tplc="04150001" w:tentative="1">
      <w:start w:val="1"/>
      <w:numFmt w:val="bullet"/>
      <w:lvlText w:val=""/>
      <w:lvlJc w:val="left"/>
      <w:pPr>
        <w:tabs>
          <w:tab w:val="num" w:pos="3936"/>
        </w:tabs>
        <w:ind w:left="3936" w:hanging="360"/>
      </w:pPr>
      <w:rPr>
        <w:rFonts w:ascii="Symbol" w:hAnsi="Symbol" w:hint="default"/>
      </w:rPr>
    </w:lvl>
    <w:lvl w:ilvl="4" w:tplc="04150003" w:tentative="1">
      <w:start w:val="1"/>
      <w:numFmt w:val="bullet"/>
      <w:lvlText w:val="o"/>
      <w:lvlJc w:val="left"/>
      <w:pPr>
        <w:tabs>
          <w:tab w:val="num" w:pos="4656"/>
        </w:tabs>
        <w:ind w:left="4656" w:hanging="360"/>
      </w:pPr>
      <w:rPr>
        <w:rFonts w:ascii="Courier New" w:hAnsi="Courier New" w:hint="default"/>
      </w:rPr>
    </w:lvl>
    <w:lvl w:ilvl="5" w:tplc="04150005" w:tentative="1">
      <w:start w:val="1"/>
      <w:numFmt w:val="bullet"/>
      <w:lvlText w:val=""/>
      <w:lvlJc w:val="left"/>
      <w:pPr>
        <w:tabs>
          <w:tab w:val="num" w:pos="5376"/>
        </w:tabs>
        <w:ind w:left="5376" w:hanging="360"/>
      </w:pPr>
      <w:rPr>
        <w:rFonts w:ascii="Wingdings" w:hAnsi="Wingdings" w:hint="default"/>
      </w:rPr>
    </w:lvl>
    <w:lvl w:ilvl="6" w:tplc="04150001" w:tentative="1">
      <w:start w:val="1"/>
      <w:numFmt w:val="bullet"/>
      <w:lvlText w:val=""/>
      <w:lvlJc w:val="left"/>
      <w:pPr>
        <w:tabs>
          <w:tab w:val="num" w:pos="6096"/>
        </w:tabs>
        <w:ind w:left="6096" w:hanging="360"/>
      </w:pPr>
      <w:rPr>
        <w:rFonts w:ascii="Symbol" w:hAnsi="Symbol" w:hint="default"/>
      </w:rPr>
    </w:lvl>
    <w:lvl w:ilvl="7" w:tplc="04150003" w:tentative="1">
      <w:start w:val="1"/>
      <w:numFmt w:val="bullet"/>
      <w:lvlText w:val="o"/>
      <w:lvlJc w:val="left"/>
      <w:pPr>
        <w:tabs>
          <w:tab w:val="num" w:pos="6816"/>
        </w:tabs>
        <w:ind w:left="6816" w:hanging="360"/>
      </w:pPr>
      <w:rPr>
        <w:rFonts w:ascii="Courier New" w:hAnsi="Courier New" w:hint="default"/>
      </w:rPr>
    </w:lvl>
    <w:lvl w:ilvl="8" w:tplc="0415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1EE5CCB"/>
    <w:multiLevelType w:val="hybridMultilevel"/>
    <w:tmpl w:val="37DC63C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27F13B7"/>
    <w:multiLevelType w:val="hybridMultilevel"/>
    <w:tmpl w:val="F1828D30"/>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C3B27"/>
    <w:multiLevelType w:val="hybridMultilevel"/>
    <w:tmpl w:val="F6ACAF0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5D5363"/>
    <w:multiLevelType w:val="hybridMultilevel"/>
    <w:tmpl w:val="6E682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9821428"/>
    <w:multiLevelType w:val="hybridMultilevel"/>
    <w:tmpl w:val="40BE3FFE"/>
    <w:lvl w:ilvl="0" w:tplc="0415000F">
      <w:start w:val="1"/>
      <w:numFmt w:val="decimal"/>
      <w:lvlText w:val="%1."/>
      <w:lvlJc w:val="left"/>
      <w:pPr>
        <w:tabs>
          <w:tab w:val="num" w:pos="825"/>
        </w:tabs>
        <w:ind w:left="825" w:hanging="465"/>
      </w:pPr>
      <w:rPr>
        <w:rFonts w:hint="default"/>
      </w:rPr>
    </w:lvl>
    <w:lvl w:ilvl="1" w:tplc="CC7EA76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500752"/>
    <w:multiLevelType w:val="hybridMultilevel"/>
    <w:tmpl w:val="E6CE2044"/>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F15067"/>
    <w:multiLevelType w:val="hybridMultilevel"/>
    <w:tmpl w:val="1CC644DE"/>
    <w:lvl w:ilvl="0" w:tplc="7A8E3C6A">
      <w:start w:val="1"/>
      <w:numFmt w:val="decimal"/>
      <w:lvlText w:val="%1."/>
      <w:lvlJc w:val="left"/>
      <w:pPr>
        <w:tabs>
          <w:tab w:val="num" w:pos="360"/>
        </w:tabs>
        <w:ind w:left="340" w:hanging="340"/>
      </w:pPr>
      <w:rPr>
        <w:rFonts w:hint="default"/>
      </w:rPr>
    </w:lvl>
    <w:lvl w:ilvl="1" w:tplc="B29C83EA">
      <w:numFmt w:val="bullet"/>
      <w:lvlText w:val=""/>
      <w:lvlJc w:val="left"/>
      <w:pPr>
        <w:tabs>
          <w:tab w:val="num" w:pos="1440"/>
        </w:tabs>
        <w:ind w:left="1440" w:hanging="360"/>
      </w:pPr>
      <w:rPr>
        <w:rFonts w:ascii="Symbol" w:eastAsia="Times New Roman" w:hAnsi="Symbol" w:cs="Times New Roman" w:hint="default"/>
        <w:color w:val="000000"/>
      </w:rPr>
    </w:lvl>
    <w:lvl w:ilvl="2" w:tplc="0415001B">
      <w:start w:val="1"/>
      <w:numFmt w:val="lowerRoman"/>
      <w:lvlText w:val="%3."/>
      <w:lvlJc w:val="right"/>
      <w:pPr>
        <w:tabs>
          <w:tab w:val="num" w:pos="2160"/>
        </w:tabs>
        <w:ind w:left="2160" w:hanging="180"/>
      </w:pPr>
    </w:lvl>
    <w:lvl w:ilvl="3" w:tplc="4C9680CC">
      <w:start w:val="3"/>
      <w:numFmt w:val="lowerLetter"/>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6457D7"/>
    <w:multiLevelType w:val="hybridMultilevel"/>
    <w:tmpl w:val="52109E02"/>
    <w:lvl w:ilvl="0" w:tplc="0415000F">
      <w:start w:val="5"/>
      <w:numFmt w:val="decimal"/>
      <w:lvlText w:val="%1."/>
      <w:lvlJc w:val="left"/>
      <w:pPr>
        <w:tabs>
          <w:tab w:val="num" w:pos="720"/>
        </w:tabs>
        <w:ind w:left="720" w:hanging="360"/>
      </w:pPr>
      <w:rPr>
        <w:rFonts w:hint="default"/>
      </w:rPr>
    </w:lvl>
    <w:lvl w:ilvl="1" w:tplc="64F2154C">
      <w:start w:val="1"/>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3D4A97DA">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2AE6B2E"/>
    <w:multiLevelType w:val="hybridMultilevel"/>
    <w:tmpl w:val="00283D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36B5B38"/>
    <w:multiLevelType w:val="hybridMultilevel"/>
    <w:tmpl w:val="7AC8CC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9E6BF1"/>
    <w:multiLevelType w:val="hybridMultilevel"/>
    <w:tmpl w:val="BB124576"/>
    <w:lvl w:ilvl="0" w:tplc="04150005">
      <w:start w:val="1"/>
      <w:numFmt w:val="bullet"/>
      <w:lvlText w:val=""/>
      <w:lvlJc w:val="left"/>
      <w:pPr>
        <w:tabs>
          <w:tab w:val="num" w:pos="1004"/>
        </w:tabs>
        <w:ind w:left="1004" w:hanging="360"/>
      </w:pPr>
      <w:rPr>
        <w:rFonts w:ascii="Wingdings" w:hAnsi="Wingding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6E76BD9"/>
    <w:multiLevelType w:val="hybridMultilevel"/>
    <w:tmpl w:val="DF2061B4"/>
    <w:lvl w:ilvl="0" w:tplc="931C1E7C">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371F5D0D"/>
    <w:multiLevelType w:val="hybridMultilevel"/>
    <w:tmpl w:val="0BB2F7E0"/>
    <w:lvl w:ilvl="0" w:tplc="B53A2AA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431840"/>
    <w:multiLevelType w:val="hybridMultilevel"/>
    <w:tmpl w:val="2DF8E22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A36649A"/>
    <w:multiLevelType w:val="multilevel"/>
    <w:tmpl w:val="692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8612A"/>
    <w:multiLevelType w:val="hybridMultilevel"/>
    <w:tmpl w:val="BA1C68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FE568A9"/>
    <w:multiLevelType w:val="hybridMultilevel"/>
    <w:tmpl w:val="8CE6ECF6"/>
    <w:lvl w:ilvl="0" w:tplc="0415000F">
      <w:start w:val="1"/>
      <w:numFmt w:val="decimal"/>
      <w:lvlText w:val="%1."/>
      <w:lvlJc w:val="left"/>
      <w:pPr>
        <w:tabs>
          <w:tab w:val="num" w:pos="825"/>
        </w:tabs>
        <w:ind w:left="825" w:hanging="465"/>
      </w:pPr>
      <w:rPr>
        <w:rFonts w:hint="default"/>
      </w:rPr>
    </w:lvl>
    <w:lvl w:ilvl="1" w:tplc="CC7EA76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957AF1"/>
    <w:multiLevelType w:val="hybridMultilevel"/>
    <w:tmpl w:val="471448DC"/>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05C22D9"/>
    <w:multiLevelType w:val="hybridMultilevel"/>
    <w:tmpl w:val="D8721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531730"/>
    <w:multiLevelType w:val="hybridMultilevel"/>
    <w:tmpl w:val="61C662F0"/>
    <w:lvl w:ilvl="0" w:tplc="0415000F">
      <w:start w:val="1"/>
      <w:numFmt w:val="decimal"/>
      <w:lvlText w:val="%1."/>
      <w:lvlJc w:val="left"/>
      <w:pPr>
        <w:tabs>
          <w:tab w:val="num" w:pos="720"/>
        </w:tabs>
        <w:ind w:left="720" w:hanging="360"/>
      </w:pPr>
      <w:rPr>
        <w:rFonts w:hint="default"/>
      </w:rPr>
    </w:lvl>
    <w:lvl w:ilvl="1" w:tplc="FF70264A">
      <w:start w:val="1"/>
      <w:numFmt w:val="decimal"/>
      <w:lvlText w:val="%2)"/>
      <w:lvlJc w:val="left"/>
      <w:pPr>
        <w:tabs>
          <w:tab w:val="num" w:pos="1440"/>
        </w:tabs>
        <w:ind w:left="1440" w:hanging="360"/>
      </w:pPr>
      <w:rPr>
        <w:rFonts w:hint="default"/>
      </w:rPr>
    </w:lvl>
    <w:lvl w:ilvl="2" w:tplc="04E04414">
      <w:start w:val="1"/>
      <w:numFmt w:val="bullet"/>
      <w:lvlText w:val="-"/>
      <w:lvlJc w:val="left"/>
      <w:pPr>
        <w:tabs>
          <w:tab w:val="num" w:pos="2340"/>
        </w:tabs>
        <w:ind w:left="2340" w:hanging="360"/>
      </w:pPr>
      <w:rPr>
        <w:rFonts w:ascii="Times New Roman" w:eastAsia="Times New Roman" w:hAnsi="Times New Roman" w:cs="Times New Roman" w:hint="default"/>
      </w:rPr>
    </w:lvl>
    <w:lvl w:ilvl="3" w:tplc="FC4A2B04">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3570989"/>
    <w:multiLevelType w:val="hybridMultilevel"/>
    <w:tmpl w:val="C0E801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4E87F27"/>
    <w:multiLevelType w:val="hybridMultilevel"/>
    <w:tmpl w:val="141CBC5A"/>
    <w:lvl w:ilvl="0" w:tplc="04150011">
      <w:start w:val="1"/>
      <w:numFmt w:val="decimal"/>
      <w:lvlText w:val="%1)"/>
      <w:lvlJc w:val="left"/>
      <w:pPr>
        <w:tabs>
          <w:tab w:val="num" w:pos="720"/>
        </w:tabs>
        <w:ind w:left="720" w:hanging="360"/>
      </w:pPr>
    </w:lvl>
    <w:lvl w:ilvl="1" w:tplc="1BA86860">
      <w:start w:val="1"/>
      <w:numFmt w:val="decimal"/>
      <w:lvlText w:val="%2)"/>
      <w:lvlJc w:val="left"/>
      <w:pPr>
        <w:tabs>
          <w:tab w:val="num" w:pos="1069"/>
        </w:tabs>
        <w:ind w:left="1069"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7291571"/>
    <w:multiLevelType w:val="hybridMultilevel"/>
    <w:tmpl w:val="5484DE10"/>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8AC7428"/>
    <w:multiLevelType w:val="hybridMultilevel"/>
    <w:tmpl w:val="5BA89950"/>
    <w:lvl w:ilvl="0" w:tplc="3F2E2976">
      <w:start w:val="1"/>
      <w:numFmt w:val="decimal"/>
      <w:lvlText w:val="%1."/>
      <w:lvlJc w:val="left"/>
      <w:pPr>
        <w:tabs>
          <w:tab w:val="num" w:pos="720"/>
        </w:tabs>
        <w:ind w:left="720" w:hanging="360"/>
      </w:pPr>
      <w:rPr>
        <w:rFonts w:hint="default"/>
      </w:rPr>
    </w:lvl>
    <w:lvl w:ilvl="1" w:tplc="1256AAF0">
      <w:numFmt w:val="none"/>
      <w:lvlText w:val=""/>
      <w:lvlJc w:val="left"/>
      <w:pPr>
        <w:tabs>
          <w:tab w:val="num" w:pos="360"/>
        </w:tabs>
      </w:pPr>
    </w:lvl>
    <w:lvl w:ilvl="2" w:tplc="5C685D88">
      <w:numFmt w:val="none"/>
      <w:lvlText w:val=""/>
      <w:lvlJc w:val="left"/>
      <w:pPr>
        <w:tabs>
          <w:tab w:val="num" w:pos="360"/>
        </w:tabs>
      </w:pPr>
    </w:lvl>
    <w:lvl w:ilvl="3" w:tplc="804A1F90">
      <w:numFmt w:val="none"/>
      <w:lvlText w:val=""/>
      <w:lvlJc w:val="left"/>
      <w:pPr>
        <w:tabs>
          <w:tab w:val="num" w:pos="360"/>
        </w:tabs>
      </w:pPr>
    </w:lvl>
    <w:lvl w:ilvl="4" w:tplc="49583756">
      <w:numFmt w:val="none"/>
      <w:lvlText w:val=""/>
      <w:lvlJc w:val="left"/>
      <w:pPr>
        <w:tabs>
          <w:tab w:val="num" w:pos="360"/>
        </w:tabs>
      </w:pPr>
    </w:lvl>
    <w:lvl w:ilvl="5" w:tplc="5A503B48">
      <w:numFmt w:val="none"/>
      <w:lvlText w:val=""/>
      <w:lvlJc w:val="left"/>
      <w:pPr>
        <w:tabs>
          <w:tab w:val="num" w:pos="360"/>
        </w:tabs>
      </w:pPr>
    </w:lvl>
    <w:lvl w:ilvl="6" w:tplc="986AA070">
      <w:numFmt w:val="none"/>
      <w:lvlText w:val=""/>
      <w:lvlJc w:val="left"/>
      <w:pPr>
        <w:tabs>
          <w:tab w:val="num" w:pos="360"/>
        </w:tabs>
      </w:pPr>
    </w:lvl>
    <w:lvl w:ilvl="7" w:tplc="63BC86CA">
      <w:numFmt w:val="none"/>
      <w:lvlText w:val=""/>
      <w:lvlJc w:val="left"/>
      <w:pPr>
        <w:tabs>
          <w:tab w:val="num" w:pos="360"/>
        </w:tabs>
      </w:pPr>
    </w:lvl>
    <w:lvl w:ilvl="8" w:tplc="7AA6C89E">
      <w:numFmt w:val="none"/>
      <w:lvlText w:val=""/>
      <w:lvlJc w:val="left"/>
      <w:pPr>
        <w:tabs>
          <w:tab w:val="num" w:pos="360"/>
        </w:tabs>
      </w:pPr>
    </w:lvl>
  </w:abstractNum>
  <w:abstractNum w:abstractNumId="31" w15:restartNumberingAfterBreak="0">
    <w:nsid w:val="5BF469A6"/>
    <w:multiLevelType w:val="hybridMultilevel"/>
    <w:tmpl w:val="980444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D0F512D"/>
    <w:multiLevelType w:val="hybridMultilevel"/>
    <w:tmpl w:val="CA5CC476"/>
    <w:lvl w:ilvl="0" w:tplc="55E24A92">
      <w:start w:val="1"/>
      <w:numFmt w:val="bullet"/>
      <w:lvlText w:val=""/>
      <w:lvlJc w:val="left"/>
      <w:pPr>
        <w:tabs>
          <w:tab w:val="num" w:pos="720"/>
        </w:tabs>
        <w:ind w:left="720" w:hanging="360"/>
      </w:pPr>
      <w:rPr>
        <w:rFonts w:ascii="Symbol" w:hAnsi="Symbol" w:hint="default"/>
        <w:sz w:val="20"/>
      </w:rPr>
    </w:lvl>
    <w:lvl w:ilvl="1" w:tplc="4E100ED0">
      <w:start w:val="1"/>
      <w:numFmt w:val="decimal"/>
      <w:lvlText w:val="%2."/>
      <w:lvlJc w:val="left"/>
      <w:pPr>
        <w:tabs>
          <w:tab w:val="num" w:pos="1440"/>
        </w:tabs>
        <w:ind w:left="1440" w:hanging="360"/>
      </w:pPr>
    </w:lvl>
    <w:lvl w:ilvl="2" w:tplc="82AEE5C2">
      <w:start w:val="1"/>
      <w:numFmt w:val="decimal"/>
      <w:lvlText w:val="%3."/>
      <w:lvlJc w:val="left"/>
      <w:pPr>
        <w:tabs>
          <w:tab w:val="num" w:pos="2160"/>
        </w:tabs>
        <w:ind w:left="2160" w:hanging="360"/>
      </w:pPr>
    </w:lvl>
    <w:lvl w:ilvl="3" w:tplc="D912231C">
      <w:start w:val="1"/>
      <w:numFmt w:val="decimal"/>
      <w:lvlText w:val="%4."/>
      <w:lvlJc w:val="left"/>
      <w:pPr>
        <w:tabs>
          <w:tab w:val="num" w:pos="2880"/>
        </w:tabs>
        <w:ind w:left="2880" w:hanging="360"/>
      </w:pPr>
    </w:lvl>
    <w:lvl w:ilvl="4" w:tplc="58065634">
      <w:start w:val="1"/>
      <w:numFmt w:val="decimal"/>
      <w:lvlText w:val="%5."/>
      <w:lvlJc w:val="left"/>
      <w:pPr>
        <w:tabs>
          <w:tab w:val="num" w:pos="3600"/>
        </w:tabs>
        <w:ind w:left="3600" w:hanging="360"/>
      </w:pPr>
    </w:lvl>
    <w:lvl w:ilvl="5" w:tplc="7884F596">
      <w:start w:val="1"/>
      <w:numFmt w:val="decimal"/>
      <w:lvlText w:val="%6."/>
      <w:lvlJc w:val="left"/>
      <w:pPr>
        <w:tabs>
          <w:tab w:val="num" w:pos="4320"/>
        </w:tabs>
        <w:ind w:left="4320" w:hanging="360"/>
      </w:pPr>
    </w:lvl>
    <w:lvl w:ilvl="6" w:tplc="FB429E3A">
      <w:start w:val="1"/>
      <w:numFmt w:val="decimal"/>
      <w:lvlText w:val="%7."/>
      <w:lvlJc w:val="left"/>
      <w:pPr>
        <w:tabs>
          <w:tab w:val="num" w:pos="5040"/>
        </w:tabs>
        <w:ind w:left="5040" w:hanging="360"/>
      </w:pPr>
    </w:lvl>
    <w:lvl w:ilvl="7" w:tplc="9CC849F0">
      <w:start w:val="1"/>
      <w:numFmt w:val="decimal"/>
      <w:lvlText w:val="%8."/>
      <w:lvlJc w:val="left"/>
      <w:pPr>
        <w:tabs>
          <w:tab w:val="num" w:pos="5760"/>
        </w:tabs>
        <w:ind w:left="5760" w:hanging="360"/>
      </w:pPr>
    </w:lvl>
    <w:lvl w:ilvl="8" w:tplc="FCA86FAC">
      <w:start w:val="1"/>
      <w:numFmt w:val="decimal"/>
      <w:lvlText w:val="%9."/>
      <w:lvlJc w:val="left"/>
      <w:pPr>
        <w:tabs>
          <w:tab w:val="num" w:pos="6480"/>
        </w:tabs>
        <w:ind w:left="6480" w:hanging="360"/>
      </w:pPr>
    </w:lvl>
  </w:abstractNum>
  <w:abstractNum w:abstractNumId="33" w15:restartNumberingAfterBreak="0">
    <w:nsid w:val="5E4256FB"/>
    <w:multiLevelType w:val="hybridMultilevel"/>
    <w:tmpl w:val="54686C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0782F81"/>
    <w:multiLevelType w:val="hybridMultilevel"/>
    <w:tmpl w:val="6ADACCF6"/>
    <w:lvl w:ilvl="0" w:tplc="F27AB740">
      <w:start w:val="7"/>
      <w:numFmt w:val="decimal"/>
      <w:lvlText w:val="%1."/>
      <w:lvlJc w:val="left"/>
      <w:pPr>
        <w:tabs>
          <w:tab w:val="num" w:pos="825"/>
        </w:tabs>
        <w:ind w:left="825" w:hanging="465"/>
      </w:pPr>
      <w:rPr>
        <w:rFonts w:hint="default"/>
      </w:rPr>
    </w:lvl>
    <w:lvl w:ilvl="1" w:tplc="CC7EA76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22F66B9"/>
    <w:multiLevelType w:val="hybridMultilevel"/>
    <w:tmpl w:val="6006639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33F2509"/>
    <w:multiLevelType w:val="hybridMultilevel"/>
    <w:tmpl w:val="1EBEC5AA"/>
    <w:lvl w:ilvl="0" w:tplc="0415000F">
      <w:start w:val="1"/>
      <w:numFmt w:val="decimal"/>
      <w:lvlText w:val="%1."/>
      <w:lvlJc w:val="left"/>
      <w:pPr>
        <w:tabs>
          <w:tab w:val="num" w:pos="720"/>
        </w:tabs>
        <w:ind w:left="720" w:hanging="360"/>
      </w:pPr>
    </w:lvl>
    <w:lvl w:ilvl="1" w:tplc="1BA86860">
      <w:start w:val="1"/>
      <w:numFmt w:val="decimal"/>
      <w:lvlText w:val="%2)"/>
      <w:lvlJc w:val="left"/>
      <w:pPr>
        <w:tabs>
          <w:tab w:val="num" w:pos="1069"/>
        </w:tabs>
        <w:ind w:left="1069"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8653702"/>
    <w:multiLevelType w:val="hybridMultilevel"/>
    <w:tmpl w:val="117E7BC4"/>
    <w:lvl w:ilvl="0" w:tplc="0415000F">
      <w:start w:val="4"/>
      <w:numFmt w:val="decimal"/>
      <w:lvlText w:val="%1."/>
      <w:lvlJc w:val="left"/>
      <w:pPr>
        <w:tabs>
          <w:tab w:val="num" w:pos="720"/>
        </w:tabs>
        <w:ind w:left="720" w:hanging="360"/>
      </w:pPr>
      <w:rPr>
        <w:rFonts w:hint="default"/>
      </w:rPr>
    </w:lvl>
    <w:lvl w:ilvl="1" w:tplc="88B655D2">
      <w:start w:val="1"/>
      <w:numFmt w:val="decimal"/>
      <w:lvlText w:val="%2)"/>
      <w:lvlJc w:val="left"/>
      <w:pPr>
        <w:tabs>
          <w:tab w:val="num" w:pos="1440"/>
        </w:tabs>
        <w:ind w:left="1440" w:hanging="360"/>
      </w:pPr>
      <w:rPr>
        <w:rFonts w:hint="default"/>
      </w:rPr>
    </w:lvl>
    <w:lvl w:ilvl="2" w:tplc="B53A2AA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CC808DD"/>
    <w:multiLevelType w:val="hybridMultilevel"/>
    <w:tmpl w:val="8C6C897E"/>
    <w:lvl w:ilvl="0" w:tplc="16704E78">
      <w:start w:val="6"/>
      <w:numFmt w:val="decimal"/>
      <w:lvlText w:val="%1."/>
      <w:lvlJc w:val="left"/>
      <w:pPr>
        <w:tabs>
          <w:tab w:val="num" w:pos="825"/>
        </w:tabs>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0D70CC"/>
    <w:multiLevelType w:val="hybridMultilevel"/>
    <w:tmpl w:val="74C89EE4"/>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0402190"/>
    <w:multiLevelType w:val="hybridMultilevel"/>
    <w:tmpl w:val="A1D0596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1FA54E1"/>
    <w:multiLevelType w:val="hybridMultilevel"/>
    <w:tmpl w:val="2C342E06"/>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28D4C20"/>
    <w:multiLevelType w:val="hybridMultilevel"/>
    <w:tmpl w:val="EF36B332"/>
    <w:lvl w:ilvl="0" w:tplc="54DABB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C26785"/>
    <w:multiLevelType w:val="hybridMultilevel"/>
    <w:tmpl w:val="06927306"/>
    <w:lvl w:ilvl="0" w:tplc="C938EBD2">
      <w:start w:val="1"/>
      <w:numFmt w:val="decimal"/>
      <w:lvlText w:val="%1)"/>
      <w:lvlJc w:val="left"/>
      <w:pPr>
        <w:tabs>
          <w:tab w:val="num" w:pos="1776"/>
        </w:tabs>
        <w:ind w:left="1776" w:hanging="360"/>
      </w:pPr>
      <w:rPr>
        <w:rFonts w:hint="default"/>
      </w:rPr>
    </w:lvl>
    <w:lvl w:ilvl="1" w:tplc="479C9844">
      <w:start w:val="1"/>
      <w:numFmt w:val="decimal"/>
      <w:lvlText w:val="%2."/>
      <w:lvlJc w:val="left"/>
      <w:pPr>
        <w:tabs>
          <w:tab w:val="num" w:pos="2496"/>
        </w:tabs>
        <w:ind w:left="2496" w:hanging="360"/>
      </w:pPr>
      <w:rPr>
        <w:rFonts w:hint="default"/>
      </w:r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44" w15:restartNumberingAfterBreak="0">
    <w:nsid w:val="79127A4B"/>
    <w:multiLevelType w:val="hybridMultilevel"/>
    <w:tmpl w:val="BCF69E88"/>
    <w:lvl w:ilvl="0" w:tplc="B53A2AA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21"/>
  </w:num>
  <w:num w:numId="6">
    <w:abstractNumId w:val="16"/>
  </w:num>
  <w:num w:numId="7">
    <w:abstractNumId w:val="14"/>
  </w:num>
  <w:num w:numId="8">
    <w:abstractNumId w:val="43"/>
  </w:num>
  <w:num w:numId="9">
    <w:abstractNumId w:val="18"/>
  </w:num>
  <w:num w:numId="10">
    <w:abstractNumId w:val="19"/>
  </w:num>
  <w:num w:numId="11">
    <w:abstractNumId w:val="37"/>
  </w:num>
  <w:num w:numId="12">
    <w:abstractNumId w:val="17"/>
  </w:num>
  <w:num w:numId="13">
    <w:abstractNumId w:val="42"/>
  </w:num>
  <w:num w:numId="14">
    <w:abstractNumId w:val="12"/>
  </w:num>
  <w:num w:numId="15">
    <w:abstractNumId w:val="9"/>
  </w:num>
  <w:num w:numId="16">
    <w:abstractNumId w:val="1"/>
  </w:num>
  <w:num w:numId="17">
    <w:abstractNumId w:val="3"/>
  </w:num>
  <w:num w:numId="18">
    <w:abstractNumId w:val="41"/>
  </w:num>
  <w:num w:numId="19">
    <w:abstractNumId w:val="39"/>
  </w:num>
  <w:num w:numId="20">
    <w:abstractNumId w:val="0"/>
  </w:num>
  <w:num w:numId="21">
    <w:abstractNumId w:val="29"/>
  </w:num>
  <w:num w:numId="22">
    <w:abstractNumId w:val="35"/>
  </w:num>
  <w:num w:numId="23">
    <w:abstractNumId w:val="24"/>
  </w:num>
  <w:num w:numId="24">
    <w:abstractNumId w:val="23"/>
  </w:num>
  <w:num w:numId="25">
    <w:abstractNumId w:val="6"/>
  </w:num>
  <w:num w:numId="26">
    <w:abstractNumId w:val="28"/>
  </w:num>
  <w:num w:numId="27">
    <w:abstractNumId w:val="30"/>
  </w:num>
  <w:num w:numId="28">
    <w:abstractNumId w:val="13"/>
  </w:num>
  <w:num w:numId="29">
    <w:abstractNumId w:val="8"/>
  </w:num>
  <w:num w:numId="30">
    <w:abstractNumId w:val="25"/>
  </w:num>
  <w:num w:numId="31">
    <w:abstractNumId w:val="27"/>
  </w:num>
  <w:num w:numId="32">
    <w:abstractNumId w:val="7"/>
  </w:num>
  <w:num w:numId="33">
    <w:abstractNumId w:val="5"/>
  </w:num>
  <w:num w:numId="34">
    <w:abstractNumId w:val="36"/>
  </w:num>
  <w:num w:numId="35">
    <w:abstractNumId w:val="11"/>
  </w:num>
  <w:num w:numId="36">
    <w:abstractNumId w:val="31"/>
  </w:num>
  <w:num w:numId="37">
    <w:abstractNumId w:val="38"/>
  </w:num>
  <w:num w:numId="38">
    <w:abstractNumId w:val="4"/>
  </w:num>
  <w:num w:numId="39">
    <w:abstractNumId w:val="33"/>
  </w:num>
  <w:num w:numId="40">
    <w:abstractNumId w:val="34"/>
  </w:num>
  <w:num w:numId="41">
    <w:abstractNumId w:val="10"/>
  </w:num>
  <w:num w:numId="42">
    <w:abstractNumId w:val="20"/>
  </w:num>
  <w:num w:numId="43">
    <w:abstractNumId w:val="40"/>
  </w:num>
  <w:num w:numId="44">
    <w:abstractNumId w:val="1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59"/>
    <w:rsid w:val="000130BE"/>
    <w:rsid w:val="000938EF"/>
    <w:rsid w:val="000D7C8F"/>
    <w:rsid w:val="00141AC7"/>
    <w:rsid w:val="00157E97"/>
    <w:rsid w:val="00175D59"/>
    <w:rsid w:val="001F2561"/>
    <w:rsid w:val="00202514"/>
    <w:rsid w:val="0028078D"/>
    <w:rsid w:val="002B48A3"/>
    <w:rsid w:val="002C348E"/>
    <w:rsid w:val="002C6E9B"/>
    <w:rsid w:val="002C6ED1"/>
    <w:rsid w:val="00314D4E"/>
    <w:rsid w:val="00342376"/>
    <w:rsid w:val="00346DF2"/>
    <w:rsid w:val="003546FA"/>
    <w:rsid w:val="00376448"/>
    <w:rsid w:val="00396570"/>
    <w:rsid w:val="00397D82"/>
    <w:rsid w:val="003C0A89"/>
    <w:rsid w:val="003E7CBA"/>
    <w:rsid w:val="00414328"/>
    <w:rsid w:val="0043495F"/>
    <w:rsid w:val="004630A6"/>
    <w:rsid w:val="004702BA"/>
    <w:rsid w:val="004E33F5"/>
    <w:rsid w:val="004E6CAB"/>
    <w:rsid w:val="004F3142"/>
    <w:rsid w:val="004F64AF"/>
    <w:rsid w:val="004F7DC0"/>
    <w:rsid w:val="005014E8"/>
    <w:rsid w:val="005C521E"/>
    <w:rsid w:val="00600483"/>
    <w:rsid w:val="006108EC"/>
    <w:rsid w:val="006C7022"/>
    <w:rsid w:val="007251F2"/>
    <w:rsid w:val="007321D2"/>
    <w:rsid w:val="00783171"/>
    <w:rsid w:val="007A1819"/>
    <w:rsid w:val="007A7477"/>
    <w:rsid w:val="007B5B4F"/>
    <w:rsid w:val="0080492F"/>
    <w:rsid w:val="00861693"/>
    <w:rsid w:val="00866211"/>
    <w:rsid w:val="008D0BC8"/>
    <w:rsid w:val="008D2667"/>
    <w:rsid w:val="00917A5A"/>
    <w:rsid w:val="0093556A"/>
    <w:rsid w:val="00940CF6"/>
    <w:rsid w:val="00983B0B"/>
    <w:rsid w:val="0098689A"/>
    <w:rsid w:val="009D714D"/>
    <w:rsid w:val="00A04261"/>
    <w:rsid w:val="00A84CB3"/>
    <w:rsid w:val="00A946FF"/>
    <w:rsid w:val="00A96B86"/>
    <w:rsid w:val="00AB12AD"/>
    <w:rsid w:val="00AC3853"/>
    <w:rsid w:val="00B001B2"/>
    <w:rsid w:val="00B05661"/>
    <w:rsid w:val="00B32FC6"/>
    <w:rsid w:val="00B669F1"/>
    <w:rsid w:val="00B872B7"/>
    <w:rsid w:val="00BE12FC"/>
    <w:rsid w:val="00C50D67"/>
    <w:rsid w:val="00C83E9F"/>
    <w:rsid w:val="00C87FD4"/>
    <w:rsid w:val="00CA592D"/>
    <w:rsid w:val="00CD59FF"/>
    <w:rsid w:val="00CE6534"/>
    <w:rsid w:val="00D35C84"/>
    <w:rsid w:val="00D447EA"/>
    <w:rsid w:val="00D739C2"/>
    <w:rsid w:val="00D84A56"/>
    <w:rsid w:val="00DD7C83"/>
    <w:rsid w:val="00DF0716"/>
    <w:rsid w:val="00DF1BD1"/>
    <w:rsid w:val="00E15889"/>
    <w:rsid w:val="00E7173F"/>
    <w:rsid w:val="00E8141B"/>
    <w:rsid w:val="00E9507B"/>
    <w:rsid w:val="00EC1AA3"/>
    <w:rsid w:val="00EC2F4C"/>
    <w:rsid w:val="00EF46B8"/>
    <w:rsid w:val="00F04A0F"/>
    <w:rsid w:val="00F16BEE"/>
    <w:rsid w:val="00F342CD"/>
    <w:rsid w:val="00F82694"/>
    <w:rsid w:val="00F857A9"/>
    <w:rsid w:val="00F87DAC"/>
    <w:rsid w:val="00FB37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FAB4"/>
  <w15:docId w15:val="{1E056BCF-0B1D-4473-900D-382A6CDF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38EF"/>
    <w:rPr>
      <w:sz w:val="24"/>
      <w:szCs w:val="24"/>
    </w:rPr>
  </w:style>
  <w:style w:type="paragraph" w:styleId="Nagwek1">
    <w:name w:val="heading 1"/>
    <w:basedOn w:val="Normalny"/>
    <w:next w:val="Normalny"/>
    <w:qFormat/>
    <w:rsid w:val="000938EF"/>
    <w:pPr>
      <w:keepNext/>
      <w:outlineLvl w:val="0"/>
    </w:pPr>
    <w:rPr>
      <w:rFonts w:ascii="Verdana" w:hAnsi="Verdana"/>
      <w:b/>
      <w:bCs/>
    </w:rPr>
  </w:style>
  <w:style w:type="paragraph" w:styleId="Nagwek2">
    <w:name w:val="heading 2"/>
    <w:basedOn w:val="Normalny"/>
    <w:next w:val="Normalny"/>
    <w:qFormat/>
    <w:rsid w:val="000938EF"/>
    <w:pPr>
      <w:keepNext/>
      <w:spacing w:line="360" w:lineRule="auto"/>
      <w:ind w:left="720"/>
      <w:outlineLvl w:val="1"/>
    </w:pPr>
    <w:rPr>
      <w:rFonts w:ascii="Verdana" w:hAnsi="Verdana"/>
      <w:b/>
      <w:bCs/>
      <w:sz w:val="20"/>
    </w:rPr>
  </w:style>
  <w:style w:type="paragraph" w:styleId="Nagwek3">
    <w:name w:val="heading 3"/>
    <w:basedOn w:val="Normalny"/>
    <w:next w:val="Normalny"/>
    <w:qFormat/>
    <w:rsid w:val="000938EF"/>
    <w:pPr>
      <w:keepNext/>
      <w:spacing w:after="120"/>
      <w:outlineLvl w:val="2"/>
    </w:pPr>
    <w:rPr>
      <w:rFonts w:ascii="Verdana" w:hAnsi="Verdana"/>
      <w:b/>
      <w:bCs/>
      <w:sz w:val="20"/>
    </w:rPr>
  </w:style>
  <w:style w:type="paragraph" w:styleId="Nagwek6">
    <w:name w:val="heading 6"/>
    <w:basedOn w:val="Normalny"/>
    <w:next w:val="Normalny"/>
    <w:link w:val="Nagwek6Znak"/>
    <w:uiPriority w:val="9"/>
    <w:semiHidden/>
    <w:unhideWhenUsed/>
    <w:qFormat/>
    <w:rsid w:val="001F2561"/>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0938EF"/>
    <w:pPr>
      <w:jc w:val="center"/>
    </w:pPr>
    <w:rPr>
      <w:rFonts w:ascii="Verdana" w:hAnsi="Verdana"/>
      <w:b/>
      <w:bCs/>
    </w:rPr>
  </w:style>
  <w:style w:type="paragraph" w:styleId="Tekstpodstawowywcity">
    <w:name w:val="Body Text Indent"/>
    <w:basedOn w:val="Normalny"/>
    <w:semiHidden/>
    <w:rsid w:val="000938EF"/>
    <w:pPr>
      <w:ind w:left="360"/>
    </w:pPr>
    <w:rPr>
      <w:rFonts w:ascii="Verdana" w:hAnsi="Verdana"/>
      <w:b/>
      <w:bCs/>
      <w:sz w:val="20"/>
    </w:rPr>
  </w:style>
  <w:style w:type="paragraph" w:styleId="Tekstpodstawowywcity2">
    <w:name w:val="Body Text Indent 2"/>
    <w:basedOn w:val="Normalny"/>
    <w:semiHidden/>
    <w:rsid w:val="000938EF"/>
    <w:pPr>
      <w:ind w:left="720"/>
    </w:pPr>
    <w:rPr>
      <w:rFonts w:ascii="Verdana" w:hAnsi="Verdana"/>
      <w:sz w:val="20"/>
    </w:rPr>
  </w:style>
  <w:style w:type="paragraph" w:styleId="Tekstpodstawowy">
    <w:name w:val="Body Text"/>
    <w:basedOn w:val="Normalny"/>
    <w:semiHidden/>
    <w:rsid w:val="000938EF"/>
    <w:pPr>
      <w:jc w:val="both"/>
    </w:pPr>
    <w:rPr>
      <w:rFonts w:ascii="Arial" w:hAnsi="Arial" w:cs="Arial"/>
      <w:sz w:val="22"/>
      <w:szCs w:val="22"/>
    </w:rPr>
  </w:style>
  <w:style w:type="paragraph" w:styleId="Tekstpodstawowy2">
    <w:name w:val="Body Text 2"/>
    <w:basedOn w:val="Normalny"/>
    <w:semiHidden/>
    <w:rsid w:val="000938EF"/>
    <w:rPr>
      <w:rFonts w:ascii="Verdana" w:hAnsi="Verdana"/>
      <w:b/>
      <w:bCs/>
      <w:sz w:val="20"/>
    </w:rPr>
  </w:style>
  <w:style w:type="paragraph" w:styleId="NormalnyWeb">
    <w:name w:val="Normal (Web)"/>
    <w:basedOn w:val="Normalny"/>
    <w:semiHidden/>
    <w:rsid w:val="000938EF"/>
    <w:pPr>
      <w:spacing w:before="100" w:beforeAutospacing="1" w:after="100" w:afterAutospacing="1"/>
    </w:pPr>
    <w:rPr>
      <w:rFonts w:ascii="Arial Unicode MS" w:eastAsia="Arial Unicode MS" w:hAnsi="Arial Unicode MS" w:cs="Arial Unicode MS" w:hint="eastAsia"/>
    </w:rPr>
  </w:style>
  <w:style w:type="paragraph" w:styleId="Tekstpodstawowy3">
    <w:name w:val="Body Text 3"/>
    <w:basedOn w:val="Normalny"/>
    <w:semiHidden/>
    <w:rsid w:val="000938EF"/>
    <w:pPr>
      <w:spacing w:after="120"/>
      <w:jc w:val="both"/>
    </w:pPr>
    <w:rPr>
      <w:rFonts w:ascii="Verdana" w:hAnsi="Verdana"/>
      <w:sz w:val="20"/>
    </w:rPr>
  </w:style>
  <w:style w:type="paragraph" w:styleId="Stopka">
    <w:name w:val="footer"/>
    <w:basedOn w:val="Normalny"/>
    <w:link w:val="StopkaZnak"/>
    <w:uiPriority w:val="99"/>
    <w:rsid w:val="000938EF"/>
    <w:pPr>
      <w:tabs>
        <w:tab w:val="center" w:pos="4536"/>
        <w:tab w:val="right" w:pos="9072"/>
      </w:tabs>
    </w:pPr>
  </w:style>
  <w:style w:type="character" w:styleId="Numerstrony">
    <w:name w:val="page number"/>
    <w:basedOn w:val="Domylnaczcionkaakapitu"/>
    <w:semiHidden/>
    <w:rsid w:val="000938EF"/>
  </w:style>
  <w:style w:type="paragraph" w:styleId="Tekstprzypisudolnego">
    <w:name w:val="footnote text"/>
    <w:basedOn w:val="Normalny"/>
    <w:semiHidden/>
    <w:rsid w:val="000938EF"/>
    <w:rPr>
      <w:sz w:val="20"/>
      <w:szCs w:val="20"/>
    </w:rPr>
  </w:style>
  <w:style w:type="paragraph" w:styleId="Tekstpodstawowywcity3">
    <w:name w:val="Body Text Indent 3"/>
    <w:basedOn w:val="Normalny"/>
    <w:semiHidden/>
    <w:rsid w:val="000938EF"/>
    <w:pPr>
      <w:spacing w:after="120"/>
      <w:ind w:left="180" w:hanging="180"/>
    </w:pPr>
    <w:rPr>
      <w:rFonts w:ascii="Verdana" w:hAnsi="Verdana"/>
      <w:sz w:val="20"/>
    </w:rPr>
  </w:style>
  <w:style w:type="character" w:styleId="Odwoanieprzypisudolnego">
    <w:name w:val="footnote reference"/>
    <w:basedOn w:val="Domylnaczcionkaakapitu"/>
    <w:semiHidden/>
    <w:rsid w:val="000938EF"/>
    <w:rPr>
      <w:vertAlign w:val="superscript"/>
    </w:rPr>
  </w:style>
  <w:style w:type="paragraph" w:styleId="Nagwek">
    <w:name w:val="header"/>
    <w:basedOn w:val="Normalny"/>
    <w:semiHidden/>
    <w:rsid w:val="000938EF"/>
    <w:pPr>
      <w:tabs>
        <w:tab w:val="center" w:pos="4536"/>
        <w:tab w:val="right" w:pos="9072"/>
      </w:tabs>
    </w:pPr>
  </w:style>
  <w:style w:type="paragraph" w:customStyle="1" w:styleId="08Sygnaturapisma">
    <w:name w:val="@08.Sygnatura_pisma"/>
    <w:basedOn w:val="Normalny"/>
    <w:next w:val="Normalny"/>
    <w:rsid w:val="000938EF"/>
    <w:pPr>
      <w:spacing w:before="180" w:after="120"/>
      <w:jc w:val="both"/>
    </w:pPr>
    <w:rPr>
      <w:rFonts w:ascii="Verdana" w:hAnsi="Verdana"/>
      <w:sz w:val="16"/>
      <w:szCs w:val="18"/>
    </w:rPr>
  </w:style>
  <w:style w:type="character" w:styleId="Pogrubienie">
    <w:name w:val="Strong"/>
    <w:basedOn w:val="Domylnaczcionkaakapitu"/>
    <w:qFormat/>
    <w:rsid w:val="000938EF"/>
    <w:rPr>
      <w:b/>
      <w:bCs/>
    </w:rPr>
  </w:style>
  <w:style w:type="character" w:styleId="Odwoaniedokomentarza">
    <w:name w:val="annotation reference"/>
    <w:basedOn w:val="Domylnaczcionkaakapitu"/>
    <w:uiPriority w:val="99"/>
    <w:semiHidden/>
    <w:unhideWhenUsed/>
    <w:rsid w:val="00157E97"/>
    <w:rPr>
      <w:sz w:val="16"/>
      <w:szCs w:val="16"/>
    </w:rPr>
  </w:style>
  <w:style w:type="paragraph" w:styleId="Tekstkomentarza">
    <w:name w:val="annotation text"/>
    <w:basedOn w:val="Normalny"/>
    <w:link w:val="TekstkomentarzaZnak"/>
    <w:uiPriority w:val="99"/>
    <w:semiHidden/>
    <w:unhideWhenUsed/>
    <w:rsid w:val="00157E97"/>
    <w:rPr>
      <w:sz w:val="20"/>
      <w:szCs w:val="20"/>
    </w:rPr>
  </w:style>
  <w:style w:type="character" w:customStyle="1" w:styleId="TekstkomentarzaZnak">
    <w:name w:val="Tekst komentarza Znak"/>
    <w:basedOn w:val="Domylnaczcionkaakapitu"/>
    <w:link w:val="Tekstkomentarza"/>
    <w:uiPriority w:val="99"/>
    <w:semiHidden/>
    <w:rsid w:val="00157E97"/>
  </w:style>
  <w:style w:type="paragraph" w:styleId="Tematkomentarza">
    <w:name w:val="annotation subject"/>
    <w:basedOn w:val="Tekstkomentarza"/>
    <w:next w:val="Tekstkomentarza"/>
    <w:link w:val="TematkomentarzaZnak"/>
    <w:uiPriority w:val="99"/>
    <w:semiHidden/>
    <w:unhideWhenUsed/>
    <w:rsid w:val="00157E97"/>
    <w:rPr>
      <w:b/>
      <w:bCs/>
    </w:rPr>
  </w:style>
  <w:style w:type="character" w:customStyle="1" w:styleId="TematkomentarzaZnak">
    <w:name w:val="Temat komentarza Znak"/>
    <w:basedOn w:val="TekstkomentarzaZnak"/>
    <w:link w:val="Tematkomentarza"/>
    <w:uiPriority w:val="99"/>
    <w:semiHidden/>
    <w:rsid w:val="00157E97"/>
    <w:rPr>
      <w:b/>
      <w:bCs/>
    </w:rPr>
  </w:style>
  <w:style w:type="paragraph" w:styleId="Tekstdymka">
    <w:name w:val="Balloon Text"/>
    <w:basedOn w:val="Normalny"/>
    <w:link w:val="TekstdymkaZnak"/>
    <w:uiPriority w:val="99"/>
    <w:semiHidden/>
    <w:unhideWhenUsed/>
    <w:rsid w:val="00157E97"/>
    <w:rPr>
      <w:rFonts w:ascii="Tahoma" w:hAnsi="Tahoma" w:cs="Tahoma"/>
      <w:sz w:val="16"/>
      <w:szCs w:val="16"/>
    </w:rPr>
  </w:style>
  <w:style w:type="character" w:customStyle="1" w:styleId="TekstdymkaZnak">
    <w:name w:val="Tekst dymka Znak"/>
    <w:basedOn w:val="Domylnaczcionkaakapitu"/>
    <w:link w:val="Tekstdymka"/>
    <w:uiPriority w:val="99"/>
    <w:semiHidden/>
    <w:rsid w:val="00157E97"/>
    <w:rPr>
      <w:rFonts w:ascii="Tahoma" w:hAnsi="Tahoma" w:cs="Tahoma"/>
      <w:sz w:val="16"/>
      <w:szCs w:val="16"/>
    </w:rPr>
  </w:style>
  <w:style w:type="character" w:customStyle="1" w:styleId="Nagwek6Znak">
    <w:name w:val="Nagłówek 6 Znak"/>
    <w:basedOn w:val="Domylnaczcionkaakapitu"/>
    <w:link w:val="Nagwek6"/>
    <w:uiPriority w:val="9"/>
    <w:semiHidden/>
    <w:rsid w:val="001F2561"/>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1F2561"/>
    <w:rPr>
      <w:sz w:val="24"/>
      <w:szCs w:val="24"/>
    </w:rPr>
  </w:style>
  <w:style w:type="paragraph" w:styleId="Akapitzlist">
    <w:name w:val="List Paragraph"/>
    <w:basedOn w:val="Normalny"/>
    <w:uiPriority w:val="34"/>
    <w:qFormat/>
    <w:rsid w:val="00E15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1568</Words>
  <Characters>9414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Program profilaktyki zakażeń wirusem brodawczaka ludzkiego (HPV) -</vt:lpstr>
    </vt:vector>
  </TitlesOfParts>
  <Company>Urząd Miejski Wrocławia</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zakażeń wirusem brodawczaka ludzkiego (HPV) -</dc:title>
  <dc:creator>umw</dc:creator>
  <cp:lastModifiedBy>Joanna Bisiecka-Szymczak</cp:lastModifiedBy>
  <cp:revision>15</cp:revision>
  <cp:lastPrinted>2023-07-25T11:01:00Z</cp:lastPrinted>
  <dcterms:created xsi:type="dcterms:W3CDTF">2022-06-02T08:49:00Z</dcterms:created>
  <dcterms:modified xsi:type="dcterms:W3CDTF">2023-07-28T11:22:00Z</dcterms:modified>
</cp:coreProperties>
</file>