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B738A" w14:textId="73CD6FDF" w:rsidR="00833A61" w:rsidRPr="00A254C9" w:rsidRDefault="00833A61" w:rsidP="00816AD8">
      <w:pPr>
        <w:pStyle w:val="Tytu"/>
        <w:spacing w:before="120"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Gmina Wrocław reprezentowana przez Prezydenta Wrocławia ogłasza z dniem 2</w:t>
      </w:r>
      <w:r w:rsidR="00714034">
        <w:rPr>
          <w:rFonts w:asciiTheme="minorHAnsi" w:hAnsiTheme="minorHAnsi" w:cstheme="minorHAnsi"/>
          <w:sz w:val="22"/>
          <w:szCs w:val="22"/>
        </w:rPr>
        <w:t>8</w:t>
      </w:r>
      <w:r w:rsidRPr="00A254C9">
        <w:rPr>
          <w:rFonts w:asciiTheme="minorHAnsi" w:hAnsiTheme="minorHAnsi" w:cstheme="minorHAnsi"/>
          <w:sz w:val="22"/>
          <w:szCs w:val="22"/>
        </w:rPr>
        <w:t>.07.2023 roku otwarty konkurs ofert na wybór realizatora programu polityki zdrowotnej pn. „</w:t>
      </w:r>
      <w:bookmarkStart w:id="0" w:name="_Hlk140219623"/>
      <w:r w:rsidRPr="00A254C9">
        <w:rPr>
          <w:rFonts w:asciiTheme="minorHAnsi" w:hAnsiTheme="minorHAnsi" w:cstheme="minorHAnsi"/>
          <w:b/>
          <w:bCs/>
          <w:sz w:val="22"/>
          <w:szCs w:val="22"/>
        </w:rPr>
        <w:t>Program profilaktyki zakażeń wirusem brodawczaka ludzkiego (HPV), na lata 2023-2024</w:t>
      </w:r>
      <w:bookmarkEnd w:id="0"/>
      <w:r w:rsidRPr="00A254C9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525C26BC" w14:textId="77777777" w:rsidR="00833A61" w:rsidRPr="00A254C9" w:rsidRDefault="00833A61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PODSTAWA PRAWNA</w:t>
      </w:r>
    </w:p>
    <w:p w14:paraId="3446DD94" w14:textId="77777777" w:rsidR="00833A61" w:rsidRPr="00A254C9" w:rsidRDefault="00833A61" w:rsidP="00816AD8">
      <w:pPr>
        <w:pStyle w:val="Nagwek1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Konkurs ofert ogłoszony jest na podstawie:</w:t>
      </w:r>
    </w:p>
    <w:p w14:paraId="1DAF51BB" w14:textId="77777777" w:rsidR="00176C11" w:rsidRDefault="00833A61" w:rsidP="00816AD8">
      <w:pPr>
        <w:pStyle w:val="Nagwek1"/>
        <w:numPr>
          <w:ilvl w:val="0"/>
          <w:numId w:val="12"/>
        </w:numPr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art. 48 ust.1 oraz ust. 3 pkt 2, art. 48 c ust.1 i 2 w związku z art. 48b ustawy z dnia 27 sierpnia 2004 r. o świadczeniach opieki zdrowotnej finansowanych ze środków </w:t>
      </w:r>
      <w:r w:rsidR="00176C11"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publicznych.</w:t>
      </w:r>
    </w:p>
    <w:p w14:paraId="69DF3A0A" w14:textId="77777777" w:rsidR="00833A61" w:rsidRPr="00176C11" w:rsidRDefault="00833A61" w:rsidP="00816AD8">
      <w:pPr>
        <w:pStyle w:val="Nagwek1"/>
        <w:numPr>
          <w:ilvl w:val="0"/>
          <w:numId w:val="12"/>
        </w:numPr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</w:pP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Uchwał</w:t>
      </w:r>
      <w:r w:rsidR="00A254C9"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a</w:t>
      </w: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3759A5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>NR</w:t>
      </w:r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XLI/1277/09 Rady Miejskiej Wrocławia z dnia 19 listopada 2009 r. w sprawie przyjęcia „Programu profilaktyki zakażeń wirusem brodawczaka ludzkiego (HPV)”</w:t>
      </w:r>
      <w:bookmarkStart w:id="1" w:name="_Hlk140148901"/>
      <w:r w:rsidRPr="00176C11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bookmarkEnd w:id="1"/>
    <w:p w14:paraId="33C279EF" w14:textId="77777777" w:rsidR="00833A61" w:rsidRPr="00A254C9" w:rsidRDefault="00833A61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ADRESA</w:t>
      </w:r>
      <w:r w:rsidR="003759A5">
        <w:rPr>
          <w:rFonts w:asciiTheme="minorHAnsi" w:hAnsiTheme="minorHAnsi" w:cstheme="minorHAnsi"/>
          <w:sz w:val="22"/>
          <w:szCs w:val="22"/>
        </w:rPr>
        <w:t xml:space="preserve">CI </w:t>
      </w:r>
      <w:r w:rsidRPr="00A254C9">
        <w:rPr>
          <w:rFonts w:asciiTheme="minorHAnsi" w:hAnsiTheme="minorHAnsi" w:cstheme="minorHAnsi"/>
          <w:sz w:val="22"/>
          <w:szCs w:val="22"/>
        </w:rPr>
        <w:t>KONKURSU</w:t>
      </w:r>
    </w:p>
    <w:p w14:paraId="46CC99AB" w14:textId="77777777" w:rsidR="00833A61" w:rsidRPr="00A254C9" w:rsidRDefault="00833A61" w:rsidP="00816AD8">
      <w:p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</w:rPr>
      </w:pPr>
      <w:r w:rsidRPr="00A254C9">
        <w:rPr>
          <w:rFonts w:cstheme="minorHAnsi"/>
        </w:rPr>
        <w:t>Konkurs skierowany jest do podmiotów leczniczych w rozumieniu w rozumieniu art. 4 ust.1 ustawy z dnia. 15 kwietnia 20</w:t>
      </w:r>
      <w:r w:rsidR="00176C11">
        <w:rPr>
          <w:rFonts w:cstheme="minorHAnsi"/>
        </w:rPr>
        <w:t>1</w:t>
      </w:r>
      <w:r w:rsidRPr="00A254C9">
        <w:rPr>
          <w:rFonts w:cstheme="minorHAnsi"/>
        </w:rPr>
        <w:t xml:space="preserve">1r. o działalności leczniczej zwanych w dalszej części ogłoszenia konkursowego </w:t>
      </w:r>
      <w:r w:rsidRPr="00A254C9">
        <w:rPr>
          <w:rFonts w:cstheme="minorHAnsi"/>
          <w:b/>
          <w:bCs/>
        </w:rPr>
        <w:t>„Oferentem”.</w:t>
      </w:r>
    </w:p>
    <w:p w14:paraId="323018C7" w14:textId="77777777" w:rsidR="00833A61" w:rsidRPr="00A254C9" w:rsidRDefault="003759A5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 KONKURSU I WARUNKI JEGO REALIZACJI</w:t>
      </w:r>
    </w:p>
    <w:p w14:paraId="7A335418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>Konkurs prowadzony jest w celu wyboru realizatora programu polityki zdrowotnej pod nazwą „Program profilaktyki zakażeń wirusem brodawczaka ludzkiego (HPV), na lata 2023-2024”, zwanego dalej „Programem”, którego treść stanowi załącznik numer 1 do niniejszego ogłoszenia.</w:t>
      </w:r>
    </w:p>
    <w:p w14:paraId="1E2E19B4" w14:textId="77777777" w:rsidR="003759A5" w:rsidRPr="003759A5" w:rsidRDefault="003759A5" w:rsidP="003759A5">
      <w:pPr>
        <w:pStyle w:val="11Trescpisma"/>
        <w:numPr>
          <w:ilvl w:val="0"/>
          <w:numId w:val="36"/>
        </w:numPr>
        <w:spacing w:before="120" w:after="120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3759A5">
        <w:rPr>
          <w:rFonts w:asciiTheme="minorHAnsi" w:hAnsiTheme="minorHAnsi" w:cstheme="minorHAnsi"/>
          <w:sz w:val="22"/>
          <w:szCs w:val="22"/>
        </w:rPr>
        <w:t xml:space="preserve">Oferent wyłoniony w wyniku postępowania konkursowego, zwany dalej także </w:t>
      </w:r>
      <w:r w:rsidRPr="003759A5">
        <w:rPr>
          <w:rFonts w:asciiTheme="minorHAnsi" w:hAnsiTheme="minorHAnsi" w:cstheme="minorHAnsi"/>
          <w:b/>
          <w:sz w:val="22"/>
          <w:szCs w:val="22"/>
        </w:rPr>
        <w:t>„Realizatorem”</w:t>
      </w:r>
      <w:r w:rsidRPr="003759A5">
        <w:rPr>
          <w:rFonts w:asciiTheme="minorHAnsi" w:hAnsiTheme="minorHAnsi" w:cstheme="minorHAnsi"/>
          <w:sz w:val="22"/>
          <w:szCs w:val="22"/>
        </w:rPr>
        <w:t xml:space="preserve">, zobowiązany będzie do ścisłego przestrzegania postanowień Programu i wykonywania działań w nim wskazanych od dnia zawarcia umowy z Gminą Wrocław do dnia </w:t>
      </w:r>
      <w:r w:rsidR="007A6B8D">
        <w:rPr>
          <w:rFonts w:asciiTheme="minorHAnsi" w:hAnsiTheme="minorHAnsi" w:cstheme="minorHAnsi"/>
          <w:sz w:val="22"/>
          <w:szCs w:val="22"/>
        </w:rPr>
        <w:t>31</w:t>
      </w:r>
      <w:r w:rsidRPr="003759A5">
        <w:rPr>
          <w:rFonts w:asciiTheme="minorHAnsi" w:hAnsiTheme="minorHAnsi" w:cstheme="minorHAnsi"/>
          <w:sz w:val="22"/>
          <w:szCs w:val="22"/>
        </w:rPr>
        <w:t>.0</w:t>
      </w:r>
      <w:r w:rsidR="007A6B8D">
        <w:rPr>
          <w:rFonts w:asciiTheme="minorHAnsi" w:hAnsiTheme="minorHAnsi" w:cstheme="minorHAnsi"/>
          <w:sz w:val="22"/>
          <w:szCs w:val="22"/>
        </w:rPr>
        <w:t>8</w:t>
      </w:r>
      <w:r w:rsidRPr="003759A5">
        <w:rPr>
          <w:rFonts w:asciiTheme="minorHAnsi" w:hAnsiTheme="minorHAnsi" w:cstheme="minorHAnsi"/>
          <w:sz w:val="22"/>
          <w:szCs w:val="22"/>
        </w:rPr>
        <w:t xml:space="preserve">.2024 r.  </w:t>
      </w:r>
    </w:p>
    <w:p w14:paraId="699CC0F7" w14:textId="02F75958" w:rsid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W Programie, pozytywnie ocenionym przez Agencję Oceny Technologii Medycznych i Taryfikacji, określone zostały m.in.: etapy jego realizacji, działania organizacyjne konieczne do jego prawidłowego wykonania, kryteria i sposób kwalifikacji uczestników, zasady udzielania świadczeń w ramach Programu oraz sposób powiązania działań Programu ze świadczeniami zdrowotnymi finansowanymi ze środków publicznych. </w:t>
      </w:r>
    </w:p>
    <w:p w14:paraId="662B4089" w14:textId="64EAA649" w:rsidR="00923514" w:rsidRPr="00923514" w:rsidRDefault="00923514" w:rsidP="00923514">
      <w:pPr>
        <w:pStyle w:val="Akapitzlist"/>
        <w:spacing w:before="120" w:after="120" w:line="360" w:lineRule="auto"/>
        <w:ind w:left="284"/>
        <w:contextualSpacing w:val="0"/>
        <w:rPr>
          <w:rFonts w:cstheme="minorHAnsi"/>
          <w:b/>
        </w:rPr>
      </w:pPr>
      <w:r w:rsidRPr="00923514">
        <w:rPr>
          <w:rFonts w:cstheme="minorHAnsi"/>
          <w:b/>
        </w:rPr>
        <w:t xml:space="preserve">UWAGA! W edycji 2023-2024 nie będą realizowane szczepienia dla populacji urodzonej w </w:t>
      </w:r>
      <w:r>
        <w:rPr>
          <w:rFonts w:cstheme="minorHAnsi"/>
          <w:b/>
        </w:rPr>
        <w:t xml:space="preserve">latach </w:t>
      </w:r>
      <w:r w:rsidRPr="00923514">
        <w:rPr>
          <w:rFonts w:cstheme="minorHAnsi"/>
          <w:b/>
        </w:rPr>
        <w:t xml:space="preserve">2010-2011 ze względu na wprowadzenie z dniem 1 czerwca 2023 roku </w:t>
      </w:r>
      <w:r>
        <w:rPr>
          <w:rFonts w:cstheme="minorHAnsi"/>
          <w:b/>
        </w:rPr>
        <w:t>programu bezpłatnych ogólnopolskich szczepień przeciwko HPV dla tych roczników.</w:t>
      </w:r>
    </w:p>
    <w:p w14:paraId="3DA3B4DF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lastRenderedPageBreak/>
        <w:t xml:space="preserve">Oferent w dniu składania oferty i w okresie realizacji Programu musi dysponować zespołem specjalistów z udokumentowanymi kwalifikacjami zawodowymi i uprawnieniami koniecznymi do wykonania przedmiotu umowy. </w:t>
      </w:r>
    </w:p>
    <w:p w14:paraId="4397E98C" w14:textId="6721485B" w:rsidR="00512CBA" w:rsidRPr="008735AF" w:rsidRDefault="00512CBA" w:rsidP="008735AF">
      <w:pPr>
        <w:pStyle w:val="NormalnyWeb"/>
        <w:numPr>
          <w:ilvl w:val="0"/>
          <w:numId w:val="36"/>
        </w:numPr>
        <w:spacing w:before="120" w:beforeAutospacing="0" w:after="0" w:afterAutospacing="0" w:line="360" w:lineRule="auto"/>
        <w:ind w:left="284"/>
        <w:rPr>
          <w:rFonts w:asciiTheme="minorHAnsi" w:hAnsiTheme="minorHAnsi" w:cstheme="minorHAnsi" w:hint="default"/>
          <w:sz w:val="22"/>
          <w:szCs w:val="22"/>
        </w:rPr>
      </w:pPr>
      <w:r w:rsidRPr="00A254C9">
        <w:rPr>
          <w:rFonts w:asciiTheme="minorHAnsi" w:hAnsiTheme="minorHAnsi" w:cstheme="minorHAnsi" w:hint="default"/>
          <w:sz w:val="22"/>
          <w:szCs w:val="22"/>
        </w:rPr>
        <w:t xml:space="preserve">Dopuszcza się możliwość zlecenia </w:t>
      </w:r>
      <w:proofErr w:type="spellStart"/>
      <w:r w:rsidRPr="00A254C9">
        <w:rPr>
          <w:rFonts w:asciiTheme="minorHAnsi" w:hAnsiTheme="minorHAnsi" w:cstheme="minorHAnsi" w:hint="default"/>
          <w:sz w:val="22"/>
          <w:szCs w:val="22"/>
        </w:rPr>
        <w:t>podwykonania</w:t>
      </w:r>
      <w:proofErr w:type="spellEnd"/>
      <w:r w:rsidRPr="00A254C9">
        <w:rPr>
          <w:rFonts w:asciiTheme="minorHAnsi" w:hAnsiTheme="minorHAnsi" w:cstheme="minorHAnsi" w:hint="default"/>
          <w:sz w:val="22"/>
          <w:szCs w:val="22"/>
        </w:rPr>
        <w:t xml:space="preserve"> części zadań wynikających z niniejszego konkursu, osobom prawnym i fizycznym, posiadającym odpowiednie kwalifikacje i uprawnienia.</w:t>
      </w:r>
    </w:p>
    <w:p w14:paraId="4C5EB37D" w14:textId="34BCA1CC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Oferent musi spełniać wymagania określone w obowiązujących przepisach w szczególności w rozporządzeniu Ministra Zdrowia z dnia 26 marca 2019 r. w sprawie szczegółowych wymagań, jakim powinny odpowiadać pomieszczenia i urządzenia podmiotu wykonującego działalność leczniczą oraz rozporządzeniu Ministra Zdrowia z dnia 6 kwietnia 2020 r. w sprawie rodzajów, zakresu i wzorów dokumentacji medycznej oraz sposobu jej przetwarzania. </w:t>
      </w:r>
    </w:p>
    <w:p w14:paraId="6818B280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>Za czynności, które będą wykonywane w ramach realizacji Programu, Oferent nie będzie pobierać opłat od jego uczestników.</w:t>
      </w:r>
    </w:p>
    <w:p w14:paraId="1684CE84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Oferent ponosi wyłączną odpowiedzialność wobec osób trzecich za szkody powstałe w związku z realizacją Programu. </w:t>
      </w:r>
    </w:p>
    <w:p w14:paraId="7FF354A6" w14:textId="528B5C98" w:rsid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>Dane osobowe uczestników Programu przetwarzane przez Realizatora podlegają szczególnej ochronie, w zakresie nie mniejszym niż w ustawie z dnia 10 maja 2018 r. o ochronie danych osobowych, w związku z wdrożeniem Rozporządzenia Parlamentu Europejskiego i Rady (UE) 2016/679 z dnia 27 kwietnia 2016 r. w sprawie ochrony osób fizycznych w związku z przetwarzaniem danych osobowych i w sprawie swobodnego przepływu takich danych oraz uchylenia dyrektywy 95/46/WE oraz przepisów szczególnych, w tym dokumentacji medycznej, obowiązujących podmioty wykonujące działalność leczniczą.</w:t>
      </w:r>
    </w:p>
    <w:p w14:paraId="476C17FF" w14:textId="55F0E8CA" w:rsidR="00627814" w:rsidRPr="003759A5" w:rsidRDefault="00627814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627814">
        <w:rPr>
          <w:rFonts w:cstheme="minorHAnsi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</w:t>
      </w:r>
    </w:p>
    <w:p w14:paraId="35035513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284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Oferent zobowiązany będzie do realizacji </w:t>
      </w:r>
      <w:r w:rsidR="00867C67">
        <w:rPr>
          <w:rFonts w:cstheme="minorHAnsi"/>
        </w:rPr>
        <w:t>P</w:t>
      </w:r>
      <w:r w:rsidRPr="003759A5">
        <w:rPr>
          <w:rFonts w:cstheme="minorHAnsi"/>
        </w:rPr>
        <w:t>rogramu polityki zdrowotnej zgodnie z przepisami art. 5, art. 6 oraz art. 7 ustawy z dnia 19 lipca 2019 r. o zapewnieniu dostępności osobom ze szczególnymi potrzebami.</w:t>
      </w:r>
    </w:p>
    <w:p w14:paraId="5BE37B9D" w14:textId="77777777" w:rsidR="003759A5" w:rsidRPr="003759A5" w:rsidRDefault="003759A5" w:rsidP="003759A5">
      <w:pPr>
        <w:pStyle w:val="Akapitzlist"/>
        <w:numPr>
          <w:ilvl w:val="0"/>
          <w:numId w:val="36"/>
        </w:numPr>
        <w:tabs>
          <w:tab w:val="left" w:pos="426"/>
        </w:tabs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 xml:space="preserve">Program powinien być realizowany z zachowaniem równego traktowania wszystkich uczestników, w tym w szczególności z zapewnieniem dostępności Programu dla osób ze szczególnymi </w:t>
      </w:r>
      <w:r w:rsidRPr="003759A5">
        <w:rPr>
          <w:rFonts w:cstheme="minorHAnsi"/>
        </w:rPr>
        <w:lastRenderedPageBreak/>
        <w:t xml:space="preserve">potrzebami, zgodnie z przepisami ustawy z dnia 19 lipca 2019 r. o zapewnianiu dostępności osobom ze szczególnymi potrzebami. </w:t>
      </w:r>
    </w:p>
    <w:p w14:paraId="410A1B57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>Realizator zobowiązany będzie do przestrzegania przepisów ustawy z dnia 4 kwietnia 2019 r. o dostępności cyfrowej stron internetowych i aplikacji mobilnych podmiotów publicznych.</w:t>
      </w:r>
    </w:p>
    <w:p w14:paraId="3BC7A243" w14:textId="219AD8E8" w:rsid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>Oferent, w celu ochrony środowiska, zobowiąże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C7FF7C6" w14:textId="5CC3817B" w:rsidR="00627814" w:rsidRPr="00627814" w:rsidRDefault="00627814" w:rsidP="0062781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0" w:line="360" w:lineRule="auto"/>
        <w:ind w:left="284" w:hanging="426"/>
        <w:rPr>
          <w:rFonts w:cstheme="minorHAnsi"/>
        </w:rPr>
      </w:pPr>
      <w:r w:rsidRPr="00A254C9">
        <w:rPr>
          <w:rFonts w:cstheme="minorHAnsi"/>
        </w:rPr>
        <w:t>Oferent zobowiązany jest do zamieszczenia w widocznym miejscu informacji o prowadzonym Programie i źródłach jego finansowania oraz znaku graficznego: logo Miasta Wrocławia.</w:t>
      </w:r>
    </w:p>
    <w:p w14:paraId="74A8AD04" w14:textId="77777777" w:rsidR="003759A5" w:rsidRPr="003759A5" w:rsidRDefault="003759A5" w:rsidP="003759A5">
      <w:pPr>
        <w:pStyle w:val="Akapitzlist"/>
        <w:numPr>
          <w:ilvl w:val="0"/>
          <w:numId w:val="36"/>
        </w:numPr>
        <w:spacing w:before="120" w:after="120" w:line="360" w:lineRule="auto"/>
        <w:ind w:left="284" w:hanging="426"/>
        <w:contextualSpacing w:val="0"/>
        <w:rPr>
          <w:rFonts w:cstheme="minorHAnsi"/>
        </w:rPr>
      </w:pPr>
      <w:r w:rsidRPr="003759A5">
        <w:rPr>
          <w:rFonts w:cstheme="minorHAnsi"/>
        </w:rPr>
        <w:t>Szczegółowe i ostateczne warunki realizacji zadania zostaną uregulowane w umowie zawartej pomiędzy Gminą Wrocław i wyłonionym w konkursie Oferentem lub Oferentami.</w:t>
      </w:r>
    </w:p>
    <w:p w14:paraId="06027A01" w14:textId="77777777" w:rsidR="00C62F5D" w:rsidRPr="00C62F5D" w:rsidRDefault="00C62F5D" w:rsidP="0016307F">
      <w:pPr>
        <w:pStyle w:val="Nagwek1"/>
        <w:ind w:left="360"/>
        <w:rPr>
          <w:rFonts w:asciiTheme="minorHAnsi" w:eastAsia="Verdana" w:hAnsiTheme="minorHAnsi" w:cstheme="minorHAnsi"/>
          <w:sz w:val="22"/>
          <w:szCs w:val="22"/>
          <w:lang w:eastAsia="pl-PL"/>
        </w:rPr>
      </w:pPr>
      <w:r w:rsidRPr="00C62F5D">
        <w:rPr>
          <w:rFonts w:asciiTheme="minorHAnsi" w:eastAsia="Verdana" w:hAnsiTheme="minorHAnsi" w:cstheme="minorHAnsi"/>
          <w:sz w:val="22"/>
          <w:szCs w:val="22"/>
          <w:lang w:eastAsia="pl-PL"/>
        </w:rPr>
        <w:t>P</w:t>
      </w:r>
      <w:r>
        <w:rPr>
          <w:rFonts w:asciiTheme="minorHAnsi" w:eastAsia="Verdana" w:hAnsiTheme="minorHAnsi" w:cstheme="minorHAnsi"/>
          <w:sz w:val="22"/>
          <w:szCs w:val="22"/>
          <w:lang w:eastAsia="pl-PL"/>
        </w:rPr>
        <w:t>ODSTAWOWE OBOWIĄZKI ZWIĄZANE Z REALIZACJĄ PROGRAMU</w:t>
      </w:r>
      <w:r w:rsidRPr="00C62F5D">
        <w:rPr>
          <w:rFonts w:asciiTheme="minorHAnsi" w:eastAsia="Verdana" w:hAnsiTheme="minorHAnsi" w:cstheme="minorHAnsi"/>
          <w:sz w:val="22"/>
          <w:szCs w:val="22"/>
          <w:lang w:eastAsia="pl-PL"/>
        </w:rPr>
        <w:t xml:space="preserve"> </w:t>
      </w:r>
    </w:p>
    <w:p w14:paraId="280F1C1B" w14:textId="77777777" w:rsidR="00C62F5D" w:rsidRPr="00C62F5D" w:rsidRDefault="00C62F5D" w:rsidP="00C62F5D">
      <w:pPr>
        <w:spacing w:before="120" w:after="0" w:line="26" w:lineRule="atLeast"/>
        <w:rPr>
          <w:rFonts w:ascii="Verdana" w:eastAsia="Verdana" w:hAnsi="Verdana" w:cs="Times New Roman"/>
          <w:sz w:val="20"/>
          <w:szCs w:val="24"/>
          <w:lang w:eastAsia="pl-PL"/>
        </w:rPr>
      </w:pP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>Realizator zobowiązany będzie</w:t>
      </w:r>
      <w:r w:rsidR="004F6630">
        <w:rPr>
          <w:rFonts w:ascii="Verdana" w:eastAsia="Verdana" w:hAnsi="Verdana" w:cs="Times New Roman"/>
          <w:sz w:val="20"/>
          <w:szCs w:val="24"/>
          <w:lang w:eastAsia="pl-PL"/>
        </w:rPr>
        <w:t xml:space="preserve"> do</w:t>
      </w: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>:</w:t>
      </w:r>
    </w:p>
    <w:p w14:paraId="66B603EF" w14:textId="77777777" w:rsidR="00C62F5D" w:rsidRPr="00C62F5D" w:rsidRDefault="00C62F5D" w:rsidP="004F6630">
      <w:pPr>
        <w:numPr>
          <w:ilvl w:val="0"/>
          <w:numId w:val="37"/>
        </w:numPr>
        <w:spacing w:before="120" w:after="120" w:line="360" w:lineRule="auto"/>
        <w:ind w:left="714" w:hanging="357"/>
        <w:rPr>
          <w:rFonts w:ascii="Verdana" w:eastAsia="Verdana" w:hAnsi="Verdana" w:cs="Times New Roman"/>
          <w:sz w:val="20"/>
          <w:szCs w:val="24"/>
          <w:lang w:eastAsia="pl-PL"/>
        </w:rPr>
      </w:pP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>realizowa</w:t>
      </w:r>
      <w:r w:rsidR="004F6630">
        <w:rPr>
          <w:rFonts w:ascii="Verdana" w:eastAsia="Verdana" w:hAnsi="Verdana" w:cs="Times New Roman"/>
          <w:sz w:val="20"/>
          <w:szCs w:val="24"/>
          <w:lang w:eastAsia="pl-PL"/>
        </w:rPr>
        <w:t>nia</w:t>
      </w: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 xml:space="preserve"> Program</w:t>
      </w:r>
      <w:r w:rsidR="004F6630">
        <w:rPr>
          <w:rFonts w:ascii="Verdana" w:eastAsia="Verdana" w:hAnsi="Verdana" w:cs="Times New Roman"/>
          <w:sz w:val="20"/>
          <w:szCs w:val="24"/>
          <w:lang w:eastAsia="pl-PL"/>
        </w:rPr>
        <w:t>u</w:t>
      </w:r>
      <w:r w:rsidRPr="00C62F5D">
        <w:rPr>
          <w:rFonts w:ascii="Verdana" w:eastAsia="Verdana" w:hAnsi="Verdana" w:cs="Times New Roman"/>
          <w:sz w:val="20"/>
          <w:szCs w:val="24"/>
          <w:lang w:eastAsia="pl-PL"/>
        </w:rPr>
        <w:t xml:space="preserve"> z należytą starannością, przy wykorzystaniu wiedzy i umiejętności uwzględniających postęp w tej dziedzinie medycyny oraz z zachowaniem obowiązujących przepisów prawa;</w:t>
      </w:r>
    </w:p>
    <w:p w14:paraId="6FC1D6A4" w14:textId="77777777" w:rsidR="00C4600D" w:rsidRPr="00A254C9" w:rsidRDefault="00C4600D" w:rsidP="00C4600D">
      <w:pPr>
        <w:pStyle w:val="Nagwek1"/>
        <w:numPr>
          <w:ilvl w:val="0"/>
          <w:numId w:val="37"/>
        </w:numPr>
        <w:spacing w:before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zapewnien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ia</w:t>
      </w: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 xml:space="preserve"> nadzoru naukowego i merytorycznego nad realizacją 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P</w:t>
      </w: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rogramu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7A544437" w14:textId="77777777" w:rsidR="00C4600D" w:rsidRPr="00A254C9" w:rsidRDefault="00C4600D" w:rsidP="00C4600D">
      <w:pPr>
        <w:pStyle w:val="Nagwek1"/>
        <w:numPr>
          <w:ilvl w:val="0"/>
          <w:numId w:val="37"/>
        </w:numPr>
        <w:spacing w:before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 xml:space="preserve">koordynacji zadań 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P</w:t>
      </w: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rogramu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5AD46C87" w14:textId="6770B2E0" w:rsidR="00083DEC" w:rsidRPr="00083DEC" w:rsidRDefault="00083DEC" w:rsidP="00083DEC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rPr>
          <w:rFonts w:eastAsia="Calibri" w:cstheme="minorHAnsi"/>
          <w:bCs/>
          <w:color w:val="000000" w:themeColor="text1"/>
        </w:rPr>
      </w:pPr>
      <w:r w:rsidRPr="00083DEC">
        <w:rPr>
          <w:rFonts w:eastAsia="Calibri" w:cstheme="minorHAnsi"/>
          <w:bCs/>
          <w:color w:val="000000" w:themeColor="text1"/>
        </w:rPr>
        <w:t>zorganizowania i wykonania szczepień ochronnych przeciwko HPV dla około 180 dzieci, w tym dziewcząt urodzonych w latach 2006-2009 oraz chłopców urodzonych w latach 2007-2009, których nie można było zaszczepić z przyczyn zdrowotnych w zaplanowanym dla nich terminie, a które otrzymały zgodę Wydziału Zdrowia i Spraw Społecznych na wykonanie takiego szczepienia;</w:t>
      </w:r>
    </w:p>
    <w:p w14:paraId="0DC9EEE4" w14:textId="698B1D01" w:rsidR="00C4600D" w:rsidRDefault="00C4600D" w:rsidP="00083DEC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rPr>
          <w:rFonts w:eastAsia="Calibri" w:cstheme="minorHAnsi"/>
          <w:bCs/>
          <w:color w:val="000000" w:themeColor="text1"/>
        </w:rPr>
      </w:pPr>
      <w:r w:rsidRPr="004F6630">
        <w:rPr>
          <w:rFonts w:eastAsia="Calibri" w:cstheme="minorHAnsi"/>
          <w:bCs/>
          <w:color w:val="000000" w:themeColor="text1"/>
        </w:rPr>
        <w:t xml:space="preserve">przeprowadzenia procedury przetargowej wyboru szczepionki </w:t>
      </w:r>
      <w:r w:rsidR="004F6630">
        <w:rPr>
          <w:rFonts w:eastAsia="Calibri" w:cstheme="minorHAnsi"/>
          <w:bCs/>
          <w:color w:val="000000" w:themeColor="text1"/>
        </w:rPr>
        <w:t>przeciwko HPV,</w:t>
      </w:r>
      <w:r w:rsidR="00083DEC">
        <w:rPr>
          <w:rFonts w:eastAsia="Calibri" w:cstheme="minorHAnsi"/>
          <w:bCs/>
          <w:color w:val="000000" w:themeColor="text1"/>
        </w:rPr>
        <w:t xml:space="preserve"> </w:t>
      </w:r>
      <w:r w:rsidR="004F6630" w:rsidRPr="004F6630">
        <w:rPr>
          <w:rFonts w:eastAsia="Calibri" w:cstheme="minorHAnsi"/>
          <w:bCs/>
          <w:color w:val="000000" w:themeColor="text1"/>
        </w:rPr>
        <w:t xml:space="preserve">spełniającej wszystkie wymogi i normy przewidywane prawem, posiadającej rejestrację oraz dopuszczenie do obrotu i stosowania na terenie Polski </w:t>
      </w:r>
      <w:r w:rsidRPr="004F6630">
        <w:rPr>
          <w:rFonts w:eastAsia="Calibri" w:cstheme="minorHAnsi"/>
          <w:bCs/>
          <w:color w:val="000000" w:themeColor="text1"/>
        </w:rPr>
        <w:t>i jej zakupu</w:t>
      </w:r>
      <w:r w:rsidR="004F6630" w:rsidRPr="004F6630">
        <w:rPr>
          <w:rFonts w:eastAsia="Calibri" w:cstheme="minorHAnsi"/>
          <w:bCs/>
          <w:color w:val="000000" w:themeColor="text1"/>
        </w:rPr>
        <w:t>;</w:t>
      </w:r>
    </w:p>
    <w:p w14:paraId="6159A941" w14:textId="78B1F38A" w:rsidR="00083DEC" w:rsidRPr="003C2EB7" w:rsidRDefault="00083DEC" w:rsidP="008735AF">
      <w:pPr>
        <w:pStyle w:val="Akapitzlist"/>
        <w:numPr>
          <w:ilvl w:val="0"/>
          <w:numId w:val="37"/>
        </w:numPr>
        <w:spacing w:before="120" w:after="120" w:line="360" w:lineRule="auto"/>
        <w:ind w:left="714" w:hanging="357"/>
        <w:rPr>
          <w:rFonts w:eastAsia="Calibri" w:cstheme="minorHAnsi"/>
          <w:bCs/>
          <w:color w:val="000000" w:themeColor="text1"/>
        </w:rPr>
      </w:pPr>
      <w:r w:rsidRPr="00083DEC">
        <w:rPr>
          <w:rFonts w:eastAsia="Calibri" w:cstheme="minorHAnsi"/>
          <w:bCs/>
          <w:color w:val="000000" w:themeColor="text1"/>
        </w:rPr>
        <w:t>do przestrzegania zasad transportu zakupionej szczepionki, przechowywania oraz sposobu podania zgodnie z obowiązującymi przepisami i warunkami ustalonymi przez producenta i podanymi w Charakterystyce Produktu Leczniczego (</w:t>
      </w:r>
      <w:proofErr w:type="spellStart"/>
      <w:r w:rsidRPr="00083DEC">
        <w:rPr>
          <w:rFonts w:eastAsia="Calibri" w:cstheme="minorHAnsi"/>
          <w:bCs/>
          <w:color w:val="000000" w:themeColor="text1"/>
        </w:rPr>
        <w:t>ChPL</w:t>
      </w:r>
      <w:proofErr w:type="spellEnd"/>
      <w:r w:rsidRPr="00083DEC">
        <w:rPr>
          <w:rFonts w:eastAsia="Calibri" w:cstheme="minorHAnsi"/>
          <w:bCs/>
          <w:color w:val="000000" w:themeColor="text1"/>
        </w:rPr>
        <w:t xml:space="preserve">), w tym monitorowania łańcucha chłodniczego; </w:t>
      </w:r>
    </w:p>
    <w:p w14:paraId="613F45D7" w14:textId="5DD8DDBB" w:rsidR="00083DEC" w:rsidRDefault="00083DEC" w:rsidP="008735AF">
      <w:pPr>
        <w:pStyle w:val="Akapitzlist"/>
        <w:numPr>
          <w:ilvl w:val="0"/>
          <w:numId w:val="37"/>
        </w:numPr>
        <w:spacing w:before="120" w:after="120" w:line="360" w:lineRule="auto"/>
        <w:rPr>
          <w:rFonts w:eastAsia="Calibri" w:cstheme="minorHAnsi"/>
          <w:bCs/>
          <w:color w:val="000000" w:themeColor="text1"/>
        </w:rPr>
      </w:pPr>
      <w:r w:rsidRPr="00083DEC">
        <w:rPr>
          <w:rFonts w:eastAsia="Calibri" w:cstheme="minorHAnsi"/>
          <w:bCs/>
          <w:color w:val="000000" w:themeColor="text1"/>
        </w:rPr>
        <w:lastRenderedPageBreak/>
        <w:t>do utylizacji zużytych w trakcie realizacji Programu materiałów i sprzętu medycznego zgodnie z obowiązującymi przepisami prawa;</w:t>
      </w:r>
    </w:p>
    <w:p w14:paraId="63BF3EA6" w14:textId="30AFD5C6" w:rsidR="003C2EB7" w:rsidRPr="008735AF" w:rsidRDefault="003C2EB7" w:rsidP="008735AF">
      <w:pPr>
        <w:pStyle w:val="Akapitzlist"/>
        <w:numPr>
          <w:ilvl w:val="0"/>
          <w:numId w:val="37"/>
        </w:numPr>
        <w:spacing w:before="120" w:after="120" w:line="360" w:lineRule="auto"/>
        <w:rPr>
          <w:rFonts w:cstheme="minorHAnsi"/>
        </w:rPr>
      </w:pPr>
      <w:r w:rsidRPr="003C2EB7">
        <w:rPr>
          <w:rFonts w:cstheme="minorHAnsi"/>
        </w:rPr>
        <w:t>Ostateczna liczba dziewcząt i chłopców, którym podana zostanie szczepionka jest uzależniona od pisemnej zgody rodziców/opiekunów prawnych na podanie szczepionki oraz decyzji lekarza kwalifikującego do szczepień. W przypadku zmniejszenia się liczby dziewcząt i chłopców planowanych do podania szczepionki przeciw HPV, Dotujący dokona weryfikacji kosztów umowy, zmniejszając adekwatnie kwotę umowy do liczby wykonanych szczepień.</w:t>
      </w:r>
    </w:p>
    <w:p w14:paraId="692A1375" w14:textId="77777777" w:rsidR="00C4600D" w:rsidRPr="00A254C9" w:rsidRDefault="00C4600D" w:rsidP="008735AF">
      <w:pPr>
        <w:keepNext/>
        <w:keepLines/>
        <w:numPr>
          <w:ilvl w:val="0"/>
          <w:numId w:val="37"/>
        </w:numPr>
        <w:spacing w:before="120" w:after="120" w:line="360" w:lineRule="auto"/>
        <w:outlineLvl w:val="0"/>
        <w:rPr>
          <w:rFonts w:eastAsia="Calibri" w:cstheme="minorHAnsi"/>
        </w:rPr>
      </w:pPr>
      <w:r w:rsidRPr="00A254C9">
        <w:rPr>
          <w:rFonts w:eastAsia="Calibri" w:cstheme="minorHAnsi"/>
        </w:rPr>
        <w:t>przygotowania i bieżącego prowadzenia komputerowej bazy danych dokumentującej wykonanie szczepienia</w:t>
      </w:r>
      <w:r w:rsidR="004F6630">
        <w:rPr>
          <w:rFonts w:eastAsia="Calibri" w:cstheme="minorHAnsi"/>
        </w:rPr>
        <w:t>;</w:t>
      </w:r>
    </w:p>
    <w:p w14:paraId="0E394F7E" w14:textId="77777777" w:rsidR="00C4600D" w:rsidRPr="00A254C9" w:rsidRDefault="00C4600D" w:rsidP="008735AF">
      <w:pPr>
        <w:keepNext/>
        <w:keepLines/>
        <w:numPr>
          <w:ilvl w:val="0"/>
          <w:numId w:val="37"/>
        </w:numPr>
        <w:spacing w:before="120" w:after="120" w:line="360" w:lineRule="auto"/>
        <w:outlineLvl w:val="0"/>
        <w:rPr>
          <w:rFonts w:eastAsia="Calibri" w:cstheme="minorHAnsi"/>
        </w:rPr>
      </w:pPr>
      <w:bookmarkStart w:id="2" w:name="_Hlk140150115"/>
      <w:r w:rsidRPr="00744BD6">
        <w:rPr>
          <w:rFonts w:eastAsia="Calibri" w:cstheme="minorHAnsi"/>
        </w:rPr>
        <w:t>przeprowadzenia edukacji dotyczącej szczepień przeciwko HPV</w:t>
      </w:r>
      <w:bookmarkEnd w:id="2"/>
      <w:r w:rsidRPr="00744BD6">
        <w:rPr>
          <w:rFonts w:eastAsia="Calibri" w:cstheme="minorHAnsi"/>
        </w:rPr>
        <w:t xml:space="preserve">, wśród rodziców i uczniów </w:t>
      </w:r>
      <w:r w:rsidRPr="00A254C9">
        <w:rPr>
          <w:rFonts w:eastAsia="Calibri" w:cstheme="minorHAnsi"/>
        </w:rPr>
        <w:t>w</w:t>
      </w:r>
      <w:r w:rsidRPr="00744BD6">
        <w:rPr>
          <w:rFonts w:eastAsia="Calibri" w:cstheme="minorHAnsi"/>
        </w:rPr>
        <w:t>rocławskich szkół podstawowych</w:t>
      </w:r>
      <w:r w:rsidR="004F6630">
        <w:rPr>
          <w:rFonts w:eastAsia="Calibri" w:cstheme="minorHAnsi"/>
        </w:rPr>
        <w:t>;</w:t>
      </w:r>
    </w:p>
    <w:p w14:paraId="47AB3C09" w14:textId="77777777" w:rsidR="00C4600D" w:rsidRPr="00A254C9" w:rsidRDefault="00C4600D" w:rsidP="008735AF">
      <w:pPr>
        <w:pStyle w:val="Nagwek1"/>
        <w:numPr>
          <w:ilvl w:val="0"/>
          <w:numId w:val="37"/>
        </w:numPr>
        <w:spacing w:before="120" w:after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przygotowania konferencji szkoleniowej dla pielęgniarek, przedstawicieli punktów szczepień oraz edukatorów szkolnych podsumowującej realizację Programu w latach 2010-2023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002093CE" w14:textId="77777777" w:rsidR="00C4600D" w:rsidRPr="00A254C9" w:rsidRDefault="00C4600D" w:rsidP="008735AF">
      <w:pPr>
        <w:pStyle w:val="Nagwek1"/>
        <w:numPr>
          <w:ilvl w:val="0"/>
          <w:numId w:val="37"/>
        </w:numPr>
        <w:spacing w:before="120" w:after="120" w:line="360" w:lineRule="auto"/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</w:pPr>
      <w:r w:rsidRPr="00A254C9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udokumentowania, zabezpieczenia i archiwizowania dokumentacji programu zgodnie z wymaganymi (obowiązującymi) przepisami</w:t>
      </w:r>
      <w:r w:rsidR="004F6630">
        <w:rPr>
          <w:rFonts w:asciiTheme="minorHAnsi" w:eastAsia="Calibri" w:hAnsiTheme="minorHAnsi" w:cstheme="minorHAnsi"/>
          <w:b w:val="0"/>
          <w:bCs w:val="0"/>
          <w:color w:val="auto"/>
          <w:sz w:val="22"/>
          <w:szCs w:val="22"/>
        </w:rPr>
        <w:t>;</w:t>
      </w:r>
    </w:p>
    <w:p w14:paraId="7CD2E9CD" w14:textId="77777777" w:rsidR="00C4600D" w:rsidRDefault="00C4600D" w:rsidP="00C4600D">
      <w:pPr>
        <w:numPr>
          <w:ilvl w:val="0"/>
          <w:numId w:val="37"/>
        </w:numPr>
        <w:spacing w:before="120" w:after="120" w:line="26" w:lineRule="atLeast"/>
        <w:rPr>
          <w:rFonts w:ascii="Verdana" w:eastAsia="Verdana" w:hAnsi="Verdana" w:cs="Times New Roman"/>
          <w:sz w:val="20"/>
          <w:szCs w:val="24"/>
          <w:lang w:eastAsia="pl-PL"/>
        </w:rPr>
      </w:pPr>
      <w:r w:rsidRPr="00A254C9">
        <w:rPr>
          <w:rFonts w:eastAsia="Calibri" w:cstheme="minorHAnsi"/>
        </w:rPr>
        <w:t>opracowania sprawozdań częściowych i końcowych z realizacji zadań programu, prezentujących wyniki oraz stopień osiągnięcia celów</w:t>
      </w:r>
      <w:r w:rsidR="004F6630">
        <w:rPr>
          <w:rFonts w:eastAsia="Calibri" w:cstheme="minorHAnsi"/>
        </w:rPr>
        <w:t>;</w:t>
      </w:r>
    </w:p>
    <w:p w14:paraId="00D8B506" w14:textId="77777777" w:rsidR="00C62F5D" w:rsidRPr="00C62F5D" w:rsidRDefault="00C62F5D" w:rsidP="00B11491">
      <w:pPr>
        <w:numPr>
          <w:ilvl w:val="0"/>
          <w:numId w:val="37"/>
        </w:numPr>
        <w:spacing w:before="120" w:after="120" w:line="360" w:lineRule="auto"/>
        <w:ind w:left="714" w:hanging="357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prowadzenia i archiwizowania wyodrębnionej dokumentacji medycznej oraz finansowo-księgowej realizowanego Programu, zgodnie z obowiązującymi w tym zakresie przepisami prawa, w tym ustawą z dnia 29 września 1994 r. o rachunkowości oraz prowadzenia innej dokumentacji odzwierciedlającej realizację Programu w sposób umożliwiający przeprowadzenie kontroli.</w:t>
      </w:r>
    </w:p>
    <w:p w14:paraId="0446060D" w14:textId="77777777" w:rsidR="00676C47" w:rsidRPr="00A254C9" w:rsidRDefault="00676C47" w:rsidP="0016307F">
      <w:pPr>
        <w:pStyle w:val="Nagwek1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254C9">
        <w:rPr>
          <w:rFonts w:asciiTheme="minorHAnsi" w:hAnsiTheme="minorHAnsi" w:cstheme="minorHAnsi"/>
          <w:sz w:val="22"/>
          <w:szCs w:val="22"/>
        </w:rPr>
        <w:t>MIEJSCE REALIZACJI ZADANIA</w:t>
      </w:r>
    </w:p>
    <w:p w14:paraId="28347DF4" w14:textId="7C230DA9" w:rsidR="00C62F5D" w:rsidRPr="00C62F5D" w:rsidRDefault="00C62F5D" w:rsidP="00B11491">
      <w:p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Działania realizowane będą na terenie Wrocławia. Miejscem realizacji 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szczepień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bę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dzie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placówk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>a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lecznicza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posiadając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>a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w swojej strukturze gabinet zabiegow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>y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>, spełniając</w:t>
      </w:r>
      <w:r w:rsidR="00676C47">
        <w:rPr>
          <w:rFonts w:ascii="Verdana" w:eastAsia="Times New Roman" w:hAnsi="Verdana" w:cs="Times New Roman"/>
          <w:sz w:val="20"/>
          <w:szCs w:val="24"/>
          <w:lang w:eastAsia="pl-PL"/>
        </w:rPr>
        <w:t xml:space="preserve">y 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wymagania sanitarne określone w obowiązujących w tym zakresie przepisach prawa. </w:t>
      </w:r>
    </w:p>
    <w:p w14:paraId="673A70F0" w14:textId="4014AE95" w:rsidR="00676C47" w:rsidRPr="00A254C9" w:rsidRDefault="001D4A9A" w:rsidP="0016307F">
      <w:pPr>
        <w:pStyle w:val="Nagwek1"/>
        <w:spacing w:before="120"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KOSZTY </w:t>
      </w:r>
      <w:r w:rsidRPr="00A254C9">
        <w:rPr>
          <w:rFonts w:asciiTheme="minorHAnsi" w:hAnsiTheme="minorHAnsi" w:cstheme="minorHAnsi"/>
          <w:sz w:val="22"/>
          <w:szCs w:val="22"/>
        </w:rPr>
        <w:t>REALIZACJI</w:t>
      </w:r>
      <w:r w:rsidR="00676C47" w:rsidRPr="00A254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0BA059" w14:textId="75946AE7" w:rsidR="00676C47" w:rsidRPr="00A254C9" w:rsidRDefault="00676C47" w:rsidP="00B1149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A254C9">
        <w:rPr>
          <w:rFonts w:cstheme="minorHAnsi"/>
        </w:rPr>
        <w:t>Gmina Wrocław</w:t>
      </w:r>
      <w:r w:rsidR="001D4A9A" w:rsidRPr="001D4A9A">
        <w:t xml:space="preserve"> </w:t>
      </w:r>
      <w:r w:rsidR="001D4A9A">
        <w:rPr>
          <w:rFonts w:cstheme="minorHAnsi"/>
        </w:rPr>
        <w:t>W</w:t>
      </w:r>
      <w:r w:rsidR="001D4A9A" w:rsidRPr="001D4A9A">
        <w:rPr>
          <w:rFonts w:cstheme="minorHAnsi"/>
        </w:rPr>
        <w:t xml:space="preserve"> roku </w:t>
      </w:r>
      <w:r w:rsidR="00E6277D" w:rsidRPr="001D4A9A">
        <w:rPr>
          <w:rFonts w:cstheme="minorHAnsi"/>
        </w:rPr>
        <w:t xml:space="preserve">2023 </w:t>
      </w:r>
      <w:r w:rsidR="00E6277D" w:rsidRPr="00A254C9">
        <w:rPr>
          <w:rFonts w:cstheme="minorHAnsi"/>
        </w:rPr>
        <w:t>przekaże</w:t>
      </w:r>
      <w:r w:rsidRPr="00A254C9">
        <w:rPr>
          <w:rFonts w:cstheme="minorHAnsi"/>
        </w:rPr>
        <w:t xml:space="preserve"> na realizację ww. Programu dotację w wysokości 140 000 PLN.</w:t>
      </w:r>
    </w:p>
    <w:p w14:paraId="01134529" w14:textId="77777777" w:rsidR="00676C47" w:rsidRPr="00A254C9" w:rsidRDefault="00676C47" w:rsidP="00B11491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</w:rPr>
      </w:pPr>
      <w:r w:rsidRPr="00A254C9">
        <w:rPr>
          <w:rFonts w:cstheme="minorHAnsi"/>
        </w:rPr>
        <w:t>W roku 2024 Gmina Wrocław przekaże na realizację ww. Programu dotację w wysokości 50 000 PLN</w:t>
      </w:r>
    </w:p>
    <w:p w14:paraId="32C8A09A" w14:textId="2F268107" w:rsidR="001D4A9A" w:rsidRPr="00C62F5D" w:rsidRDefault="001D4A9A" w:rsidP="00B11491">
      <w:pPr>
        <w:numPr>
          <w:ilvl w:val="0"/>
          <w:numId w:val="6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Ostateczna kwota przeznaczona na realizację </w:t>
      </w:r>
      <w:r w:rsidR="00E6277D">
        <w:rPr>
          <w:rFonts w:ascii="Verdana" w:eastAsia="Times New Roman" w:hAnsi="Verdana" w:cs="Times New Roman"/>
          <w:sz w:val="20"/>
          <w:szCs w:val="24"/>
          <w:lang w:eastAsia="pl-PL"/>
        </w:rPr>
        <w:t>Programu</w:t>
      </w: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zostanie ustalona po otwarciu ofert złożonych w niniejszym konkursie.  </w:t>
      </w:r>
    </w:p>
    <w:p w14:paraId="55C60564" w14:textId="77777777" w:rsidR="001D4A9A" w:rsidRPr="00C62F5D" w:rsidRDefault="001D4A9A" w:rsidP="00B11491">
      <w:pPr>
        <w:numPr>
          <w:ilvl w:val="0"/>
          <w:numId w:val="6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62F5D">
        <w:rPr>
          <w:rFonts w:ascii="Verdana" w:eastAsia="Times New Roman" w:hAnsi="Verdana" w:cs="Times New Roman"/>
          <w:sz w:val="20"/>
          <w:szCs w:val="24"/>
          <w:lang w:eastAsia="pl-PL"/>
        </w:rPr>
        <w:lastRenderedPageBreak/>
        <w:t xml:space="preserve">Środki finansowe, które otrzyma Oferent, mogą być wykorzystane wyłącznie na realizację Programu, spełniając warunki racjonalności, niezbędności i efektywności. </w:t>
      </w:r>
    </w:p>
    <w:p w14:paraId="5AE50377" w14:textId="122F942C" w:rsidR="00C62F5D" w:rsidRPr="00C62F5D" w:rsidRDefault="00860303" w:rsidP="00B11491">
      <w:pPr>
        <w:numPr>
          <w:ilvl w:val="0"/>
          <w:numId w:val="6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 xml:space="preserve">Z dotacji 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Gminy Wrocław niedozwolone jest finansowanie wydatku, 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który wcześniej był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zrefundowan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y częściowo lub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całkowi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cie</w:t>
      </w:r>
      <w:r w:rsidR="001D4A9A" w:rsidRPr="00C62F5D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ze środków publicznych, zarówno krajowych jak i wspólnotowych.</w:t>
      </w:r>
    </w:p>
    <w:p w14:paraId="7AC37B87" w14:textId="5714D9D6" w:rsidR="00833A61" w:rsidRPr="00B11491" w:rsidRDefault="00833A61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4"/>
          <w:szCs w:val="22"/>
        </w:rPr>
      </w:pPr>
      <w:r w:rsidRPr="00B11491">
        <w:rPr>
          <w:rFonts w:asciiTheme="minorHAnsi" w:hAnsiTheme="minorHAnsi" w:cstheme="minorHAnsi"/>
          <w:sz w:val="24"/>
          <w:szCs w:val="22"/>
        </w:rPr>
        <w:t xml:space="preserve">WARUNKI </w:t>
      </w:r>
      <w:r w:rsidR="007B592A">
        <w:rPr>
          <w:rFonts w:asciiTheme="minorHAnsi" w:hAnsiTheme="minorHAnsi" w:cstheme="minorHAnsi"/>
          <w:sz w:val="24"/>
          <w:szCs w:val="22"/>
        </w:rPr>
        <w:t xml:space="preserve">FORMALNE I WYMAGANE ZAŁĄCZNIKI DO </w:t>
      </w:r>
      <w:r w:rsidRPr="00B11491">
        <w:rPr>
          <w:rFonts w:asciiTheme="minorHAnsi" w:hAnsiTheme="minorHAnsi" w:cstheme="minorHAnsi"/>
          <w:sz w:val="24"/>
          <w:szCs w:val="22"/>
        </w:rPr>
        <w:t>OFERT</w:t>
      </w:r>
      <w:r w:rsidR="007B592A">
        <w:rPr>
          <w:rFonts w:asciiTheme="minorHAnsi" w:hAnsiTheme="minorHAnsi" w:cstheme="minorHAnsi"/>
          <w:sz w:val="24"/>
          <w:szCs w:val="22"/>
        </w:rPr>
        <w:t>Y</w:t>
      </w:r>
    </w:p>
    <w:p w14:paraId="04BA6959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Ofertę należy sporządzić w formie pisemnej w języku polskim, pod rygorem nieważności.</w:t>
      </w:r>
    </w:p>
    <w:p w14:paraId="7E682404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Oferent może złożyć w konkursie tylko jedną ofertę realizacji Programu (w przypadku złożenia większej liczby ofert, wszystkie zostaną odrzucone ze względów formalnych).</w:t>
      </w:r>
    </w:p>
    <w:p w14:paraId="7C3A9F7E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Oferent składa ofertę zgodna z wzorem oferty (załącznik nr 2 do nin. ogłoszenia) w jednym egzemplarzu. Kosztorys w części IV oferty, należy sporządzić osobno na rok 2023 i na rok 2024. Każda strona oferty musi być oznaczona numerem porządkowym.</w:t>
      </w:r>
    </w:p>
    <w:p w14:paraId="7005904B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Po upływie terminu składania ofert, nie podlegają one uzupełnieniu ani korekcie. </w:t>
      </w:r>
    </w:p>
    <w:p w14:paraId="207D8043" w14:textId="08B3D10C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Złożenie oferty nie jest równoznaczne z zapewnieniem przyznania środków finansowych na </w:t>
      </w:r>
      <w:r w:rsidR="00A16ECF">
        <w:rPr>
          <w:rFonts w:cstheme="minorHAnsi"/>
          <w:sz w:val="24"/>
        </w:rPr>
        <w:t>realizację Programu</w:t>
      </w:r>
      <w:r w:rsidRPr="007B592A">
        <w:rPr>
          <w:rFonts w:cstheme="minorHAnsi"/>
          <w:sz w:val="24"/>
        </w:rPr>
        <w:t xml:space="preserve">. </w:t>
      </w:r>
    </w:p>
    <w:p w14:paraId="09AE5D4A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Złożenie oferty oraz uznanie jej za spełniającą kryteria nie gwarantuje przyznania środków finansowych w wysokości, o którą występuje Oferent.</w:t>
      </w:r>
    </w:p>
    <w:p w14:paraId="013D9649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Po rozstrzygnięciu konkursu, w przypadku negocjacji warunków złożonych ofert, Oferent składa zaktualizowaną ofertę realizacji Programu.</w:t>
      </w:r>
    </w:p>
    <w:p w14:paraId="32BB1D0D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Dokumenty składane wraz z ofertą: </w:t>
      </w:r>
    </w:p>
    <w:p w14:paraId="4F564DD8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>Aktualny odpis z Księgi Rejestrowej Podmiotów Leczniczych i Rejestru Podmiotów wykonujących Działalność Leczniczą lub inne dokumenty informujące o statusie prawnym podmiotu składającego ofertę i umocowanie osób go reprezentujących;</w:t>
      </w:r>
    </w:p>
    <w:p w14:paraId="3CF53FCF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>NIP oraz REGON podmiotu;</w:t>
      </w:r>
    </w:p>
    <w:p w14:paraId="279DAC63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Kopia aktualnej polisy ubezpieczenia OC w związku z udzielaniem świadczeń zdrowotnych (w przypadku przyjęcia oferty do realizacji, Oferent zobowiązany </w:t>
      </w:r>
      <w:r w:rsidRPr="007B592A">
        <w:rPr>
          <w:rFonts w:cstheme="minorHAnsi"/>
          <w:sz w:val="24"/>
        </w:rPr>
        <w:lastRenderedPageBreak/>
        <w:t>będzie przedstawić polisę ubezpieczeniową obejmującą również zakres zadania objętego niniejszym konkursem);</w:t>
      </w:r>
    </w:p>
    <w:p w14:paraId="66EB10AE" w14:textId="70462D44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 xml:space="preserve">Podpisany załącznik nr 1 do ogłoszenia – </w:t>
      </w:r>
      <w:r>
        <w:rPr>
          <w:rFonts w:cstheme="minorHAnsi"/>
          <w:sz w:val="24"/>
        </w:rPr>
        <w:t>„</w:t>
      </w:r>
      <w:r w:rsidRPr="007B592A">
        <w:rPr>
          <w:rFonts w:cstheme="minorHAnsi"/>
          <w:sz w:val="24"/>
        </w:rPr>
        <w:t>Program profilaktyki zakażeń wirusem brodawczaka ludzkiego (HPV), na lata 2023-2024”;</w:t>
      </w:r>
    </w:p>
    <w:p w14:paraId="62EBBE52" w14:textId="77777777" w:rsidR="007B592A" w:rsidRPr="007B592A" w:rsidRDefault="007B592A" w:rsidP="00F72F5B">
      <w:pPr>
        <w:pStyle w:val="Tekstpodstawowy3"/>
        <w:numPr>
          <w:ilvl w:val="0"/>
          <w:numId w:val="46"/>
        </w:numPr>
        <w:tabs>
          <w:tab w:val="clear" w:pos="720"/>
          <w:tab w:val="num" w:pos="1134"/>
        </w:tabs>
        <w:spacing w:before="120" w:line="360" w:lineRule="auto"/>
        <w:ind w:left="1134" w:hanging="425"/>
        <w:rPr>
          <w:rFonts w:cstheme="minorHAnsi"/>
          <w:sz w:val="24"/>
        </w:rPr>
      </w:pPr>
      <w:r w:rsidRPr="007B592A">
        <w:rPr>
          <w:rFonts w:cstheme="minorHAnsi"/>
          <w:sz w:val="24"/>
        </w:rPr>
        <w:t>Wypełniony formularz ofertowy (Załącznik nr 2 do ogłoszenia) wraz z oświadczeniami osoby/osób uprawnionej/-</w:t>
      </w:r>
      <w:proofErr w:type="spellStart"/>
      <w:r w:rsidRPr="007B592A">
        <w:rPr>
          <w:rFonts w:cstheme="minorHAnsi"/>
          <w:sz w:val="24"/>
        </w:rPr>
        <w:t>ych</w:t>
      </w:r>
      <w:proofErr w:type="spellEnd"/>
      <w:r w:rsidRPr="007B592A">
        <w:rPr>
          <w:rFonts w:cstheme="minorHAnsi"/>
          <w:sz w:val="24"/>
        </w:rPr>
        <w:t xml:space="preserve"> do reprezentowania podmiotu składającego ofertę.</w:t>
      </w:r>
    </w:p>
    <w:p w14:paraId="08F14B33" w14:textId="77777777" w:rsidR="007B592A" w:rsidRPr="007B592A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</w:rPr>
      </w:pPr>
      <w:r w:rsidRPr="007B592A">
        <w:rPr>
          <w:rFonts w:cstheme="minorHAnsi"/>
          <w:sz w:val="24"/>
        </w:rPr>
        <w:t>Wszystkie dokumenty i oświadczenia dołączone do oferty należy składać w formie podpisanego oryginału lub kserokopii poświadczonej za zgodność z oryginałem na każdej stronie.</w:t>
      </w:r>
    </w:p>
    <w:p w14:paraId="4AA1750D" w14:textId="4BFF2A32" w:rsidR="00816AD8" w:rsidRPr="00F72F5B" w:rsidRDefault="007B592A" w:rsidP="00F72F5B">
      <w:pPr>
        <w:pStyle w:val="Tekstpodstawowy3"/>
        <w:numPr>
          <w:ilvl w:val="0"/>
          <w:numId w:val="1"/>
        </w:numPr>
        <w:spacing w:before="120" w:line="360" w:lineRule="auto"/>
        <w:rPr>
          <w:rFonts w:cstheme="minorHAnsi"/>
          <w:sz w:val="24"/>
          <w:szCs w:val="22"/>
        </w:rPr>
      </w:pPr>
      <w:r w:rsidRPr="007B592A">
        <w:rPr>
          <w:rFonts w:cstheme="minorHAnsi"/>
          <w:sz w:val="24"/>
          <w:szCs w:val="22"/>
        </w:rPr>
        <w:t>Dokumenty muszą być podpisane przez osoby upoważnione do składania oświadczeń woli ze strony podmiotu. Podpisy osób upoważnionych muszą być zgodne z rejestrem (np. KRS) lub innym dokumentem określającym sposób reprezentacji Oferenta i składania oświadczeń woli w imieniu Oferenta</w:t>
      </w:r>
    </w:p>
    <w:p w14:paraId="3F72F053" w14:textId="1E30947F" w:rsidR="00833A61" w:rsidRPr="00A254C9" w:rsidRDefault="00F72F5B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OCENA ZŁOŻONYCH </w:t>
      </w:r>
      <w:r w:rsidR="00833A61" w:rsidRPr="00A254C9">
        <w:rPr>
          <w:rFonts w:asciiTheme="minorHAnsi" w:hAnsiTheme="minorHAnsi" w:cstheme="minorHAnsi"/>
          <w:sz w:val="22"/>
          <w:szCs w:val="22"/>
        </w:rPr>
        <w:t>OFERT</w:t>
      </w:r>
    </w:p>
    <w:p w14:paraId="2E388503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Złożone oferty podlegają ocenie formalnej i merytorycznej. </w:t>
      </w:r>
    </w:p>
    <w:p w14:paraId="49539CCE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Oceny ofert dokonuje Komisja Konkursowa powołana przez Prezydenta Wrocławia lub osobę przez niego upoważnioną, składająca się co najmniej z 3 osób, reprezentujących Gminę Wrocław. Ocena dokonywana jest w oparciu o wymienione niżej kryteria. Każdy członek Komisji Konkursowej może przyznać maksymalnie 60 punków za ocenę merytoryczną oferty. </w:t>
      </w:r>
    </w:p>
    <w:p w14:paraId="27B36713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Wyboru Oferentów, na podstawie rekomendacji Komisji Konkursowej, dokonuje Prezydent Wrocławia lub osoba przez niego upoważniona. </w:t>
      </w:r>
    </w:p>
    <w:p w14:paraId="38CE222E" w14:textId="77777777" w:rsidR="0016307F" w:rsidRDefault="00F72F5B" w:rsidP="0016307F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Termin związania ofertą wynosi 30 dni od dnia jej złożenia.</w:t>
      </w:r>
    </w:p>
    <w:p w14:paraId="39E28E35" w14:textId="4380A1DB" w:rsidR="00F72F5B" w:rsidRPr="0016307F" w:rsidRDefault="00F72F5B" w:rsidP="0016307F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lang w:eastAsia="pl-PL"/>
        </w:rPr>
        <w:t xml:space="preserve">Kryteria oceny formalnej: </w:t>
      </w:r>
    </w:p>
    <w:p w14:paraId="43766178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Złożenie w Wydziale Zdrowia i Spraw Społecznych Urzędu Miejskiego Wrocławia jednej oferty, w jednym egzemplarzu na obowiązującym wzorze (Załącznik nr 2) do niniejszego ogłoszenia konkursowego wraz z oświadczeniami, podpisanymi przez osobę/osoby upoważnione do składania oświadczeń woli w imieniu Oferenta;</w:t>
      </w:r>
    </w:p>
    <w:p w14:paraId="2F8606BF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Złożenie oferty w terminie określonym w ogłoszeniu konkursu zgodnie z określonymi w ogłoszeniu warunkami;</w:t>
      </w:r>
    </w:p>
    <w:p w14:paraId="43BD922C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lastRenderedPageBreak/>
        <w:t>Wypełnienie właściwych miejsc i rubryk w ofercie;</w:t>
      </w:r>
    </w:p>
    <w:p w14:paraId="5A9D7215" w14:textId="77777777" w:rsidR="00F72F5B" w:rsidRPr="00F72F5B" w:rsidRDefault="00F72F5B" w:rsidP="005E2649">
      <w:pPr>
        <w:numPr>
          <w:ilvl w:val="0"/>
          <w:numId w:val="39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Złożenie wymaganych dokumentów i oświadczeń.</w:t>
      </w:r>
    </w:p>
    <w:p w14:paraId="652E7022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Oferta, która nie będzie spełniała jednego z wymienionych w punkcie 5 wymagań formalnych zostanie odrzucona ze względów formalnych.</w:t>
      </w:r>
    </w:p>
    <w:p w14:paraId="4190C6C1" w14:textId="77777777" w:rsidR="00F72F5B" w:rsidRPr="00F72F5B" w:rsidRDefault="00F72F5B" w:rsidP="005E2649">
      <w:pPr>
        <w:numPr>
          <w:ilvl w:val="0"/>
          <w:numId w:val="43"/>
        </w:numPr>
        <w:spacing w:before="120" w:after="120" w:line="360" w:lineRule="auto"/>
        <w:ind w:left="284" w:hanging="284"/>
        <w:outlineLvl w:val="2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Kryteria oceny merytorycznej: </w:t>
      </w:r>
    </w:p>
    <w:p w14:paraId="6A25C45C" w14:textId="682529A4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doświadczenie Oferenta w realizacji programów polityki zdrowotnej: 1 punkt, za każdy zrealizowany program polityki zdrowotnej</w:t>
      </w:r>
      <w:r w:rsidR="0084260B">
        <w:rPr>
          <w:rFonts w:ascii="Verdana" w:eastAsia="Times New Roman" w:hAnsi="Verdana" w:cs="Times New Roman"/>
          <w:sz w:val="20"/>
          <w:szCs w:val="24"/>
          <w:lang w:eastAsia="pl-PL"/>
        </w:rPr>
        <w:t>.</w:t>
      </w:r>
    </w:p>
    <w:p w14:paraId="45EAECFD" w14:textId="26C78AC2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>racjonalność kalkulacji kosztów do zakresu rzeczowego Programu oraz aktualnych cen i stawek na rynku usług zdrowotnych – ocena od 0 do 5 punktów,</w:t>
      </w:r>
    </w:p>
    <w:p w14:paraId="6441FCB7" w14:textId="163104EE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propozycja działań informacyjno-edukacyjnych skierowanych do uczestników Programu– ocena od 0 do </w:t>
      </w:r>
      <w:r w:rsidR="002104AA">
        <w:rPr>
          <w:rFonts w:ascii="Verdana" w:eastAsia="Times New Roman" w:hAnsi="Verdana" w:cs="Times New Roman"/>
          <w:sz w:val="20"/>
          <w:szCs w:val="24"/>
          <w:lang w:eastAsia="pl-PL"/>
        </w:rPr>
        <w:t>5</w:t>
      </w: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punktów,</w:t>
      </w:r>
    </w:p>
    <w:p w14:paraId="5288DE3B" w14:textId="3EF21B7E" w:rsidR="00F72F5B" w:rsidRPr="00F72F5B" w:rsidRDefault="00F72F5B" w:rsidP="005E2649">
      <w:pPr>
        <w:numPr>
          <w:ilvl w:val="0"/>
          <w:numId w:val="40"/>
        </w:numPr>
        <w:spacing w:before="120" w:after="120" w:line="36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spełnienie wymagań o zapewnieniu dostępności osobom ze szczególnymi potrzebami, posiadanie certyfikatu jakości udzielanych świadczeń (np. ISO, CMJ), ocena 0 lub </w:t>
      </w:r>
      <w:r w:rsidR="00F95A55">
        <w:rPr>
          <w:rFonts w:ascii="Verdana" w:eastAsia="Times New Roman" w:hAnsi="Verdana" w:cs="Times New Roman"/>
          <w:sz w:val="20"/>
          <w:szCs w:val="24"/>
          <w:lang w:eastAsia="pl-PL"/>
        </w:rPr>
        <w:t>1</w:t>
      </w:r>
      <w:r w:rsidRPr="00F72F5B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pkt</w:t>
      </w:r>
    </w:p>
    <w:p w14:paraId="6048C121" w14:textId="781C6BCC" w:rsidR="00833A61" w:rsidRPr="00A254C9" w:rsidRDefault="000908BC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TRYB</w:t>
      </w:r>
      <w:r w:rsidR="00833A61" w:rsidRPr="00A254C9">
        <w:rPr>
          <w:rFonts w:asciiTheme="minorHAnsi" w:hAnsiTheme="minorHAnsi" w:cstheme="minorHAnsi"/>
          <w:sz w:val="22"/>
          <w:szCs w:val="22"/>
        </w:rPr>
        <w:t xml:space="preserve"> ODWOŁA</w:t>
      </w:r>
      <w:r>
        <w:rPr>
          <w:rFonts w:asciiTheme="minorHAnsi" w:hAnsiTheme="minorHAnsi" w:cstheme="minorHAnsi"/>
          <w:sz w:val="22"/>
          <w:szCs w:val="22"/>
        </w:rPr>
        <w:t>WCZY</w:t>
      </w:r>
    </w:p>
    <w:p w14:paraId="0D7AF7BF" w14:textId="77777777" w:rsidR="000908BC" w:rsidRPr="00653765" w:rsidRDefault="000908BC" w:rsidP="000908BC">
      <w:pPr>
        <w:pStyle w:val="Akapitzlist"/>
        <w:spacing w:before="120" w:after="120" w:line="360" w:lineRule="auto"/>
      </w:pPr>
      <w:r>
        <w:t xml:space="preserve">W </w:t>
      </w:r>
      <w:r w:rsidRPr="00653765">
        <w:t xml:space="preserve">terminie 3 dni od daty </w:t>
      </w:r>
      <w:r>
        <w:t>opublikowania w Biuletynie Informacji Publicznych Urzędu Miejskiego Wrocławia</w:t>
      </w:r>
      <w:r w:rsidRPr="00653765">
        <w:t xml:space="preserve"> wyników konkursu</w:t>
      </w:r>
      <w:r>
        <w:t xml:space="preserve">, </w:t>
      </w:r>
      <w:r w:rsidRPr="00653765">
        <w:t>Oferent</w:t>
      </w:r>
      <w:r>
        <w:t xml:space="preserve"> może złożyć </w:t>
      </w:r>
      <w:r w:rsidRPr="00653765">
        <w:t>odwołani</w:t>
      </w:r>
      <w:r>
        <w:t>e</w:t>
      </w:r>
      <w:r w:rsidRPr="00653765">
        <w:t xml:space="preserve"> do Dyrektora Departamentu Spraw Społecznych Urzędu Miejskiego Wrocławia. </w:t>
      </w:r>
    </w:p>
    <w:p w14:paraId="0FCF4221" w14:textId="2E5AF63E" w:rsidR="00833A61" w:rsidRPr="00A254C9" w:rsidRDefault="0016307F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GMINA WROCŁAW ZASTRZEGA SOBIE PRAWO DO:</w:t>
      </w:r>
    </w:p>
    <w:p w14:paraId="1F7CDE75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Odwołania konkursu ofert bez podania przyczyny przed upływem terminu na złożenie ofert.</w:t>
      </w:r>
    </w:p>
    <w:p w14:paraId="146EE07C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Przedłużenia terminu złożenia ofert i terminu rozstrzygnięcia konkursu ofert.</w:t>
      </w:r>
    </w:p>
    <w:p w14:paraId="7CA6AE70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Dokonania korekty treści ogłoszenia.</w:t>
      </w:r>
    </w:p>
    <w:p w14:paraId="217F0423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Zmiany wysokości środków publicznych przeznaczonych na realizację Programu.</w:t>
      </w:r>
    </w:p>
    <w:p w14:paraId="20CE7986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Wezwania oferenta w celu wyjaśnienia i usunięcia braków formalnych z zastrzeżeniem, że oferent musi się zgłosić i usunąć braki w terminie wskazanym przez Komisję Konkursową.</w:t>
      </w:r>
    </w:p>
    <w:p w14:paraId="2C18D61C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Negocjowania z oferentem warunków i kosztów realizacji Programu, terminu realizacji oraz zakresu rzeczowego Programu.</w:t>
      </w:r>
    </w:p>
    <w:p w14:paraId="4FDAAE23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after="0" w:line="360" w:lineRule="auto"/>
        <w:jc w:val="both"/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Wyboru najkorzystniejszej oferty lub najkorzystniejszych ofert w ramach środków finansowych przeznaczonych na realizację Programu w latach 2023-2024.</w:t>
      </w:r>
    </w:p>
    <w:p w14:paraId="135756E0" w14:textId="77777777" w:rsidR="0016307F" w:rsidRPr="00A254C9" w:rsidRDefault="0016307F" w:rsidP="0016307F">
      <w:pPr>
        <w:pStyle w:val="NormalnyWeb"/>
        <w:numPr>
          <w:ilvl w:val="0"/>
          <w:numId w:val="9"/>
        </w:numPr>
        <w:spacing w:before="120" w:beforeAutospacing="0" w:after="0" w:afterAutospacing="0" w:line="360" w:lineRule="auto"/>
        <w:jc w:val="both"/>
        <w:rPr>
          <w:rFonts w:asciiTheme="minorHAnsi" w:eastAsia="Times New Roman" w:hAnsiTheme="minorHAnsi" w:cstheme="minorHAnsi" w:hint="default"/>
          <w:bCs/>
          <w:sz w:val="22"/>
          <w:szCs w:val="22"/>
        </w:rPr>
      </w:pPr>
      <w:r w:rsidRPr="00A254C9">
        <w:rPr>
          <w:rFonts w:asciiTheme="minorHAnsi" w:eastAsiaTheme="minorHAnsi" w:hAnsiTheme="minorHAnsi" w:cstheme="minorHAnsi" w:hint="default"/>
          <w:bCs/>
          <w:sz w:val="22"/>
          <w:szCs w:val="22"/>
          <w:lang w:eastAsia="en-US"/>
        </w:rPr>
        <w:t>Unieważnienia konkursu bez podania przyczyny</w:t>
      </w:r>
      <w:r w:rsidRPr="00A254C9">
        <w:rPr>
          <w:rFonts w:asciiTheme="minorHAnsi" w:eastAsia="Times New Roman" w:hAnsiTheme="minorHAnsi" w:cstheme="minorHAnsi" w:hint="default"/>
          <w:bCs/>
          <w:sz w:val="22"/>
          <w:szCs w:val="22"/>
        </w:rPr>
        <w:t>.</w:t>
      </w:r>
    </w:p>
    <w:p w14:paraId="7E97C566" w14:textId="276AD538" w:rsidR="0016307F" w:rsidRPr="0016307F" w:rsidRDefault="0016307F" w:rsidP="0016307F">
      <w:pPr>
        <w:pStyle w:val="Nagwek1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TERMINY, ZASADY I MIEJSCE SKŁĄDANIA OFERT:</w:t>
      </w:r>
    </w:p>
    <w:p w14:paraId="1D28A7DC" w14:textId="6E8101F2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cstheme="minorHAnsi"/>
        </w:rPr>
      </w:pPr>
      <w:r w:rsidRPr="00A254C9">
        <w:rPr>
          <w:rFonts w:cstheme="minorHAnsi"/>
        </w:rPr>
        <w:t xml:space="preserve">Termin składania ofert upływa </w:t>
      </w:r>
      <w:r w:rsidRPr="00A254C9">
        <w:rPr>
          <w:rFonts w:cstheme="minorHAnsi"/>
          <w:b/>
        </w:rPr>
        <w:t xml:space="preserve">w dniu </w:t>
      </w:r>
      <w:r w:rsidR="00714034">
        <w:rPr>
          <w:rFonts w:cstheme="minorHAnsi"/>
          <w:b/>
        </w:rPr>
        <w:t>14</w:t>
      </w:r>
      <w:r w:rsidRPr="00A254C9">
        <w:rPr>
          <w:rFonts w:cstheme="minorHAnsi"/>
          <w:b/>
        </w:rPr>
        <w:t xml:space="preserve"> sierpnia 2023 roku o godzinie 12.00.</w:t>
      </w:r>
      <w:r w:rsidRPr="00A254C9">
        <w:rPr>
          <w:rFonts w:cstheme="minorHAnsi"/>
        </w:rPr>
        <w:t xml:space="preserve"> Oferty złożone po wyznaczonym terminie nie będą rozpatrywane.</w:t>
      </w:r>
    </w:p>
    <w:p w14:paraId="3BBC5B6B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contextualSpacing w:val="0"/>
        <w:rPr>
          <w:rFonts w:cstheme="minorHAnsi"/>
        </w:rPr>
      </w:pPr>
      <w:r w:rsidRPr="00A254C9">
        <w:rPr>
          <w:rFonts w:cstheme="minorHAnsi"/>
        </w:rPr>
        <w:t>Oferty wraz załącznikami składane są w zamkniętej kopercie z zaznaczeniem na kopercie: nazwy i adresu Oferenta, nazwy programu polityki zdrowotnej („</w:t>
      </w:r>
      <w:r w:rsidR="0057750C" w:rsidRPr="00A254C9">
        <w:rPr>
          <w:rFonts w:cstheme="minorHAnsi"/>
        </w:rPr>
        <w:t>Program profilaktyki zakażeń wirusem brodawczaka ludzkiego (HPV)”, na lata 2023-2024</w:t>
      </w:r>
      <w:r w:rsidRPr="00A254C9">
        <w:rPr>
          <w:rFonts w:cstheme="minorHAnsi"/>
        </w:rPr>
        <w:t xml:space="preserve">”) oraz adnotacją: „Nie otwierać”. </w:t>
      </w:r>
    </w:p>
    <w:p w14:paraId="440BF010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contextualSpacing w:val="0"/>
        <w:rPr>
          <w:rFonts w:cstheme="minorHAnsi"/>
        </w:rPr>
      </w:pPr>
      <w:r w:rsidRPr="00A254C9">
        <w:rPr>
          <w:rFonts w:cstheme="minorHAnsi"/>
        </w:rPr>
        <w:t>Oferty, w formie papierowej, należy składać w Kancelarii Urzędu Miejskiego Wrocławia ul. Bogusławskiego 8,10 (parter) z dopiskiem „Konkurs Wydziału Zdrowia i Spraw Społecznych”</w:t>
      </w:r>
    </w:p>
    <w:p w14:paraId="190567A3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contextualSpacing w:val="0"/>
        <w:rPr>
          <w:rFonts w:cstheme="minorHAnsi"/>
        </w:rPr>
      </w:pPr>
      <w:r w:rsidRPr="00A254C9">
        <w:rPr>
          <w:rFonts w:cstheme="minorHAnsi"/>
        </w:rPr>
        <w:t>Oferty można również składać bezpośrednio w sekretariacie Wydziału Zdrowia i Spraw Społecznych Urzędu Miejskiego Wrocławia, ul. G. Zapolskiej 4, 50-032 Wrocław, piętro III pokój 347) lub wysłać pocztą na adres Wydziału.</w:t>
      </w:r>
    </w:p>
    <w:p w14:paraId="7F65992D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6" w:hanging="426"/>
        <w:rPr>
          <w:rFonts w:cstheme="minorHAnsi"/>
        </w:rPr>
      </w:pPr>
      <w:r w:rsidRPr="00A254C9">
        <w:rPr>
          <w:rFonts w:cstheme="minorHAnsi"/>
        </w:rPr>
        <w:t>W przypadku przesłania oferty pocztą, o jej dopuszczeniu do postępowania konkursowego decydować będzie data wpływu dokumentów do Urzędu Miejskiego Wrocławia, a nie data stempla nadania pocztowego.</w:t>
      </w:r>
    </w:p>
    <w:p w14:paraId="77B23FB1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 xml:space="preserve">W przypadku złożenia oferty osobiście Oferent otrzyma potwierdzenie z datę wpływu oferty na własnym (drugim) egzemplarzu – kopii oferty. </w:t>
      </w:r>
    </w:p>
    <w:p w14:paraId="0C425C52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Pracownik Wydziału Zdrowia i Spraw Społecznych Urzędu Miejskiego Wrocławia wskazany do kontaktu z oferentami: Joanna Bisiecka-Szymczak, e-mail: joanna.bisiecka-szymczak@um.wroc.pl, telefon: 71 777 79 36.</w:t>
      </w:r>
    </w:p>
    <w:p w14:paraId="68DC625F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W ciągu 14 dni od dnia upływu terminu składania ofert nastąpią: ich otwarcie, ocena realizowana przez Komisję Konkursową oraz dokonywane przez Prezydenta Wrocławia zatwierdzenie oceny i wybór Realizatora Programu.</w:t>
      </w:r>
    </w:p>
    <w:p w14:paraId="69B6B345" w14:textId="77777777" w:rsidR="00957A97" w:rsidRPr="00A254C9" w:rsidRDefault="00957A97" w:rsidP="0057750C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Ogłoszenie wyników konkursu i ich publikacja w Biuletynie Informacji Publicznej Urzędu Miejskiego Wrocławia (</w:t>
      </w:r>
      <w:hyperlink r:id="rId7" w:history="1">
        <w:r w:rsidRPr="00A254C9">
          <w:rPr>
            <w:rStyle w:val="Hipercze"/>
            <w:rFonts w:cstheme="minorHAnsi"/>
          </w:rPr>
          <w:t>http://bip.um.wroc.pl</w:t>
        </w:r>
      </w:hyperlink>
      <w:r w:rsidRPr="00A254C9">
        <w:rPr>
          <w:rStyle w:val="Hipercze"/>
          <w:rFonts w:cstheme="minorHAnsi"/>
        </w:rPr>
        <w:t xml:space="preserve">) </w:t>
      </w:r>
      <w:r w:rsidRPr="00A254C9">
        <w:rPr>
          <w:rFonts w:cstheme="minorHAnsi"/>
        </w:rPr>
        <w:t>nastąpi niezwłocznie po jego rozstrzygnięciu, nie później niż w terminie 3 dni roboczych.</w:t>
      </w:r>
    </w:p>
    <w:p w14:paraId="21085953" w14:textId="77777777" w:rsidR="00957A97" w:rsidRPr="00A254C9" w:rsidRDefault="00957A97" w:rsidP="00957A97">
      <w:pPr>
        <w:pStyle w:val="Akapitzlist"/>
        <w:numPr>
          <w:ilvl w:val="0"/>
          <w:numId w:val="34"/>
        </w:numPr>
        <w:spacing w:before="120" w:after="120" w:line="360" w:lineRule="auto"/>
        <w:ind w:left="425" w:hanging="425"/>
        <w:contextualSpacing w:val="0"/>
        <w:rPr>
          <w:rFonts w:cstheme="minorHAnsi"/>
        </w:rPr>
      </w:pPr>
      <w:r w:rsidRPr="00A254C9">
        <w:rPr>
          <w:rFonts w:cstheme="minorHAnsi"/>
        </w:rPr>
        <w:t>Oferty wraz z załącznikami nie będą zwracane Oferentowi.</w:t>
      </w:r>
    </w:p>
    <w:p w14:paraId="48C77639" w14:textId="77777777" w:rsidR="00833A61" w:rsidRPr="00A254C9" w:rsidRDefault="00833A61" w:rsidP="00816AD8">
      <w:pPr>
        <w:spacing w:before="120" w:after="0" w:line="360" w:lineRule="auto"/>
        <w:rPr>
          <w:rFonts w:cstheme="minorHAnsi"/>
        </w:rPr>
      </w:pPr>
    </w:p>
    <w:p w14:paraId="0EB54F54" w14:textId="283D4A50" w:rsidR="007B6C4A" w:rsidRDefault="00876E52" w:rsidP="00816AD8">
      <w:pPr>
        <w:spacing w:line="360" w:lineRule="auto"/>
        <w:rPr>
          <w:rFonts w:eastAsiaTheme="majorEastAsia" w:cstheme="minorHAnsi"/>
          <w:i/>
          <w:iCs/>
          <w:color w:val="272727" w:themeColor="text1" w:themeTint="D8"/>
          <w:lang w:eastAsia="pl-PL"/>
        </w:rPr>
      </w:pPr>
      <w:r w:rsidRPr="00876E52">
        <w:rPr>
          <w:rFonts w:eastAsiaTheme="majorEastAsia" w:cstheme="minorHAnsi"/>
          <w:i/>
          <w:iCs/>
          <w:color w:val="272727" w:themeColor="text1" w:themeTint="D8"/>
          <w:lang w:eastAsia="pl-PL"/>
        </w:rPr>
        <w:t xml:space="preserve">Prezydent Wrocławia lub osoba przez niego upoważniona: </w:t>
      </w:r>
    </w:p>
    <w:p w14:paraId="5258B7B4" w14:textId="605DBB9A" w:rsidR="00454C09" w:rsidRPr="00A254C9" w:rsidRDefault="00A37E57" w:rsidP="00816AD8">
      <w:pPr>
        <w:spacing w:line="360" w:lineRule="auto"/>
        <w:rPr>
          <w:rFonts w:cstheme="minorHAnsi"/>
        </w:rPr>
      </w:pPr>
      <w:bookmarkStart w:id="3" w:name="_GoBack"/>
      <w:r>
        <w:rPr>
          <w:rFonts w:cstheme="minorHAnsi"/>
        </w:rPr>
        <w:t>Jadwiga Ardelli-Książek, Zastępca Dyrektora Wydziału Zdrowia i Spraw Społecznych</w:t>
      </w:r>
      <w:bookmarkEnd w:id="3"/>
    </w:p>
    <w:sectPr w:rsidR="00454C09" w:rsidRPr="00A254C9" w:rsidSect="00D324E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9865D" w14:textId="77777777" w:rsidR="009265FE" w:rsidRDefault="009265FE">
      <w:pPr>
        <w:spacing w:after="0" w:line="240" w:lineRule="auto"/>
      </w:pPr>
      <w:r>
        <w:separator/>
      </w:r>
    </w:p>
  </w:endnote>
  <w:endnote w:type="continuationSeparator" w:id="0">
    <w:p w14:paraId="7E59CCBE" w14:textId="77777777" w:rsidR="009265FE" w:rsidRDefault="0092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140A9AC2" w14:textId="77777777" w:rsidR="00823E7F" w:rsidRDefault="00AA1977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5DFC13E" w14:textId="77777777" w:rsidR="00823E7F" w:rsidRDefault="00926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0D815" w14:textId="77777777" w:rsidR="009265FE" w:rsidRDefault="009265FE">
      <w:pPr>
        <w:spacing w:after="0" w:line="240" w:lineRule="auto"/>
      </w:pPr>
      <w:r>
        <w:separator/>
      </w:r>
    </w:p>
  </w:footnote>
  <w:footnote w:type="continuationSeparator" w:id="0">
    <w:p w14:paraId="68DE636C" w14:textId="77777777" w:rsidR="009265FE" w:rsidRDefault="0092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E64"/>
    <w:multiLevelType w:val="hybridMultilevel"/>
    <w:tmpl w:val="88A4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F93"/>
    <w:multiLevelType w:val="hybridMultilevel"/>
    <w:tmpl w:val="C368E102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73C"/>
    <w:multiLevelType w:val="hybridMultilevel"/>
    <w:tmpl w:val="4AE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756BA"/>
    <w:multiLevelType w:val="hybridMultilevel"/>
    <w:tmpl w:val="25F8FCA4"/>
    <w:lvl w:ilvl="0" w:tplc="BD0E6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53A82"/>
    <w:multiLevelType w:val="hybridMultilevel"/>
    <w:tmpl w:val="ABF0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E44"/>
    <w:multiLevelType w:val="hybridMultilevel"/>
    <w:tmpl w:val="36DAB3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95561"/>
    <w:multiLevelType w:val="hybridMultilevel"/>
    <w:tmpl w:val="70A853B4"/>
    <w:lvl w:ilvl="0" w:tplc="6D18C9EC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72334"/>
    <w:multiLevelType w:val="hybridMultilevel"/>
    <w:tmpl w:val="73B6978C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D6E25"/>
    <w:multiLevelType w:val="hybridMultilevel"/>
    <w:tmpl w:val="81F8908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F334E"/>
    <w:multiLevelType w:val="hybridMultilevel"/>
    <w:tmpl w:val="ED044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A0B66"/>
    <w:multiLevelType w:val="hybridMultilevel"/>
    <w:tmpl w:val="FE3028F6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CC7"/>
    <w:multiLevelType w:val="hybridMultilevel"/>
    <w:tmpl w:val="FDE0FF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8" w15:restartNumberingAfterBreak="0">
    <w:nsid w:val="315F4915"/>
    <w:multiLevelType w:val="hybridMultilevel"/>
    <w:tmpl w:val="B8DED4F4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34830"/>
    <w:multiLevelType w:val="hybridMultilevel"/>
    <w:tmpl w:val="3872C4FC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4101F"/>
    <w:multiLevelType w:val="hybridMultilevel"/>
    <w:tmpl w:val="513CCB2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0200C"/>
    <w:multiLevelType w:val="hybridMultilevel"/>
    <w:tmpl w:val="3D348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A2E7B"/>
    <w:multiLevelType w:val="hybridMultilevel"/>
    <w:tmpl w:val="DD6885A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26ECA"/>
    <w:multiLevelType w:val="hybridMultilevel"/>
    <w:tmpl w:val="1B82B52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82AC4"/>
    <w:multiLevelType w:val="hybridMultilevel"/>
    <w:tmpl w:val="BA0277F4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955AD"/>
    <w:multiLevelType w:val="hybridMultilevel"/>
    <w:tmpl w:val="FDA4067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CD0CDD"/>
    <w:multiLevelType w:val="hybridMultilevel"/>
    <w:tmpl w:val="6C2AF91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A3ACD"/>
    <w:multiLevelType w:val="hybridMultilevel"/>
    <w:tmpl w:val="1616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E5503"/>
    <w:multiLevelType w:val="hybridMultilevel"/>
    <w:tmpl w:val="291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F47"/>
    <w:multiLevelType w:val="hybridMultilevel"/>
    <w:tmpl w:val="877AF3E0"/>
    <w:lvl w:ilvl="0" w:tplc="99606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B5FA0"/>
    <w:multiLevelType w:val="hybridMultilevel"/>
    <w:tmpl w:val="6BE0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0924"/>
    <w:multiLevelType w:val="hybridMultilevel"/>
    <w:tmpl w:val="A47234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D77D8"/>
    <w:multiLevelType w:val="hybridMultilevel"/>
    <w:tmpl w:val="CF5EC4EE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B74"/>
    <w:multiLevelType w:val="hybridMultilevel"/>
    <w:tmpl w:val="9C2AA29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20169D5"/>
    <w:multiLevelType w:val="hybridMultilevel"/>
    <w:tmpl w:val="C5E469B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23E5C"/>
    <w:multiLevelType w:val="hybridMultilevel"/>
    <w:tmpl w:val="88C0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223"/>
    <w:multiLevelType w:val="hybridMultilevel"/>
    <w:tmpl w:val="26588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5AEC"/>
    <w:multiLevelType w:val="hybridMultilevel"/>
    <w:tmpl w:val="96166F7E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5E67"/>
    <w:multiLevelType w:val="hybridMultilevel"/>
    <w:tmpl w:val="CC821458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5"/>
  </w:num>
  <w:num w:numId="4">
    <w:abstractNumId w:val="40"/>
  </w:num>
  <w:num w:numId="5">
    <w:abstractNumId w:val="26"/>
  </w:num>
  <w:num w:numId="6">
    <w:abstractNumId w:val="38"/>
  </w:num>
  <w:num w:numId="7">
    <w:abstractNumId w:val="2"/>
  </w:num>
  <w:num w:numId="8">
    <w:abstractNumId w:val="16"/>
  </w:num>
  <w:num w:numId="9">
    <w:abstractNumId w:val="32"/>
  </w:num>
  <w:num w:numId="10">
    <w:abstractNumId w:val="9"/>
  </w:num>
  <w:num w:numId="11">
    <w:abstractNumId w:val="42"/>
  </w:num>
  <w:num w:numId="12">
    <w:abstractNumId w:val="3"/>
  </w:num>
  <w:num w:numId="13">
    <w:abstractNumId w:val="36"/>
  </w:num>
  <w:num w:numId="14">
    <w:abstractNumId w:val="17"/>
  </w:num>
  <w:num w:numId="15">
    <w:abstractNumId w:val="37"/>
  </w:num>
  <w:num w:numId="16">
    <w:abstractNumId w:val="33"/>
  </w:num>
  <w:num w:numId="17">
    <w:abstractNumId w:val="25"/>
  </w:num>
  <w:num w:numId="18">
    <w:abstractNumId w:val="41"/>
  </w:num>
  <w:num w:numId="19">
    <w:abstractNumId w:val="14"/>
  </w:num>
  <w:num w:numId="20">
    <w:abstractNumId w:val="44"/>
  </w:num>
  <w:num w:numId="21">
    <w:abstractNumId w:val="8"/>
  </w:num>
  <w:num w:numId="22">
    <w:abstractNumId w:val="15"/>
  </w:num>
  <w:num w:numId="23">
    <w:abstractNumId w:val="39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20"/>
  </w:num>
  <w:num w:numId="29">
    <w:abstractNumId w:val="11"/>
  </w:num>
  <w:num w:numId="30">
    <w:abstractNumId w:val="1"/>
  </w:num>
  <w:num w:numId="31">
    <w:abstractNumId w:val="23"/>
  </w:num>
  <w:num w:numId="32">
    <w:abstractNumId w:val="45"/>
  </w:num>
  <w:num w:numId="33">
    <w:abstractNumId w:val="21"/>
  </w:num>
  <w:num w:numId="34">
    <w:abstractNumId w:val="34"/>
  </w:num>
  <w:num w:numId="35">
    <w:abstractNumId w:val="35"/>
  </w:num>
  <w:num w:numId="36">
    <w:abstractNumId w:val="13"/>
  </w:num>
  <w:num w:numId="37">
    <w:abstractNumId w:val="18"/>
  </w:num>
  <w:num w:numId="38">
    <w:abstractNumId w:val="31"/>
  </w:num>
  <w:num w:numId="39">
    <w:abstractNumId w:val="6"/>
  </w:num>
  <w:num w:numId="40">
    <w:abstractNumId w:val="43"/>
  </w:num>
  <w:num w:numId="41">
    <w:abstractNumId w:val="4"/>
  </w:num>
  <w:num w:numId="42">
    <w:abstractNumId w:val="30"/>
  </w:num>
  <w:num w:numId="43">
    <w:abstractNumId w:val="29"/>
  </w:num>
  <w:num w:numId="44">
    <w:abstractNumId w:val="0"/>
  </w:num>
  <w:num w:numId="45">
    <w:abstractNumId w:val="2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61"/>
    <w:rsid w:val="0004566B"/>
    <w:rsid w:val="00083DEC"/>
    <w:rsid w:val="000908BC"/>
    <w:rsid w:val="000C229F"/>
    <w:rsid w:val="000E160B"/>
    <w:rsid w:val="000F0420"/>
    <w:rsid w:val="00117B09"/>
    <w:rsid w:val="0016307F"/>
    <w:rsid w:val="001709CF"/>
    <w:rsid w:val="00176C11"/>
    <w:rsid w:val="00192164"/>
    <w:rsid w:val="00197016"/>
    <w:rsid w:val="001A3F82"/>
    <w:rsid w:val="001B7633"/>
    <w:rsid w:val="001D4A9A"/>
    <w:rsid w:val="001E4EA4"/>
    <w:rsid w:val="001F0B34"/>
    <w:rsid w:val="00207E58"/>
    <w:rsid w:val="002104AA"/>
    <w:rsid w:val="0023445B"/>
    <w:rsid w:val="002D0417"/>
    <w:rsid w:val="0030200D"/>
    <w:rsid w:val="003124A8"/>
    <w:rsid w:val="00347B98"/>
    <w:rsid w:val="0036112B"/>
    <w:rsid w:val="00364D5C"/>
    <w:rsid w:val="003655ED"/>
    <w:rsid w:val="003759A5"/>
    <w:rsid w:val="00386FB0"/>
    <w:rsid w:val="003C2EB7"/>
    <w:rsid w:val="003F1516"/>
    <w:rsid w:val="00404260"/>
    <w:rsid w:val="004138FD"/>
    <w:rsid w:val="00413B96"/>
    <w:rsid w:val="004270F9"/>
    <w:rsid w:val="00454C09"/>
    <w:rsid w:val="004E2FC7"/>
    <w:rsid w:val="004F6630"/>
    <w:rsid w:val="00512CBA"/>
    <w:rsid w:val="005141D4"/>
    <w:rsid w:val="00527967"/>
    <w:rsid w:val="005362F5"/>
    <w:rsid w:val="0057750C"/>
    <w:rsid w:val="005A2F57"/>
    <w:rsid w:val="005E2649"/>
    <w:rsid w:val="00627814"/>
    <w:rsid w:val="00676C47"/>
    <w:rsid w:val="00695A57"/>
    <w:rsid w:val="006A1F56"/>
    <w:rsid w:val="006C5583"/>
    <w:rsid w:val="00713DD4"/>
    <w:rsid w:val="00714034"/>
    <w:rsid w:val="00744BD6"/>
    <w:rsid w:val="00751641"/>
    <w:rsid w:val="007A6B8D"/>
    <w:rsid w:val="007B592A"/>
    <w:rsid w:val="007B6C4A"/>
    <w:rsid w:val="007C0743"/>
    <w:rsid w:val="007C462C"/>
    <w:rsid w:val="007C4CAB"/>
    <w:rsid w:val="00816AD8"/>
    <w:rsid w:val="00833A61"/>
    <w:rsid w:val="0084260B"/>
    <w:rsid w:val="008431F3"/>
    <w:rsid w:val="00860303"/>
    <w:rsid w:val="00867C67"/>
    <w:rsid w:val="008735AF"/>
    <w:rsid w:val="00876E52"/>
    <w:rsid w:val="00923514"/>
    <w:rsid w:val="009265FE"/>
    <w:rsid w:val="00957A97"/>
    <w:rsid w:val="009B3A52"/>
    <w:rsid w:val="00A16ECF"/>
    <w:rsid w:val="00A254C9"/>
    <w:rsid w:val="00A37E57"/>
    <w:rsid w:val="00AA1977"/>
    <w:rsid w:val="00AA399A"/>
    <w:rsid w:val="00AB362A"/>
    <w:rsid w:val="00AE6812"/>
    <w:rsid w:val="00B10A66"/>
    <w:rsid w:val="00B11491"/>
    <w:rsid w:val="00B773DE"/>
    <w:rsid w:val="00C4600D"/>
    <w:rsid w:val="00C62F5D"/>
    <w:rsid w:val="00CB6462"/>
    <w:rsid w:val="00D626C8"/>
    <w:rsid w:val="00D75D19"/>
    <w:rsid w:val="00DF1DEC"/>
    <w:rsid w:val="00E6277D"/>
    <w:rsid w:val="00E91AD9"/>
    <w:rsid w:val="00EB608B"/>
    <w:rsid w:val="00EF1561"/>
    <w:rsid w:val="00F53C2B"/>
    <w:rsid w:val="00F618F6"/>
    <w:rsid w:val="00F72F5B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D2DB"/>
  <w15:chartTrackingRefBased/>
  <w15:docId w15:val="{A59AF675-1F7A-4841-9A6A-5C768723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462C"/>
  </w:style>
  <w:style w:type="paragraph" w:styleId="Nagwek1">
    <w:name w:val="heading 1"/>
    <w:basedOn w:val="Normalny"/>
    <w:next w:val="Normalny"/>
    <w:link w:val="Nagwek1Znak"/>
    <w:uiPriority w:val="9"/>
    <w:qFormat/>
    <w:rsid w:val="00833A6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33A61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A6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33A61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833A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3A61"/>
    <w:pPr>
      <w:spacing w:after="200" w:line="276" w:lineRule="auto"/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33A61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33A61"/>
    <w:rPr>
      <w:sz w:val="16"/>
      <w:szCs w:val="16"/>
    </w:rPr>
  </w:style>
  <w:style w:type="character" w:styleId="Hipercze">
    <w:name w:val="Hyperlink"/>
    <w:semiHidden/>
    <w:rsid w:val="00833A6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33A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3A61"/>
  </w:style>
  <w:style w:type="paragraph" w:styleId="Stopka">
    <w:name w:val="footer"/>
    <w:basedOn w:val="Normalny"/>
    <w:link w:val="StopkaZnak"/>
    <w:uiPriority w:val="99"/>
    <w:unhideWhenUsed/>
    <w:rsid w:val="00833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A61"/>
  </w:style>
  <w:style w:type="paragraph" w:styleId="Tytu">
    <w:name w:val="Title"/>
    <w:basedOn w:val="Normalny"/>
    <w:next w:val="Normalny"/>
    <w:link w:val="TytuZnak"/>
    <w:uiPriority w:val="10"/>
    <w:qFormat/>
    <w:rsid w:val="00833A6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33A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8F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A97"/>
    <w:pPr>
      <w:spacing w:after="0"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A97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11Trescpisma">
    <w:name w:val="@11.Tresc_pisma"/>
    <w:basedOn w:val="Normalny"/>
    <w:rsid w:val="003759A5"/>
    <w:pPr>
      <w:spacing w:before="180" w:after="0" w:line="36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77D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77D"/>
    <w:rPr>
      <w:rFonts w:ascii="Verdana" w:eastAsia="Times New Roman" w:hAnsi="Verdan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8</Pages>
  <Words>2380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73</cp:revision>
  <cp:lastPrinted>2023-07-28T11:18:00Z</cp:lastPrinted>
  <dcterms:created xsi:type="dcterms:W3CDTF">2023-07-14T07:42:00Z</dcterms:created>
  <dcterms:modified xsi:type="dcterms:W3CDTF">2023-07-28T11:55:00Z</dcterms:modified>
</cp:coreProperties>
</file>