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15" w:rsidRPr="00A83C62" w:rsidRDefault="00843915" w:rsidP="00A83C62">
      <w:pPr>
        <w:pStyle w:val="Nagwek1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Uchwała nr </w:t>
      </w:r>
      <w:r w:rsidR="00A83C62" w:rsidRPr="00A83C62">
        <w:rPr>
          <w:rFonts w:ascii="Verdana" w:hAnsi="Verdana"/>
          <w:sz w:val="22"/>
          <w:szCs w:val="22"/>
        </w:rPr>
        <w:t>6</w:t>
      </w:r>
      <w:r w:rsidRPr="00A83C62">
        <w:rPr>
          <w:rFonts w:ascii="Verdana" w:hAnsi="Verdana"/>
          <w:sz w:val="22"/>
          <w:szCs w:val="22"/>
        </w:rPr>
        <w:t>/</w:t>
      </w:r>
      <w:r w:rsidR="000B71FF" w:rsidRPr="00A83C62">
        <w:rPr>
          <w:rFonts w:ascii="Verdana" w:hAnsi="Verdana"/>
          <w:sz w:val="22"/>
          <w:szCs w:val="22"/>
        </w:rPr>
        <w:t>23</w:t>
      </w:r>
    </w:p>
    <w:p w:rsidR="00843915" w:rsidRPr="00A83C62" w:rsidRDefault="00D80CDC" w:rsidP="00A83C62">
      <w:pPr>
        <w:pStyle w:val="Nagwek1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Nadz</w:t>
      </w:r>
      <w:r w:rsidR="00843915" w:rsidRPr="00A83C62">
        <w:rPr>
          <w:rFonts w:ascii="Verdana" w:hAnsi="Verdana"/>
          <w:sz w:val="22"/>
          <w:szCs w:val="22"/>
        </w:rPr>
        <w:t>wyczajnego Zgromadzenia Wspólników</w:t>
      </w:r>
    </w:p>
    <w:p w:rsidR="00843915" w:rsidRPr="00A83C62" w:rsidRDefault="00843915" w:rsidP="00A83C62">
      <w:pPr>
        <w:pStyle w:val="Nagwek1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spółki Wrocławskie Mieszkania</w:t>
      </w:r>
    </w:p>
    <w:p w:rsidR="00843915" w:rsidRPr="00A83C62" w:rsidRDefault="00843915" w:rsidP="00A83C62">
      <w:pPr>
        <w:pStyle w:val="Nagwek1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Spółka z ograniczoną odpowiedzialnością</w:t>
      </w:r>
    </w:p>
    <w:p w:rsidR="00843915" w:rsidRPr="00A83C62" w:rsidRDefault="00843915" w:rsidP="00A83C62">
      <w:pPr>
        <w:pStyle w:val="Nagwek1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z dnia </w:t>
      </w:r>
      <w:r w:rsidR="00A83C62" w:rsidRPr="00A83C62">
        <w:rPr>
          <w:rFonts w:ascii="Verdana" w:hAnsi="Verdana"/>
          <w:sz w:val="22"/>
          <w:szCs w:val="22"/>
        </w:rPr>
        <w:t xml:space="preserve">11 </w:t>
      </w:r>
      <w:r w:rsidR="000B71FF" w:rsidRPr="00A83C62">
        <w:rPr>
          <w:rFonts w:ascii="Verdana" w:hAnsi="Verdana"/>
          <w:sz w:val="22"/>
          <w:szCs w:val="22"/>
        </w:rPr>
        <w:t>maja</w:t>
      </w:r>
      <w:r w:rsidRPr="00A83C62">
        <w:rPr>
          <w:rFonts w:ascii="Verdana" w:hAnsi="Verdana"/>
          <w:sz w:val="22"/>
          <w:szCs w:val="22"/>
        </w:rPr>
        <w:t xml:space="preserve"> 20</w:t>
      </w:r>
      <w:r w:rsidR="000B71FF" w:rsidRPr="00A83C62">
        <w:rPr>
          <w:rFonts w:ascii="Verdana" w:hAnsi="Verdana"/>
          <w:sz w:val="22"/>
          <w:szCs w:val="22"/>
        </w:rPr>
        <w:t>23</w:t>
      </w:r>
      <w:r w:rsidRPr="00A83C62">
        <w:rPr>
          <w:rFonts w:ascii="Verdana" w:hAnsi="Verdana"/>
          <w:sz w:val="22"/>
          <w:szCs w:val="22"/>
        </w:rPr>
        <w:t xml:space="preserve"> roku</w:t>
      </w:r>
    </w:p>
    <w:p w:rsidR="00843915" w:rsidRPr="00A83C62" w:rsidRDefault="00843915" w:rsidP="00A83C62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b/>
          <w:bCs/>
          <w:sz w:val="22"/>
          <w:szCs w:val="22"/>
        </w:rPr>
        <w:t xml:space="preserve">w sprawie </w:t>
      </w:r>
      <w:r w:rsidR="000B71FF" w:rsidRPr="00A83C62">
        <w:rPr>
          <w:rFonts w:ascii="Verdana" w:hAnsi="Verdana"/>
          <w:b/>
          <w:bCs/>
          <w:sz w:val="22"/>
          <w:szCs w:val="22"/>
        </w:rPr>
        <w:t xml:space="preserve">przyjęcia tekstu jednolitego uchwały nr 19/17 Zwyczajnego Zgromadzenia Wspólników spółki Wrocławskie Mieszkania Spółka z ograniczoną odpowiedzialnością w sprawie </w:t>
      </w:r>
      <w:r w:rsidRPr="00A83C62">
        <w:rPr>
          <w:rFonts w:ascii="Verdana" w:hAnsi="Verdana"/>
          <w:b/>
          <w:bCs/>
          <w:sz w:val="22"/>
          <w:szCs w:val="22"/>
        </w:rPr>
        <w:t xml:space="preserve">zasad kształtowania wynagrodzenia Członków Zarządu spółki Wrocławskie Mieszkania Spółka z ograniczoną odpowiedzialnością </w:t>
      </w:r>
    </w:p>
    <w:p w:rsidR="00C87CA6" w:rsidRPr="00A83C62" w:rsidRDefault="00C87CA6" w:rsidP="00A83C62">
      <w:pPr>
        <w:spacing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Działając na podstawie § 20 </w:t>
      </w:r>
      <w:proofErr w:type="spellStart"/>
      <w:r w:rsidRPr="00A83C62">
        <w:rPr>
          <w:rFonts w:ascii="Verdana" w:hAnsi="Verdana"/>
          <w:sz w:val="22"/>
          <w:szCs w:val="22"/>
        </w:rPr>
        <w:t>pkt</w:t>
      </w:r>
      <w:proofErr w:type="spellEnd"/>
      <w:r w:rsidRPr="00A83C62">
        <w:rPr>
          <w:rFonts w:ascii="Verdana" w:hAnsi="Verdana"/>
          <w:sz w:val="22"/>
          <w:szCs w:val="22"/>
        </w:rPr>
        <w:t xml:space="preserve"> 21) umowy spółki z ograniczoną odpowiedzialnością z dnia 2 października 2007 roku (w brzmieniu tekstu jednolitego z dnia </w:t>
      </w:r>
      <w:r w:rsidR="008A2C3B" w:rsidRPr="00A83C62">
        <w:rPr>
          <w:rFonts w:ascii="Verdana" w:hAnsi="Verdana"/>
          <w:sz w:val="22"/>
          <w:szCs w:val="22"/>
        </w:rPr>
        <w:t>15 grudnia 2022r</w:t>
      </w:r>
      <w:r w:rsidRPr="00A83C62">
        <w:rPr>
          <w:rFonts w:ascii="Verdana" w:hAnsi="Verdana"/>
          <w:sz w:val="22"/>
          <w:szCs w:val="22"/>
        </w:rPr>
        <w:t xml:space="preserve">. – uchwalonego uchwałą Nr </w:t>
      </w:r>
      <w:r w:rsidR="008A2C3B" w:rsidRPr="00A83C62">
        <w:rPr>
          <w:rFonts w:ascii="Verdana" w:hAnsi="Verdana"/>
          <w:sz w:val="22"/>
          <w:szCs w:val="22"/>
        </w:rPr>
        <w:t>19</w:t>
      </w:r>
      <w:r w:rsidRPr="00A83C62">
        <w:rPr>
          <w:rFonts w:ascii="Verdana" w:hAnsi="Verdana"/>
          <w:sz w:val="22"/>
          <w:szCs w:val="22"/>
        </w:rPr>
        <w:t>/20</w:t>
      </w:r>
      <w:r w:rsidR="008A2C3B" w:rsidRPr="00A83C62">
        <w:rPr>
          <w:rFonts w:ascii="Verdana" w:hAnsi="Verdana"/>
          <w:sz w:val="22"/>
          <w:szCs w:val="22"/>
        </w:rPr>
        <w:t>22</w:t>
      </w:r>
      <w:r w:rsidRPr="00A83C62">
        <w:rPr>
          <w:rFonts w:ascii="Verdana" w:hAnsi="Verdana"/>
          <w:sz w:val="22"/>
          <w:szCs w:val="22"/>
        </w:rPr>
        <w:t xml:space="preserve"> Zarządu spółki Wrocławskie Mieszkania Spółka z ograniczoną odpowiedzialnością) </w:t>
      </w:r>
      <w:r w:rsidR="008A2C3B" w:rsidRPr="00A83C62">
        <w:rPr>
          <w:rFonts w:ascii="Verdana" w:hAnsi="Verdana"/>
          <w:sz w:val="22"/>
          <w:szCs w:val="22"/>
        </w:rPr>
        <w:t>w związku z</w:t>
      </w:r>
      <w:r w:rsidRPr="00A83C62">
        <w:rPr>
          <w:rFonts w:ascii="Verdana" w:hAnsi="Verdana"/>
          <w:sz w:val="22"/>
          <w:szCs w:val="22"/>
        </w:rPr>
        <w:t xml:space="preserve"> art. 4</w:t>
      </w:r>
      <w:r w:rsidR="008A2C3B" w:rsidRPr="00A83C62">
        <w:rPr>
          <w:rFonts w:ascii="Verdana" w:hAnsi="Verdana"/>
          <w:sz w:val="22"/>
          <w:szCs w:val="22"/>
        </w:rPr>
        <w:t>-</w:t>
      </w:r>
      <w:r w:rsidRPr="00A83C62">
        <w:rPr>
          <w:rFonts w:ascii="Verdana" w:hAnsi="Verdana"/>
          <w:sz w:val="22"/>
          <w:szCs w:val="22"/>
        </w:rPr>
        <w:t>7 ustawy z dnia 9 czerwca 2016 r. o zasadach kształtowania wynagrodzeń osób kierujących niektórymi spółkami (</w:t>
      </w:r>
      <w:proofErr w:type="spellStart"/>
      <w:r w:rsidRPr="00A83C62">
        <w:rPr>
          <w:rFonts w:ascii="Verdana" w:hAnsi="Verdana"/>
          <w:sz w:val="22"/>
          <w:szCs w:val="22"/>
        </w:rPr>
        <w:t>Dz.U</w:t>
      </w:r>
      <w:proofErr w:type="spellEnd"/>
      <w:r w:rsidRPr="00A83C62">
        <w:rPr>
          <w:rFonts w:ascii="Verdana" w:hAnsi="Verdana"/>
          <w:sz w:val="22"/>
          <w:szCs w:val="22"/>
        </w:rPr>
        <w:t>. z 20</w:t>
      </w:r>
      <w:r w:rsidR="008A2C3B" w:rsidRPr="00A83C62">
        <w:rPr>
          <w:rFonts w:ascii="Verdana" w:hAnsi="Verdana"/>
          <w:sz w:val="22"/>
          <w:szCs w:val="22"/>
        </w:rPr>
        <w:t>20</w:t>
      </w:r>
      <w:r w:rsidRPr="00A83C62">
        <w:rPr>
          <w:rFonts w:ascii="Verdana" w:hAnsi="Verdana"/>
          <w:sz w:val="22"/>
          <w:szCs w:val="22"/>
        </w:rPr>
        <w:t xml:space="preserve"> r. poz. 1</w:t>
      </w:r>
      <w:r w:rsidR="008A2C3B" w:rsidRPr="00A83C62">
        <w:rPr>
          <w:rFonts w:ascii="Verdana" w:hAnsi="Verdana"/>
          <w:sz w:val="22"/>
          <w:szCs w:val="22"/>
        </w:rPr>
        <w:t>907 ze zm.</w:t>
      </w:r>
      <w:r w:rsidRPr="00A83C62">
        <w:rPr>
          <w:rFonts w:ascii="Verdana" w:hAnsi="Verdana"/>
          <w:sz w:val="22"/>
          <w:szCs w:val="22"/>
        </w:rPr>
        <w:t>), Zgromadzenie Wspólników uchwala, co następuje:</w:t>
      </w:r>
    </w:p>
    <w:p w:rsidR="000B71FF" w:rsidRPr="00A83C62" w:rsidRDefault="000B71FF" w:rsidP="00A83C62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§ 1</w:t>
      </w:r>
    </w:p>
    <w:p w:rsidR="000B71FF" w:rsidRPr="00A83C62" w:rsidRDefault="000B71FF" w:rsidP="00A83C62">
      <w:pPr>
        <w:spacing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Przyjmuje się tekst jednolity uchwały </w:t>
      </w:r>
      <w:r w:rsidRPr="00A83C62">
        <w:rPr>
          <w:rFonts w:ascii="Verdana" w:hAnsi="Verdana"/>
          <w:bCs/>
          <w:sz w:val="22"/>
          <w:szCs w:val="22"/>
        </w:rPr>
        <w:t xml:space="preserve">nr 19/17 Zwyczajnego Zgromadzenia Wspólników spółki Wrocławskie Mieszkania Spółka z ograniczoną odpowiedzialnością </w:t>
      </w:r>
      <w:r w:rsidRPr="00A83C62">
        <w:rPr>
          <w:rFonts w:ascii="Verdana" w:hAnsi="Verdana"/>
          <w:sz w:val="22"/>
          <w:szCs w:val="22"/>
        </w:rPr>
        <w:t xml:space="preserve">z dnia 6 czerwca 2017 roku </w:t>
      </w:r>
      <w:r w:rsidRPr="00A83C62">
        <w:rPr>
          <w:rFonts w:ascii="Verdana" w:hAnsi="Verdana"/>
          <w:bCs/>
          <w:sz w:val="22"/>
          <w:szCs w:val="22"/>
        </w:rPr>
        <w:t xml:space="preserve">w sprawie zasad kształtowania wynagrodzenia Członków Zarządu spółki </w:t>
      </w:r>
      <w:r w:rsidRPr="00A83C62">
        <w:rPr>
          <w:rFonts w:ascii="Verdana" w:hAnsi="Verdana"/>
          <w:sz w:val="22"/>
          <w:szCs w:val="22"/>
        </w:rPr>
        <w:t>Wrocławskie Mieszkania Spółka z ograniczoną odpowiedzialnością, w brzmieniu stanowiącym załącznik do niniejszej uchwały, z uwzględnieniem zmian wprowadzonych:</w:t>
      </w:r>
    </w:p>
    <w:p w:rsidR="000B71FF" w:rsidRPr="00A83C62" w:rsidRDefault="000B71FF" w:rsidP="00A83C62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uchwałą nr 5/18 Nadzwyczajnego </w:t>
      </w:r>
      <w:r w:rsidRPr="00A83C62">
        <w:rPr>
          <w:rFonts w:ascii="Verdana" w:hAnsi="Verdana"/>
          <w:bCs/>
          <w:sz w:val="22"/>
          <w:szCs w:val="22"/>
        </w:rPr>
        <w:t xml:space="preserve">Zgromadzenia </w:t>
      </w:r>
      <w:r w:rsidRPr="00A83C62">
        <w:rPr>
          <w:rFonts w:ascii="Verdana" w:hAnsi="Verdana"/>
          <w:sz w:val="22"/>
          <w:szCs w:val="22"/>
        </w:rPr>
        <w:t xml:space="preserve">Wspólników spółki Wrocławskie Mieszkania Spółka z ograniczoną odpowiedzialnością z dnia 22 marca 2018 roku </w:t>
      </w:r>
      <w:r w:rsidRPr="00A83C62">
        <w:rPr>
          <w:rFonts w:ascii="Verdana" w:hAnsi="Verdana"/>
          <w:i/>
          <w:sz w:val="22"/>
          <w:szCs w:val="22"/>
        </w:rPr>
        <w:t>w sprawie zmiany uchwały nr 19/17 Z</w:t>
      </w:r>
      <w:r w:rsidRPr="00A83C62">
        <w:rPr>
          <w:rFonts w:ascii="Verdana" w:hAnsi="Verdana"/>
          <w:bCs/>
          <w:i/>
          <w:sz w:val="22"/>
          <w:szCs w:val="22"/>
        </w:rPr>
        <w:t>wyczajnego Zgromadzenia Wspólników spółki Wrocławskie Mieszkania Spółka z ograniczoną odpowiedzialnością w sprawie zasad kształtowania wynagrodzenia Członków Zarządu spółki Wrocławskie Mieszkania Spółka z ograniczoną odpowiedzialnością</w:t>
      </w:r>
      <w:r w:rsidR="00067311" w:rsidRPr="00A83C62">
        <w:rPr>
          <w:rFonts w:ascii="Verdana" w:hAnsi="Verdana"/>
          <w:bCs/>
          <w:sz w:val="22"/>
          <w:szCs w:val="22"/>
        </w:rPr>
        <w:t xml:space="preserve">, </w:t>
      </w:r>
    </w:p>
    <w:p w:rsidR="00067311" w:rsidRPr="00A83C62" w:rsidRDefault="00067311" w:rsidP="00A83C62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uchwałą nr 24/18 Nadzwyczajnego </w:t>
      </w:r>
      <w:r w:rsidRPr="00A83C62">
        <w:rPr>
          <w:rFonts w:ascii="Verdana" w:hAnsi="Verdana"/>
          <w:bCs/>
          <w:sz w:val="22"/>
          <w:szCs w:val="22"/>
        </w:rPr>
        <w:t xml:space="preserve">Zgromadzenia </w:t>
      </w:r>
      <w:r w:rsidRPr="00A83C62">
        <w:rPr>
          <w:rFonts w:ascii="Verdana" w:hAnsi="Verdana"/>
          <w:sz w:val="22"/>
          <w:szCs w:val="22"/>
        </w:rPr>
        <w:t xml:space="preserve">Wspólników spółki Wrocławskie Mieszkania Spółka z ograniczoną odpowiedzialnością z dnia 28 grudnia 2018 roku </w:t>
      </w:r>
      <w:r w:rsidRPr="00A83C62">
        <w:rPr>
          <w:rFonts w:ascii="Verdana" w:hAnsi="Verdana"/>
          <w:i/>
          <w:sz w:val="22"/>
          <w:szCs w:val="22"/>
        </w:rPr>
        <w:t>zmieniająca uchwałę nr 19/17 Z</w:t>
      </w:r>
      <w:r w:rsidRPr="00A83C62">
        <w:rPr>
          <w:rFonts w:ascii="Verdana" w:hAnsi="Verdana"/>
          <w:bCs/>
          <w:i/>
          <w:sz w:val="22"/>
          <w:szCs w:val="22"/>
        </w:rPr>
        <w:t xml:space="preserve">wyczajnego Zgromadzenia Wspólników spółki Wrocławskie Mieszkania Spółka z </w:t>
      </w:r>
      <w:r w:rsidRPr="00A83C62">
        <w:rPr>
          <w:rFonts w:ascii="Verdana" w:hAnsi="Verdana"/>
          <w:bCs/>
          <w:i/>
          <w:sz w:val="22"/>
          <w:szCs w:val="22"/>
        </w:rPr>
        <w:lastRenderedPageBreak/>
        <w:t>ograniczoną odpowiedzialnością w sprawie zasad kształtowania wynagrodzenia Członków Zarządu spółki Wrocławskie Mieszkania Spółka z ograniczoną odpowiedzialnością</w:t>
      </w:r>
      <w:r w:rsidRPr="00A83C62">
        <w:rPr>
          <w:rFonts w:ascii="Verdana" w:hAnsi="Verdana"/>
          <w:bCs/>
          <w:sz w:val="22"/>
          <w:szCs w:val="22"/>
        </w:rPr>
        <w:t xml:space="preserve">, </w:t>
      </w:r>
    </w:p>
    <w:p w:rsidR="00067311" w:rsidRPr="00A83C62" w:rsidRDefault="00067311" w:rsidP="00A83C62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uchwałą nr 15/19 Zwyczajnego </w:t>
      </w:r>
      <w:r w:rsidRPr="00A83C62">
        <w:rPr>
          <w:rFonts w:ascii="Verdana" w:hAnsi="Verdana"/>
          <w:bCs/>
          <w:sz w:val="22"/>
          <w:szCs w:val="22"/>
        </w:rPr>
        <w:t xml:space="preserve">Zgromadzenia </w:t>
      </w:r>
      <w:r w:rsidRPr="00A83C62">
        <w:rPr>
          <w:rFonts w:ascii="Verdana" w:hAnsi="Verdana"/>
          <w:sz w:val="22"/>
          <w:szCs w:val="22"/>
        </w:rPr>
        <w:t xml:space="preserve">Wspólników spółki Wrocławskie Mieszkania Spółka z ograniczoną odpowiedzialnością z dnia 7 czerwca 2019 roku </w:t>
      </w:r>
      <w:r w:rsidRPr="00A83C62">
        <w:rPr>
          <w:rFonts w:ascii="Verdana" w:hAnsi="Verdana"/>
          <w:i/>
          <w:sz w:val="22"/>
          <w:szCs w:val="22"/>
        </w:rPr>
        <w:t>w sprawie zmiany uchwały nr 19/17 Z</w:t>
      </w:r>
      <w:r w:rsidRPr="00A83C62">
        <w:rPr>
          <w:rFonts w:ascii="Verdana" w:hAnsi="Verdana"/>
          <w:bCs/>
          <w:i/>
          <w:sz w:val="22"/>
          <w:szCs w:val="22"/>
        </w:rPr>
        <w:t>wyczajnego Zgromadzenia Wspólników spółki Wrocławskie Mieszkania Spółka z ograniczoną odpowiedzialnością w sprawie zasad kształtowania wynagrodzenia Członków Zarządu spółki Wrocławskie Mieszkania Spółka z ograniczoną odpowiedzialnością</w:t>
      </w:r>
      <w:r w:rsidRPr="00A83C62">
        <w:rPr>
          <w:rFonts w:ascii="Verdana" w:hAnsi="Verdana"/>
          <w:bCs/>
          <w:sz w:val="22"/>
          <w:szCs w:val="22"/>
        </w:rPr>
        <w:t xml:space="preserve">, </w:t>
      </w:r>
    </w:p>
    <w:p w:rsidR="00067311" w:rsidRPr="00A83C62" w:rsidRDefault="00067311" w:rsidP="00A83C62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uchwałą nr 1/21 Nadzwyczajnego </w:t>
      </w:r>
      <w:r w:rsidRPr="00A83C62">
        <w:rPr>
          <w:rFonts w:ascii="Verdana" w:hAnsi="Verdana"/>
          <w:bCs/>
          <w:sz w:val="22"/>
          <w:szCs w:val="22"/>
        </w:rPr>
        <w:t xml:space="preserve">Zgromadzenia </w:t>
      </w:r>
      <w:r w:rsidRPr="00A83C62">
        <w:rPr>
          <w:rFonts w:ascii="Verdana" w:hAnsi="Verdana"/>
          <w:sz w:val="22"/>
          <w:szCs w:val="22"/>
        </w:rPr>
        <w:t xml:space="preserve">Wspólników spółki Wrocławskie Mieszkania Spółka z ograniczoną odpowiedzialnością z dnia 29 kwietnia 2021 roku </w:t>
      </w:r>
      <w:r w:rsidRPr="00A83C62">
        <w:rPr>
          <w:rFonts w:ascii="Verdana" w:hAnsi="Verdana"/>
          <w:sz w:val="22"/>
          <w:szCs w:val="22"/>
        </w:rPr>
        <w:br/>
      </w:r>
      <w:r w:rsidRPr="00A83C62">
        <w:rPr>
          <w:rFonts w:ascii="Verdana" w:hAnsi="Verdana"/>
          <w:i/>
          <w:sz w:val="22"/>
          <w:szCs w:val="22"/>
        </w:rPr>
        <w:t>w sprawie zmiany uchwały nr 19/17 Z</w:t>
      </w:r>
      <w:r w:rsidRPr="00A83C62">
        <w:rPr>
          <w:rFonts w:ascii="Verdana" w:hAnsi="Verdana"/>
          <w:bCs/>
          <w:i/>
          <w:sz w:val="22"/>
          <w:szCs w:val="22"/>
        </w:rPr>
        <w:t>wyczajnego Zgromadzenia Wspólników spółki Wrocławskie Mieszkania Spółka z ograniczoną odpowiedzialnością w sprawie zasad kształtowania wynagrodzenia Członków Zarządu spółki Wrocławskie Mieszkania Spółka z ograniczoną odpowiedzialnością</w:t>
      </w:r>
      <w:r w:rsidRPr="00A83C62">
        <w:rPr>
          <w:rFonts w:ascii="Verdana" w:hAnsi="Verdana"/>
          <w:bCs/>
          <w:sz w:val="22"/>
          <w:szCs w:val="22"/>
        </w:rPr>
        <w:t xml:space="preserve">, </w:t>
      </w:r>
    </w:p>
    <w:p w:rsidR="00067311" w:rsidRPr="00A83C62" w:rsidRDefault="00067311" w:rsidP="00A83C62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uchwałą nr </w:t>
      </w:r>
      <w:r w:rsidR="00A83C62" w:rsidRPr="00A83C62">
        <w:rPr>
          <w:rFonts w:ascii="Verdana" w:hAnsi="Verdana"/>
          <w:sz w:val="22"/>
          <w:szCs w:val="22"/>
        </w:rPr>
        <w:t>5</w:t>
      </w:r>
      <w:r w:rsidRPr="00A83C62">
        <w:rPr>
          <w:rFonts w:ascii="Verdana" w:hAnsi="Verdana"/>
          <w:sz w:val="22"/>
          <w:szCs w:val="22"/>
        </w:rPr>
        <w:t xml:space="preserve">/23 </w:t>
      </w:r>
      <w:r w:rsidR="00D80CDC" w:rsidRPr="00A83C62">
        <w:rPr>
          <w:rFonts w:ascii="Verdana" w:hAnsi="Verdana"/>
          <w:sz w:val="22"/>
          <w:szCs w:val="22"/>
        </w:rPr>
        <w:t>Nadz</w:t>
      </w:r>
      <w:r w:rsidRPr="00A83C62">
        <w:rPr>
          <w:rFonts w:ascii="Verdana" w:hAnsi="Verdana"/>
          <w:sz w:val="22"/>
          <w:szCs w:val="22"/>
        </w:rPr>
        <w:t xml:space="preserve">wyczajnego </w:t>
      </w:r>
      <w:r w:rsidRPr="00A83C62">
        <w:rPr>
          <w:rFonts w:ascii="Verdana" w:hAnsi="Verdana"/>
          <w:bCs/>
          <w:sz w:val="22"/>
          <w:szCs w:val="22"/>
        </w:rPr>
        <w:t xml:space="preserve">Zgromadzenia </w:t>
      </w:r>
      <w:r w:rsidRPr="00A83C62">
        <w:rPr>
          <w:rFonts w:ascii="Verdana" w:hAnsi="Verdana"/>
          <w:sz w:val="22"/>
          <w:szCs w:val="22"/>
        </w:rPr>
        <w:t xml:space="preserve">Wspólników spółki Wrocławskie Mieszkania Spółka z ograniczoną odpowiedzialnością z dnia </w:t>
      </w:r>
      <w:r w:rsidR="00A83C62" w:rsidRPr="00A83C62">
        <w:rPr>
          <w:rFonts w:ascii="Verdana" w:hAnsi="Verdana"/>
          <w:sz w:val="22"/>
          <w:szCs w:val="22"/>
        </w:rPr>
        <w:t>11</w:t>
      </w:r>
      <w:r w:rsidRPr="00A83C62">
        <w:rPr>
          <w:rFonts w:ascii="Verdana" w:hAnsi="Verdana"/>
          <w:sz w:val="22"/>
          <w:szCs w:val="22"/>
        </w:rPr>
        <w:t xml:space="preserve"> maja 2023 roku </w:t>
      </w:r>
      <w:r w:rsidRPr="00A83C62">
        <w:rPr>
          <w:rFonts w:ascii="Verdana" w:hAnsi="Verdana"/>
          <w:i/>
          <w:sz w:val="22"/>
          <w:szCs w:val="22"/>
        </w:rPr>
        <w:t>w sprawie zmiany uchwały nr 19/17 Z</w:t>
      </w:r>
      <w:r w:rsidRPr="00A83C62">
        <w:rPr>
          <w:rFonts w:ascii="Verdana" w:hAnsi="Verdana"/>
          <w:bCs/>
          <w:i/>
          <w:sz w:val="22"/>
          <w:szCs w:val="22"/>
        </w:rPr>
        <w:t>wyczajnego Zgromadzenia Wspólników spółki Wrocławskie Mieszkania Spółka z ograniczoną odpowiedzialnością w sprawie zasad kształtowania wynagrodzenia Członków Zarządu spółki Wrocławskie Mieszkania Spółka z ograniczoną odpowiedzialnością</w:t>
      </w:r>
      <w:r w:rsidRPr="00A83C62">
        <w:rPr>
          <w:rFonts w:ascii="Verdana" w:hAnsi="Verdana"/>
          <w:bCs/>
          <w:sz w:val="22"/>
          <w:szCs w:val="22"/>
        </w:rPr>
        <w:t xml:space="preserve">, </w:t>
      </w:r>
    </w:p>
    <w:p w:rsidR="00067311" w:rsidRPr="00A83C62" w:rsidRDefault="00067311" w:rsidP="00A83C62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oraz zmian wynikających z przepisów ogłoszonych przed dniem 12 maja 2023 roku.</w:t>
      </w:r>
    </w:p>
    <w:p w:rsidR="00067311" w:rsidRPr="00A83C62" w:rsidRDefault="00067311" w:rsidP="00A83C6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§ 2</w:t>
      </w:r>
    </w:p>
    <w:p w:rsidR="00067311" w:rsidRPr="00A83C62" w:rsidRDefault="00067311" w:rsidP="00A83C6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Podany w załączniku do niniejszej uchwały tekst jednolity uchwały nie obejmuje:</w:t>
      </w:r>
    </w:p>
    <w:p w:rsidR="00067311" w:rsidRPr="00A83C62" w:rsidRDefault="00067311" w:rsidP="00A83C62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§ 2 uchwały nr 5/18 Nadzwyczajnego </w:t>
      </w:r>
      <w:r w:rsidRPr="00A83C62">
        <w:rPr>
          <w:rFonts w:ascii="Verdana" w:hAnsi="Verdana"/>
          <w:bCs/>
          <w:sz w:val="22"/>
          <w:szCs w:val="22"/>
        </w:rPr>
        <w:t xml:space="preserve">Zgromadzenia </w:t>
      </w:r>
      <w:r w:rsidRPr="00A83C62">
        <w:rPr>
          <w:rFonts w:ascii="Verdana" w:hAnsi="Verdana"/>
          <w:sz w:val="22"/>
          <w:szCs w:val="22"/>
        </w:rPr>
        <w:t xml:space="preserve">Wspólników spółki Wrocławskie Mieszkania Spółka z ograniczoną odpowiedzialnością z dnia 22 marca 2018 roku </w:t>
      </w:r>
      <w:r w:rsidRPr="00A83C62">
        <w:rPr>
          <w:rFonts w:ascii="Verdana" w:hAnsi="Verdana"/>
          <w:i/>
          <w:sz w:val="22"/>
          <w:szCs w:val="22"/>
        </w:rPr>
        <w:t>w sprawie zmiany uchwały nr 19/17 Z</w:t>
      </w:r>
      <w:r w:rsidRPr="00A83C62">
        <w:rPr>
          <w:rFonts w:ascii="Verdana" w:hAnsi="Verdana"/>
          <w:bCs/>
          <w:i/>
          <w:sz w:val="22"/>
          <w:szCs w:val="22"/>
        </w:rPr>
        <w:t xml:space="preserve">wyczajnego Zgromadzenia Wspólników spółki Wrocławskie Mieszkania Spółka z ograniczoną odpowiedzialnością w sprawie zasad kształtowania </w:t>
      </w:r>
      <w:r w:rsidRPr="00A83C62">
        <w:rPr>
          <w:rFonts w:ascii="Verdana" w:hAnsi="Verdana"/>
          <w:bCs/>
          <w:i/>
          <w:sz w:val="22"/>
          <w:szCs w:val="22"/>
        </w:rPr>
        <w:lastRenderedPageBreak/>
        <w:t>wynagrodzenia Członków Zarządu spółki Wrocławskie Mieszkania Spółka z ograniczoną odpowiedzialnością</w:t>
      </w:r>
      <w:r w:rsidRPr="00A83C62">
        <w:rPr>
          <w:rFonts w:ascii="Verdana" w:hAnsi="Verdana"/>
          <w:bCs/>
          <w:sz w:val="22"/>
          <w:szCs w:val="22"/>
        </w:rPr>
        <w:t xml:space="preserve">, który stanowi: </w:t>
      </w:r>
    </w:p>
    <w:p w:rsidR="00067311" w:rsidRPr="00A83C62" w:rsidRDefault="00067311" w:rsidP="00A83C62">
      <w:pPr>
        <w:pStyle w:val="Akapitzlist"/>
        <w:spacing w:before="100" w:beforeAutospacing="1" w:after="100" w:afterAutospacing="1" w:line="360" w:lineRule="auto"/>
        <w:ind w:left="720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„2. Uchwała wchodzi w życie z dniem podjęcia.”.</w:t>
      </w:r>
    </w:p>
    <w:p w:rsidR="00067311" w:rsidRPr="00A83C62" w:rsidRDefault="00067311" w:rsidP="00A83C62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§ 2 uchwały nr 24/18 Nadzwyczajnego </w:t>
      </w:r>
      <w:r w:rsidRPr="00A83C62">
        <w:rPr>
          <w:rFonts w:ascii="Verdana" w:hAnsi="Verdana"/>
          <w:bCs/>
          <w:sz w:val="22"/>
          <w:szCs w:val="22"/>
        </w:rPr>
        <w:t xml:space="preserve">Zgromadzenia </w:t>
      </w:r>
      <w:r w:rsidRPr="00A83C62">
        <w:rPr>
          <w:rFonts w:ascii="Verdana" w:hAnsi="Verdana"/>
          <w:sz w:val="22"/>
          <w:szCs w:val="22"/>
        </w:rPr>
        <w:t xml:space="preserve">Wspólników spółki Wrocławskie Mieszkania Spółka z ograniczoną odpowiedzialnością z dnia 28 grudnia 2018 roku </w:t>
      </w:r>
      <w:r w:rsidRPr="00A83C62">
        <w:rPr>
          <w:rFonts w:ascii="Verdana" w:hAnsi="Verdana"/>
          <w:i/>
          <w:sz w:val="22"/>
          <w:szCs w:val="22"/>
        </w:rPr>
        <w:t>w sprawie zmiany uchwały nr 19/17 Z</w:t>
      </w:r>
      <w:r w:rsidRPr="00A83C62">
        <w:rPr>
          <w:rFonts w:ascii="Verdana" w:hAnsi="Verdana"/>
          <w:bCs/>
          <w:i/>
          <w:sz w:val="22"/>
          <w:szCs w:val="22"/>
        </w:rPr>
        <w:t>wyczajnego Zgromadzenia Wspólników spółki Wrocławskie Mieszkania Spółka z ograniczoną odpowiedzialnością w sprawie zasad kształtowania wynagrodzenia Członków Zarządu spółki Wrocławskie Mieszkania Spółka z ograniczoną odpowiedzialnością</w:t>
      </w:r>
      <w:r w:rsidRPr="00A83C62">
        <w:rPr>
          <w:rFonts w:ascii="Verdana" w:hAnsi="Verdana"/>
          <w:bCs/>
          <w:sz w:val="22"/>
          <w:szCs w:val="22"/>
        </w:rPr>
        <w:t xml:space="preserve">, który stanowi: </w:t>
      </w:r>
    </w:p>
    <w:p w:rsidR="00067311" w:rsidRPr="00A83C62" w:rsidRDefault="00067311" w:rsidP="00A83C62">
      <w:pPr>
        <w:pStyle w:val="Akapitzlist"/>
        <w:spacing w:before="100" w:beforeAutospacing="1" w:after="100" w:afterAutospacing="1" w:line="360" w:lineRule="auto"/>
        <w:ind w:left="720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„2. Uchwała wchodzi w życie z dniem podjęcia.”.</w:t>
      </w:r>
    </w:p>
    <w:p w:rsidR="00067311" w:rsidRPr="00A83C62" w:rsidRDefault="00067311" w:rsidP="00A83C62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§ 2 uchwały nr 15/19 Zwyczajnego </w:t>
      </w:r>
      <w:r w:rsidRPr="00A83C62">
        <w:rPr>
          <w:rFonts w:ascii="Verdana" w:hAnsi="Verdana"/>
          <w:bCs/>
          <w:sz w:val="22"/>
          <w:szCs w:val="22"/>
        </w:rPr>
        <w:t xml:space="preserve">Zgromadzenia </w:t>
      </w:r>
      <w:r w:rsidRPr="00A83C62">
        <w:rPr>
          <w:rFonts w:ascii="Verdana" w:hAnsi="Verdana"/>
          <w:sz w:val="22"/>
          <w:szCs w:val="22"/>
        </w:rPr>
        <w:t xml:space="preserve">Wspólników spółki Wrocławskie Mieszkania Spółka z ograniczoną odpowiedzialnością z dnia 7 czerwca 2018 roku </w:t>
      </w:r>
      <w:r w:rsidRPr="00A83C62">
        <w:rPr>
          <w:rFonts w:ascii="Verdana" w:hAnsi="Verdana"/>
          <w:i/>
          <w:sz w:val="22"/>
          <w:szCs w:val="22"/>
        </w:rPr>
        <w:t>w sprawie zmiany uchwały nr 19/17 Z</w:t>
      </w:r>
      <w:r w:rsidRPr="00A83C62">
        <w:rPr>
          <w:rFonts w:ascii="Verdana" w:hAnsi="Verdana"/>
          <w:bCs/>
          <w:i/>
          <w:sz w:val="22"/>
          <w:szCs w:val="22"/>
        </w:rPr>
        <w:t>wyczajnego Zgromadzenia Wspólników spółki Wrocławskie Mieszkania Spółka z ograniczoną odpowiedzialnością w sprawie zasad kształtowania wynagrodzenia Członków Zarządu spółki Wrocławskie Mieszkania Spółka z ograniczoną odpowiedzialnością</w:t>
      </w:r>
      <w:r w:rsidRPr="00A83C62">
        <w:rPr>
          <w:rFonts w:ascii="Verdana" w:hAnsi="Verdana"/>
          <w:bCs/>
          <w:sz w:val="22"/>
          <w:szCs w:val="22"/>
        </w:rPr>
        <w:t xml:space="preserve">, który stanowi: </w:t>
      </w:r>
    </w:p>
    <w:p w:rsidR="00067311" w:rsidRPr="00A83C62" w:rsidRDefault="00067311" w:rsidP="00A83C62">
      <w:pPr>
        <w:pStyle w:val="Akapitzlist"/>
        <w:spacing w:before="100" w:beforeAutospacing="1" w:after="100" w:afterAutospacing="1" w:line="360" w:lineRule="auto"/>
        <w:ind w:left="720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„2. Uchwała wchodzi w życie z dniem podjęcia.”.</w:t>
      </w:r>
    </w:p>
    <w:p w:rsidR="00067311" w:rsidRPr="00A83C62" w:rsidRDefault="00067311" w:rsidP="00A83C62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§ 2 uchwały nr 1/21 Nadzwyczajnego </w:t>
      </w:r>
      <w:r w:rsidRPr="00A83C62">
        <w:rPr>
          <w:rFonts w:ascii="Verdana" w:hAnsi="Verdana"/>
          <w:bCs/>
          <w:sz w:val="22"/>
          <w:szCs w:val="22"/>
        </w:rPr>
        <w:t xml:space="preserve">Zgromadzenia </w:t>
      </w:r>
      <w:r w:rsidRPr="00A83C62">
        <w:rPr>
          <w:rFonts w:ascii="Verdana" w:hAnsi="Verdana"/>
          <w:sz w:val="22"/>
          <w:szCs w:val="22"/>
        </w:rPr>
        <w:t xml:space="preserve">Wspólników spółki Wrocławskie Mieszkania Spółka z ograniczoną odpowiedzialnością z dnia 29 kwietnia 2021 roku </w:t>
      </w:r>
      <w:r w:rsidRPr="00A83C62">
        <w:rPr>
          <w:rFonts w:ascii="Verdana" w:hAnsi="Verdana"/>
          <w:i/>
          <w:sz w:val="22"/>
          <w:szCs w:val="22"/>
        </w:rPr>
        <w:t>w sprawie zmiany uchwały nr 19/17 Z</w:t>
      </w:r>
      <w:r w:rsidRPr="00A83C62">
        <w:rPr>
          <w:rFonts w:ascii="Verdana" w:hAnsi="Verdana"/>
          <w:bCs/>
          <w:i/>
          <w:sz w:val="22"/>
          <w:szCs w:val="22"/>
        </w:rPr>
        <w:t>wyczajnego Zgromadzenia Wspólników spółki Wrocławskie Mieszkania Spółka z ograniczoną odpowiedzialnością w sprawie zasad kształtowania wynagrodzenia Członków Zarządu spółki Wrocławskie Mieszkania Spółka z ograniczoną odpowiedzialnością</w:t>
      </w:r>
      <w:r w:rsidRPr="00A83C62">
        <w:rPr>
          <w:rFonts w:ascii="Verdana" w:hAnsi="Verdana"/>
          <w:bCs/>
          <w:sz w:val="22"/>
          <w:szCs w:val="22"/>
        </w:rPr>
        <w:t xml:space="preserve">, który stanowi: </w:t>
      </w:r>
    </w:p>
    <w:p w:rsidR="00067311" w:rsidRPr="00A83C62" w:rsidRDefault="00067311" w:rsidP="00A83C62">
      <w:pPr>
        <w:pStyle w:val="Akapitzlist"/>
        <w:spacing w:before="100" w:beforeAutospacing="1" w:after="100" w:afterAutospacing="1" w:line="360" w:lineRule="auto"/>
        <w:ind w:left="720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„2. Uchwała wchodzi w życie z dniem podjęcia.”.</w:t>
      </w:r>
    </w:p>
    <w:p w:rsidR="00067311" w:rsidRPr="00A83C62" w:rsidRDefault="00067311" w:rsidP="00A83C62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rPr>
          <w:rFonts w:ascii="Verdana" w:hAnsi="Verdana"/>
          <w:i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§ 2 uchwały nr </w:t>
      </w:r>
      <w:r w:rsidR="00A83C62" w:rsidRPr="00A83C62">
        <w:rPr>
          <w:rFonts w:ascii="Verdana" w:hAnsi="Verdana"/>
          <w:sz w:val="22"/>
          <w:szCs w:val="22"/>
        </w:rPr>
        <w:t>5</w:t>
      </w:r>
      <w:r w:rsidRPr="00A83C62">
        <w:rPr>
          <w:rFonts w:ascii="Verdana" w:hAnsi="Verdana"/>
          <w:sz w:val="22"/>
          <w:szCs w:val="22"/>
        </w:rPr>
        <w:t xml:space="preserve">/23 </w:t>
      </w:r>
      <w:r w:rsidR="00D80CDC" w:rsidRPr="00A83C62">
        <w:rPr>
          <w:rFonts w:ascii="Verdana" w:hAnsi="Verdana"/>
          <w:sz w:val="22"/>
          <w:szCs w:val="22"/>
        </w:rPr>
        <w:t>Nadz</w:t>
      </w:r>
      <w:r w:rsidRPr="00A83C62">
        <w:rPr>
          <w:rFonts w:ascii="Verdana" w:hAnsi="Verdana"/>
          <w:sz w:val="22"/>
          <w:szCs w:val="22"/>
        </w:rPr>
        <w:t xml:space="preserve">wyczajnego </w:t>
      </w:r>
      <w:r w:rsidRPr="00A83C62">
        <w:rPr>
          <w:rFonts w:ascii="Verdana" w:hAnsi="Verdana"/>
          <w:bCs/>
          <w:sz w:val="22"/>
          <w:szCs w:val="22"/>
        </w:rPr>
        <w:t xml:space="preserve">Zgromadzenia </w:t>
      </w:r>
      <w:r w:rsidRPr="00A83C62">
        <w:rPr>
          <w:rFonts w:ascii="Verdana" w:hAnsi="Verdana"/>
          <w:sz w:val="22"/>
          <w:szCs w:val="22"/>
        </w:rPr>
        <w:t xml:space="preserve">Wspólników spółki Wrocławskie Mieszkania Spółka z ograniczoną odpowiedzialnością z dnia </w:t>
      </w:r>
      <w:r w:rsidR="00A83C62" w:rsidRPr="00A83C62">
        <w:rPr>
          <w:rFonts w:ascii="Verdana" w:hAnsi="Verdana"/>
          <w:sz w:val="22"/>
          <w:szCs w:val="22"/>
        </w:rPr>
        <w:t>11</w:t>
      </w:r>
      <w:r w:rsidRPr="00A83C62">
        <w:rPr>
          <w:rFonts w:ascii="Verdana" w:hAnsi="Verdana"/>
          <w:sz w:val="22"/>
          <w:szCs w:val="22"/>
        </w:rPr>
        <w:t xml:space="preserve"> maja 2023 roku </w:t>
      </w:r>
      <w:r w:rsidRPr="00A83C62">
        <w:rPr>
          <w:rFonts w:ascii="Verdana" w:hAnsi="Verdana"/>
          <w:i/>
          <w:sz w:val="22"/>
          <w:szCs w:val="22"/>
        </w:rPr>
        <w:t>w sprawie zmiany uchwały nr 19/17 Z</w:t>
      </w:r>
      <w:r w:rsidRPr="00A83C62">
        <w:rPr>
          <w:rFonts w:ascii="Verdana" w:hAnsi="Verdana"/>
          <w:bCs/>
          <w:i/>
          <w:sz w:val="22"/>
          <w:szCs w:val="22"/>
        </w:rPr>
        <w:t xml:space="preserve">wyczajnego Zgromadzenia Wspólników spółki Wrocławskie Mieszkania Spółka z </w:t>
      </w:r>
      <w:r w:rsidRPr="00A83C62">
        <w:rPr>
          <w:rFonts w:ascii="Verdana" w:hAnsi="Verdana"/>
          <w:bCs/>
          <w:i/>
          <w:sz w:val="22"/>
          <w:szCs w:val="22"/>
        </w:rPr>
        <w:lastRenderedPageBreak/>
        <w:t>ograniczoną odpowiedzialnością w sprawie zasad kształtowania wynagrodzenia Członków Zarządu spółki Wrocławskie Mieszkania Spółka z ograniczoną odpowiedzialnością</w:t>
      </w:r>
      <w:r w:rsidRPr="00A83C62">
        <w:rPr>
          <w:rFonts w:ascii="Verdana" w:hAnsi="Verdana"/>
          <w:bCs/>
          <w:sz w:val="22"/>
          <w:szCs w:val="22"/>
        </w:rPr>
        <w:t xml:space="preserve">, który stanowi: </w:t>
      </w:r>
    </w:p>
    <w:p w:rsidR="00067311" w:rsidRPr="00A83C62" w:rsidRDefault="00067311" w:rsidP="00A83C62">
      <w:pPr>
        <w:pStyle w:val="Akapitzlist"/>
        <w:spacing w:before="100" w:beforeAutospacing="1" w:after="100" w:afterAutospacing="1" w:line="360" w:lineRule="auto"/>
        <w:ind w:left="720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„2. Uchwała wchodzi w życie z dniem podjęcia.”.</w:t>
      </w:r>
    </w:p>
    <w:p w:rsidR="00B956D7" w:rsidRPr="00A83C62" w:rsidRDefault="00B956D7" w:rsidP="00A83C62">
      <w:pPr>
        <w:pStyle w:val="Akapitzlist"/>
        <w:spacing w:after="120" w:line="360" w:lineRule="auto"/>
        <w:ind w:left="709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§ 3</w:t>
      </w:r>
    </w:p>
    <w:p w:rsidR="00B956D7" w:rsidRPr="00A83C62" w:rsidRDefault="00B956D7" w:rsidP="00A83C62">
      <w:pPr>
        <w:spacing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Uchwała wchodzi w życie z dniem podjęcia.</w:t>
      </w:r>
    </w:p>
    <w:p w:rsidR="00B956D7" w:rsidRDefault="00A83C62" w:rsidP="00A83C62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uchwałę podpisał:</w:t>
      </w:r>
    </w:p>
    <w:p w:rsidR="006568CE" w:rsidRPr="00A83C62" w:rsidRDefault="006568CE" w:rsidP="006568CE">
      <w:pPr>
        <w:pStyle w:val="Tekstpodstawowywcity"/>
        <w:spacing w:after="100" w:afterAutospacing="1" w:line="360" w:lineRule="auto"/>
        <w:ind w:left="0"/>
        <w:contextualSpacing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Przewodniczący Zgromadzenia Wspólników Jacek </w:t>
      </w:r>
      <w:proofErr w:type="spellStart"/>
      <w:r w:rsidRPr="00A83C62">
        <w:rPr>
          <w:rFonts w:ascii="Verdana" w:hAnsi="Verdana"/>
          <w:sz w:val="22"/>
          <w:szCs w:val="22"/>
        </w:rPr>
        <w:t>Sutryk</w:t>
      </w:r>
      <w:proofErr w:type="spellEnd"/>
    </w:p>
    <w:p w:rsidR="006568CE" w:rsidRPr="00A83C62" w:rsidRDefault="006568CE" w:rsidP="00A83C62">
      <w:pPr>
        <w:spacing w:before="100" w:beforeAutospacing="1" w:line="360" w:lineRule="auto"/>
        <w:rPr>
          <w:rFonts w:ascii="Verdana" w:hAnsi="Verdana"/>
          <w:sz w:val="22"/>
          <w:szCs w:val="22"/>
        </w:rPr>
      </w:pPr>
    </w:p>
    <w:p w:rsidR="00A83C62" w:rsidRDefault="00A83C62">
      <w:pPr>
        <w:widowControl/>
        <w:suppressAutoHyphens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A83C62" w:rsidRPr="00A83C62" w:rsidRDefault="00A83C62" w:rsidP="00A83C6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lastRenderedPageBreak/>
        <w:t>Uchwała nr 19/17</w:t>
      </w:r>
    </w:p>
    <w:p w:rsidR="00A83C62" w:rsidRPr="00A83C62" w:rsidRDefault="00A83C62" w:rsidP="00A83C6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Zwyczajnego Zgromadzenia Wspólników</w:t>
      </w:r>
    </w:p>
    <w:p w:rsidR="00A83C62" w:rsidRPr="00A83C62" w:rsidRDefault="00A83C62" w:rsidP="00A83C6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spółki Wrocławskie Mieszkania</w:t>
      </w:r>
    </w:p>
    <w:p w:rsidR="00A83C62" w:rsidRPr="00A83C62" w:rsidRDefault="00A83C62" w:rsidP="00A83C6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Spółka z ograniczoną odpowiedzialnością</w:t>
      </w:r>
    </w:p>
    <w:p w:rsidR="00A83C62" w:rsidRPr="00A83C62" w:rsidRDefault="00A83C62" w:rsidP="00A83C62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z dnia 6 czerwca 2017 roku</w:t>
      </w:r>
    </w:p>
    <w:p w:rsidR="00B956D7" w:rsidRPr="00A83C62" w:rsidRDefault="00B956D7" w:rsidP="00A83C62">
      <w:pPr>
        <w:spacing w:before="100" w:beforeAutospacing="1" w:line="360" w:lineRule="auto"/>
        <w:rPr>
          <w:rFonts w:ascii="Verdana" w:hAnsi="Verdana"/>
          <w:i/>
          <w:sz w:val="22"/>
          <w:szCs w:val="22"/>
        </w:rPr>
      </w:pPr>
      <w:r w:rsidRPr="00A83C62">
        <w:rPr>
          <w:rFonts w:ascii="Verdana" w:hAnsi="Verdana"/>
          <w:i/>
          <w:sz w:val="22"/>
          <w:szCs w:val="22"/>
        </w:rPr>
        <w:t xml:space="preserve">załącznik do uchwały nr </w:t>
      </w:r>
      <w:r w:rsidR="00A83C62" w:rsidRPr="00A83C62">
        <w:rPr>
          <w:rFonts w:ascii="Verdana" w:hAnsi="Verdana"/>
          <w:i/>
          <w:sz w:val="22"/>
          <w:szCs w:val="22"/>
        </w:rPr>
        <w:t>6</w:t>
      </w:r>
      <w:r w:rsidRPr="00A83C62">
        <w:rPr>
          <w:rFonts w:ascii="Verdana" w:hAnsi="Verdana"/>
          <w:i/>
          <w:sz w:val="22"/>
          <w:szCs w:val="22"/>
        </w:rPr>
        <w:t xml:space="preserve">/23 </w:t>
      </w:r>
      <w:r w:rsidR="00D80CDC" w:rsidRPr="00A83C62">
        <w:rPr>
          <w:rFonts w:ascii="Verdana" w:hAnsi="Verdana"/>
          <w:i/>
          <w:sz w:val="22"/>
          <w:szCs w:val="22"/>
        </w:rPr>
        <w:t>Nadz</w:t>
      </w:r>
      <w:r w:rsidRPr="00A83C62">
        <w:rPr>
          <w:rFonts w:ascii="Verdana" w:hAnsi="Verdana"/>
          <w:i/>
          <w:sz w:val="22"/>
          <w:szCs w:val="22"/>
        </w:rPr>
        <w:t>wyczajnego Walnego Zgromadzenia</w:t>
      </w:r>
      <w:r w:rsidR="00A83C62">
        <w:rPr>
          <w:rFonts w:ascii="Verdana" w:hAnsi="Verdana"/>
          <w:i/>
          <w:sz w:val="22"/>
          <w:szCs w:val="22"/>
        </w:rPr>
        <w:t xml:space="preserve"> </w:t>
      </w:r>
      <w:r w:rsidR="001C0281" w:rsidRPr="00A83C62">
        <w:rPr>
          <w:rFonts w:ascii="Verdana" w:hAnsi="Verdana"/>
          <w:i/>
          <w:sz w:val="22"/>
          <w:szCs w:val="22"/>
        </w:rPr>
        <w:t>spółki Wrocławskie Mieszkania</w:t>
      </w:r>
      <w:r w:rsidRPr="00A83C62">
        <w:rPr>
          <w:rFonts w:ascii="Verdana" w:hAnsi="Verdana"/>
          <w:i/>
          <w:sz w:val="22"/>
          <w:szCs w:val="22"/>
        </w:rPr>
        <w:t xml:space="preserve"> Spółka </w:t>
      </w:r>
      <w:r w:rsidR="001C0281" w:rsidRPr="00A83C62">
        <w:rPr>
          <w:rFonts w:ascii="Verdana" w:hAnsi="Verdana"/>
          <w:i/>
          <w:sz w:val="22"/>
          <w:szCs w:val="22"/>
        </w:rPr>
        <w:t>z ograniczoną odpowiedzialnością</w:t>
      </w:r>
      <w:r w:rsidR="00A83C62">
        <w:rPr>
          <w:rFonts w:ascii="Verdana" w:hAnsi="Verdana"/>
          <w:i/>
          <w:sz w:val="22"/>
          <w:szCs w:val="22"/>
        </w:rPr>
        <w:t xml:space="preserve"> </w:t>
      </w:r>
      <w:r w:rsidRPr="00A83C62">
        <w:rPr>
          <w:rFonts w:ascii="Verdana" w:hAnsi="Verdana"/>
          <w:i/>
          <w:sz w:val="22"/>
          <w:szCs w:val="22"/>
        </w:rPr>
        <w:t xml:space="preserve">z dnia </w:t>
      </w:r>
      <w:r w:rsidR="00A83C62" w:rsidRPr="00A83C62">
        <w:rPr>
          <w:rFonts w:ascii="Verdana" w:hAnsi="Verdana"/>
          <w:i/>
          <w:sz w:val="22"/>
          <w:szCs w:val="22"/>
        </w:rPr>
        <w:t>11</w:t>
      </w:r>
      <w:r w:rsidRPr="00A83C62">
        <w:rPr>
          <w:rFonts w:ascii="Verdana" w:hAnsi="Verdana"/>
          <w:i/>
          <w:sz w:val="22"/>
          <w:szCs w:val="22"/>
        </w:rPr>
        <w:t xml:space="preserve"> </w:t>
      </w:r>
      <w:r w:rsidR="001C0281" w:rsidRPr="00A83C62">
        <w:rPr>
          <w:rFonts w:ascii="Verdana" w:hAnsi="Verdana"/>
          <w:i/>
          <w:sz w:val="22"/>
          <w:szCs w:val="22"/>
        </w:rPr>
        <w:t>maja</w:t>
      </w:r>
      <w:r w:rsidRPr="00A83C62">
        <w:rPr>
          <w:rFonts w:ascii="Verdana" w:hAnsi="Verdana"/>
          <w:i/>
          <w:sz w:val="22"/>
          <w:szCs w:val="22"/>
        </w:rPr>
        <w:t xml:space="preserve"> 202</w:t>
      </w:r>
      <w:r w:rsidR="001C0281" w:rsidRPr="00A83C62">
        <w:rPr>
          <w:rFonts w:ascii="Verdana" w:hAnsi="Verdana"/>
          <w:i/>
          <w:sz w:val="22"/>
          <w:szCs w:val="22"/>
        </w:rPr>
        <w:t>3</w:t>
      </w:r>
      <w:r w:rsidRPr="00A83C62">
        <w:rPr>
          <w:rFonts w:ascii="Verdana" w:hAnsi="Verdana"/>
          <w:i/>
          <w:sz w:val="22"/>
          <w:szCs w:val="22"/>
        </w:rPr>
        <w:t xml:space="preserve"> r.</w:t>
      </w:r>
    </w:p>
    <w:p w:rsidR="00775C88" w:rsidRPr="00A83C62" w:rsidRDefault="00B37300" w:rsidP="00A83C62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b/>
          <w:bCs/>
          <w:sz w:val="22"/>
          <w:szCs w:val="22"/>
        </w:rPr>
        <w:t xml:space="preserve">w sprawie </w:t>
      </w:r>
      <w:r w:rsidR="00775C88" w:rsidRPr="00A83C62">
        <w:rPr>
          <w:rFonts w:ascii="Verdana" w:hAnsi="Verdana"/>
          <w:b/>
          <w:bCs/>
          <w:sz w:val="22"/>
          <w:szCs w:val="22"/>
        </w:rPr>
        <w:t>zasad kształtowania wynagrodze</w:t>
      </w:r>
      <w:r w:rsidR="00C35B3D" w:rsidRPr="00A83C62">
        <w:rPr>
          <w:rFonts w:ascii="Verdana" w:hAnsi="Verdana"/>
          <w:b/>
          <w:bCs/>
          <w:sz w:val="22"/>
          <w:szCs w:val="22"/>
        </w:rPr>
        <w:t xml:space="preserve">nia </w:t>
      </w:r>
      <w:r w:rsidR="00913C0F" w:rsidRPr="00A83C62">
        <w:rPr>
          <w:rFonts w:ascii="Verdana" w:hAnsi="Verdana"/>
          <w:b/>
          <w:bCs/>
          <w:sz w:val="22"/>
          <w:szCs w:val="22"/>
        </w:rPr>
        <w:t>Członków</w:t>
      </w:r>
      <w:r w:rsidR="00775C88" w:rsidRPr="00A83C62">
        <w:rPr>
          <w:rFonts w:ascii="Verdana" w:hAnsi="Verdana"/>
          <w:b/>
          <w:bCs/>
          <w:sz w:val="22"/>
          <w:szCs w:val="22"/>
        </w:rPr>
        <w:t xml:space="preserve"> Zarządu </w:t>
      </w:r>
      <w:r w:rsidR="00913C0F" w:rsidRPr="00A83C62">
        <w:rPr>
          <w:rFonts w:ascii="Verdana" w:hAnsi="Verdana"/>
          <w:b/>
          <w:bCs/>
          <w:sz w:val="22"/>
          <w:szCs w:val="22"/>
        </w:rPr>
        <w:t>spółki Wrocławskie Mieszkania</w:t>
      </w:r>
      <w:r w:rsidR="00F717AC" w:rsidRPr="00A83C62">
        <w:rPr>
          <w:rFonts w:ascii="Verdana" w:hAnsi="Verdana"/>
          <w:b/>
          <w:bCs/>
          <w:sz w:val="22"/>
          <w:szCs w:val="22"/>
        </w:rPr>
        <w:t xml:space="preserve"> Spółka z ograniczoną odpowiedzialnością </w:t>
      </w:r>
    </w:p>
    <w:p w:rsidR="00775C88" w:rsidRPr="00A83C62" w:rsidRDefault="007B342A" w:rsidP="00A83C62">
      <w:pPr>
        <w:spacing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Działając n</w:t>
      </w:r>
      <w:r w:rsidR="00775C88" w:rsidRPr="00A83C62">
        <w:rPr>
          <w:rFonts w:ascii="Verdana" w:hAnsi="Verdana"/>
          <w:sz w:val="22"/>
          <w:szCs w:val="22"/>
        </w:rPr>
        <w:t xml:space="preserve">a podstawie </w:t>
      </w:r>
      <w:r w:rsidR="00917357" w:rsidRPr="00A83C62">
        <w:rPr>
          <w:rFonts w:ascii="Verdana" w:hAnsi="Verdana"/>
          <w:sz w:val="22"/>
          <w:szCs w:val="22"/>
        </w:rPr>
        <w:t xml:space="preserve">§ 20 </w:t>
      </w:r>
      <w:proofErr w:type="spellStart"/>
      <w:r w:rsidR="00917357" w:rsidRPr="00A83C62">
        <w:rPr>
          <w:rFonts w:ascii="Verdana" w:hAnsi="Verdana"/>
          <w:sz w:val="22"/>
          <w:szCs w:val="22"/>
        </w:rPr>
        <w:t>pkt</w:t>
      </w:r>
      <w:proofErr w:type="spellEnd"/>
      <w:r w:rsidR="00917357" w:rsidRPr="00A83C62">
        <w:rPr>
          <w:rFonts w:ascii="Verdana" w:hAnsi="Verdana"/>
          <w:sz w:val="22"/>
          <w:szCs w:val="22"/>
        </w:rPr>
        <w:t xml:space="preserve"> 21) umowy spółki z ograniczoną odpowiedzialnością z dnia 2 października 2007 roku (w brzmieniu tekstu jednolitego z dnia </w:t>
      </w:r>
      <w:r w:rsidR="001C0281" w:rsidRPr="00A83C62">
        <w:rPr>
          <w:rFonts w:ascii="Verdana" w:hAnsi="Verdana"/>
          <w:sz w:val="22"/>
          <w:szCs w:val="22"/>
        </w:rPr>
        <w:t>15 grudnia</w:t>
      </w:r>
      <w:r w:rsidR="00917357" w:rsidRPr="00A83C62">
        <w:rPr>
          <w:rFonts w:ascii="Verdana" w:hAnsi="Verdana"/>
          <w:sz w:val="22"/>
          <w:szCs w:val="22"/>
        </w:rPr>
        <w:t xml:space="preserve"> 20</w:t>
      </w:r>
      <w:r w:rsidR="001C0281" w:rsidRPr="00A83C62">
        <w:rPr>
          <w:rFonts w:ascii="Verdana" w:hAnsi="Verdana"/>
          <w:sz w:val="22"/>
          <w:szCs w:val="22"/>
        </w:rPr>
        <w:t>22</w:t>
      </w:r>
      <w:r w:rsidR="00917357" w:rsidRPr="00A83C62">
        <w:rPr>
          <w:rFonts w:ascii="Verdana" w:hAnsi="Verdana"/>
          <w:sz w:val="22"/>
          <w:szCs w:val="22"/>
        </w:rPr>
        <w:t xml:space="preserve">r. – uchwalonego uchwałą Nr </w:t>
      </w:r>
      <w:r w:rsidR="001C0281" w:rsidRPr="00A83C62">
        <w:rPr>
          <w:rFonts w:ascii="Verdana" w:hAnsi="Verdana"/>
          <w:sz w:val="22"/>
          <w:szCs w:val="22"/>
        </w:rPr>
        <w:t>19</w:t>
      </w:r>
      <w:r w:rsidR="00917357" w:rsidRPr="00A83C62">
        <w:rPr>
          <w:rFonts w:ascii="Verdana" w:hAnsi="Verdana"/>
          <w:sz w:val="22"/>
          <w:szCs w:val="22"/>
        </w:rPr>
        <w:t>/20</w:t>
      </w:r>
      <w:r w:rsidR="001C0281" w:rsidRPr="00A83C62">
        <w:rPr>
          <w:rFonts w:ascii="Verdana" w:hAnsi="Verdana"/>
          <w:sz w:val="22"/>
          <w:szCs w:val="22"/>
        </w:rPr>
        <w:t>22</w:t>
      </w:r>
      <w:r w:rsidR="00917357" w:rsidRPr="00A83C62">
        <w:rPr>
          <w:rFonts w:ascii="Verdana" w:hAnsi="Verdana"/>
          <w:sz w:val="22"/>
          <w:szCs w:val="22"/>
        </w:rPr>
        <w:t xml:space="preserve"> Zarządu spółki Wrocławskie Mieszkania Spółka z ograniczoną odpowiedzialnością) </w:t>
      </w:r>
      <w:r w:rsidR="00B013A0" w:rsidRPr="00A83C62">
        <w:rPr>
          <w:rFonts w:ascii="Verdana" w:hAnsi="Verdana"/>
          <w:sz w:val="22"/>
          <w:szCs w:val="22"/>
        </w:rPr>
        <w:t xml:space="preserve">oraz </w:t>
      </w:r>
      <w:r w:rsidR="00775C88" w:rsidRPr="00A83C62">
        <w:rPr>
          <w:rFonts w:ascii="Verdana" w:hAnsi="Verdana"/>
          <w:sz w:val="22"/>
          <w:szCs w:val="22"/>
        </w:rPr>
        <w:t xml:space="preserve">art. </w:t>
      </w:r>
      <w:r w:rsidR="00EC1FDB" w:rsidRPr="00A83C62">
        <w:rPr>
          <w:rFonts w:ascii="Verdana" w:hAnsi="Verdana"/>
          <w:sz w:val="22"/>
          <w:szCs w:val="22"/>
        </w:rPr>
        <w:t xml:space="preserve">2 ust. 2 </w:t>
      </w:r>
      <w:proofErr w:type="spellStart"/>
      <w:r w:rsidR="00EC1FDB" w:rsidRPr="00A83C62">
        <w:rPr>
          <w:rFonts w:ascii="Verdana" w:hAnsi="Verdana"/>
          <w:sz w:val="22"/>
          <w:szCs w:val="22"/>
        </w:rPr>
        <w:t>pkt</w:t>
      </w:r>
      <w:proofErr w:type="spellEnd"/>
      <w:r w:rsidR="00EC1FDB" w:rsidRPr="00A83C62">
        <w:rPr>
          <w:rFonts w:ascii="Verdana" w:hAnsi="Verdana"/>
          <w:sz w:val="22"/>
          <w:szCs w:val="22"/>
        </w:rPr>
        <w:t xml:space="preserve"> 1, a</w:t>
      </w:r>
      <w:r w:rsidR="007A7493" w:rsidRPr="00A83C62">
        <w:rPr>
          <w:rFonts w:ascii="Verdana" w:hAnsi="Verdana"/>
          <w:sz w:val="22"/>
          <w:szCs w:val="22"/>
        </w:rPr>
        <w:t xml:space="preserve">rt. 4, art. 5, art. 6, art. 7 </w:t>
      </w:r>
      <w:r w:rsidR="00775C88" w:rsidRPr="00A83C62">
        <w:rPr>
          <w:rFonts w:ascii="Verdana" w:hAnsi="Verdana"/>
          <w:sz w:val="22"/>
          <w:szCs w:val="22"/>
        </w:rPr>
        <w:t>ustaw</w:t>
      </w:r>
      <w:r w:rsidR="00EC1FDB" w:rsidRPr="00A83C62">
        <w:rPr>
          <w:rFonts w:ascii="Verdana" w:hAnsi="Verdana"/>
          <w:sz w:val="22"/>
          <w:szCs w:val="22"/>
        </w:rPr>
        <w:t>y</w:t>
      </w:r>
      <w:r w:rsidR="00775C88" w:rsidRPr="00A83C62">
        <w:rPr>
          <w:rFonts w:ascii="Verdana" w:hAnsi="Verdana"/>
          <w:sz w:val="22"/>
          <w:szCs w:val="22"/>
        </w:rPr>
        <w:t xml:space="preserve"> z dnia 9 </w:t>
      </w:r>
      <w:r w:rsidR="00A52922" w:rsidRPr="00A83C62">
        <w:rPr>
          <w:rFonts w:ascii="Verdana" w:hAnsi="Verdana"/>
          <w:sz w:val="22"/>
          <w:szCs w:val="22"/>
        </w:rPr>
        <w:t>czerwca</w:t>
      </w:r>
      <w:r w:rsidR="00775C88" w:rsidRPr="00A83C62">
        <w:rPr>
          <w:rFonts w:ascii="Verdana" w:hAnsi="Verdana"/>
          <w:sz w:val="22"/>
          <w:szCs w:val="22"/>
        </w:rPr>
        <w:t xml:space="preserve"> 2016 r. o zasadach kształtowania wynagrodzeń osób kierujących niektórymi spółkami (</w:t>
      </w:r>
      <w:proofErr w:type="spellStart"/>
      <w:r w:rsidR="00775C88" w:rsidRPr="00A83C62">
        <w:rPr>
          <w:rFonts w:ascii="Verdana" w:hAnsi="Verdana"/>
          <w:sz w:val="22"/>
          <w:szCs w:val="22"/>
        </w:rPr>
        <w:t>Dz.U</w:t>
      </w:r>
      <w:proofErr w:type="spellEnd"/>
      <w:r w:rsidR="00775C88" w:rsidRPr="00A83C62">
        <w:rPr>
          <w:rFonts w:ascii="Verdana" w:hAnsi="Verdana"/>
          <w:sz w:val="22"/>
          <w:szCs w:val="22"/>
        </w:rPr>
        <w:t>.</w:t>
      </w:r>
      <w:r w:rsidR="00577296" w:rsidRPr="00A83C62">
        <w:rPr>
          <w:rFonts w:ascii="Verdana" w:hAnsi="Verdana"/>
          <w:sz w:val="22"/>
          <w:szCs w:val="22"/>
        </w:rPr>
        <w:t xml:space="preserve"> z </w:t>
      </w:r>
      <w:r w:rsidR="00775C88" w:rsidRPr="00A83C62">
        <w:rPr>
          <w:rFonts w:ascii="Verdana" w:hAnsi="Verdana"/>
          <w:sz w:val="22"/>
          <w:szCs w:val="22"/>
        </w:rPr>
        <w:t>2016 r. poz. 1202</w:t>
      </w:r>
      <w:r w:rsidR="00577296" w:rsidRPr="00A83C62">
        <w:rPr>
          <w:rFonts w:ascii="Verdana" w:hAnsi="Verdana"/>
          <w:sz w:val="22"/>
          <w:szCs w:val="22"/>
        </w:rPr>
        <w:t xml:space="preserve"> i 2260</w:t>
      </w:r>
      <w:r w:rsidR="00775C88" w:rsidRPr="00A83C62">
        <w:rPr>
          <w:rFonts w:ascii="Verdana" w:hAnsi="Verdana"/>
          <w:sz w:val="22"/>
          <w:szCs w:val="22"/>
        </w:rPr>
        <w:t>)</w:t>
      </w:r>
      <w:r w:rsidR="00E80E91" w:rsidRPr="00A83C62">
        <w:rPr>
          <w:rFonts w:ascii="Verdana" w:hAnsi="Verdana"/>
          <w:sz w:val="22"/>
          <w:szCs w:val="22"/>
        </w:rPr>
        <w:t>,</w:t>
      </w:r>
      <w:r w:rsidR="00775C88" w:rsidRPr="00A83C62">
        <w:rPr>
          <w:rFonts w:ascii="Verdana" w:hAnsi="Verdana"/>
          <w:sz w:val="22"/>
          <w:szCs w:val="22"/>
        </w:rPr>
        <w:t xml:space="preserve"> Zgromadzenie Wspólników</w:t>
      </w:r>
      <w:r w:rsidR="00577296" w:rsidRPr="00A83C62">
        <w:rPr>
          <w:rFonts w:ascii="Verdana" w:hAnsi="Verdana"/>
          <w:sz w:val="22"/>
          <w:szCs w:val="22"/>
        </w:rPr>
        <w:t xml:space="preserve"> </w:t>
      </w:r>
      <w:r w:rsidR="00775C88" w:rsidRPr="00A83C62">
        <w:rPr>
          <w:rFonts w:ascii="Verdana" w:hAnsi="Verdana"/>
          <w:sz w:val="22"/>
          <w:szCs w:val="22"/>
        </w:rPr>
        <w:t>uchwala, co następuje:</w:t>
      </w:r>
    </w:p>
    <w:p w:rsidR="00A54671" w:rsidRPr="00A83C62" w:rsidRDefault="00A54671" w:rsidP="00A83C62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§ 1</w:t>
      </w:r>
    </w:p>
    <w:p w:rsidR="00A54671" w:rsidRPr="00A83C62" w:rsidRDefault="00A54671" w:rsidP="00A83C62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95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 xml:space="preserve">Z </w:t>
      </w:r>
      <w:r w:rsidR="00913C0F" w:rsidRPr="00A83C62">
        <w:rPr>
          <w:rFonts w:ascii="Verdana" w:hAnsi="Verdana"/>
          <w:bCs/>
          <w:sz w:val="22"/>
          <w:szCs w:val="22"/>
        </w:rPr>
        <w:t>Członkami</w:t>
      </w:r>
      <w:r w:rsidRPr="00A83C62">
        <w:rPr>
          <w:rFonts w:ascii="Verdana" w:hAnsi="Verdana"/>
          <w:bCs/>
          <w:sz w:val="22"/>
          <w:szCs w:val="22"/>
        </w:rPr>
        <w:t xml:space="preserve"> Zarządu Spółki zawierana jest umowa o świadczenie usług zarządzania na czas pełnienia funkcji („Umowa”), z obowiązkiem osobistego świadczenia, bez względu na to, czy działa on w zakresie prowadzonej działalności gospodarczej.</w:t>
      </w:r>
    </w:p>
    <w:p w:rsidR="00A54671" w:rsidRPr="00A83C62" w:rsidRDefault="00A54671" w:rsidP="00A83C62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95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Treść Umowy określa Rada Nadzorcza na warunkach wskazanych w U</w:t>
      </w:r>
      <w:r w:rsidRPr="00A83C62">
        <w:rPr>
          <w:rFonts w:ascii="Verdana" w:hAnsi="Verdana"/>
          <w:sz w:val="22"/>
          <w:szCs w:val="22"/>
        </w:rPr>
        <w:t>stawie z dnia 9 czerwca 2016 r. o zasadach kształtowania wynagrodzeń osób kierujących niektórymi spółkami (</w:t>
      </w:r>
      <w:proofErr w:type="spellStart"/>
      <w:r w:rsidRPr="00A83C62">
        <w:rPr>
          <w:rFonts w:ascii="Verdana" w:hAnsi="Verdana"/>
          <w:sz w:val="22"/>
          <w:szCs w:val="22"/>
        </w:rPr>
        <w:t>Dz.U</w:t>
      </w:r>
      <w:proofErr w:type="spellEnd"/>
      <w:r w:rsidRPr="00A83C62">
        <w:rPr>
          <w:rFonts w:ascii="Verdana" w:hAnsi="Verdana"/>
          <w:sz w:val="22"/>
          <w:szCs w:val="22"/>
        </w:rPr>
        <w:t>. z 2016 r. poz. 1202 i 2260) („Ustawa”)</w:t>
      </w:r>
      <w:r w:rsidRPr="00A83C62">
        <w:rPr>
          <w:rFonts w:ascii="Verdana" w:hAnsi="Verdana"/>
          <w:bCs/>
          <w:sz w:val="22"/>
          <w:szCs w:val="22"/>
        </w:rPr>
        <w:t xml:space="preserve"> </w:t>
      </w:r>
      <w:r w:rsidRPr="00A83C62">
        <w:rPr>
          <w:rFonts w:ascii="Verdana" w:hAnsi="Verdana"/>
          <w:sz w:val="22"/>
          <w:szCs w:val="22"/>
        </w:rPr>
        <w:t>oraz</w:t>
      </w:r>
      <w:r w:rsidRPr="00A83C62">
        <w:rPr>
          <w:rFonts w:ascii="Verdana" w:hAnsi="Verdana"/>
          <w:bCs/>
          <w:sz w:val="22"/>
          <w:szCs w:val="22"/>
        </w:rPr>
        <w:t xml:space="preserve"> zgodnie z postanowieniami niniejszej uchwały.</w:t>
      </w:r>
    </w:p>
    <w:p w:rsidR="007B342A" w:rsidRPr="00A83C62" w:rsidRDefault="007B342A" w:rsidP="00A83C6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 xml:space="preserve">§ </w:t>
      </w:r>
      <w:r w:rsidR="00A54671" w:rsidRPr="00A83C62">
        <w:rPr>
          <w:rFonts w:ascii="Verdana" w:hAnsi="Verdana"/>
          <w:bCs/>
          <w:sz w:val="22"/>
          <w:szCs w:val="22"/>
        </w:rPr>
        <w:t>2</w:t>
      </w:r>
    </w:p>
    <w:p w:rsidR="00913C0F" w:rsidRPr="00A83C62" w:rsidRDefault="00913C0F" w:rsidP="00A83C62">
      <w:pPr>
        <w:spacing w:after="120"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Wynagrodzenie całkowite Członków Zarządu składa się z: </w:t>
      </w:r>
    </w:p>
    <w:p w:rsidR="00913C0F" w:rsidRPr="00A83C62" w:rsidRDefault="00913C0F" w:rsidP="00A83C62">
      <w:pPr>
        <w:numPr>
          <w:ilvl w:val="0"/>
          <w:numId w:val="4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części stałej, stanowiącej wynagrodzenie miesięczne podstawowe, określone kwotowo, zwane dalej „Wynagrodzeniem podstawowym”,</w:t>
      </w:r>
    </w:p>
    <w:p w:rsidR="00913C0F" w:rsidRPr="00A83C62" w:rsidRDefault="00913C0F" w:rsidP="00A83C62">
      <w:pPr>
        <w:numPr>
          <w:ilvl w:val="0"/>
          <w:numId w:val="4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części zmiennej, stanowiącej wynagrodzenie uzupełniające za rok obrotowy </w:t>
      </w:r>
      <w:r w:rsidRPr="00A83C62">
        <w:rPr>
          <w:rFonts w:ascii="Verdana" w:hAnsi="Verdana"/>
          <w:sz w:val="22"/>
          <w:szCs w:val="22"/>
        </w:rPr>
        <w:lastRenderedPageBreak/>
        <w:t>Spółki – zwane dalej „Wynagrodzeniem uzupełniającym”.</w:t>
      </w:r>
    </w:p>
    <w:p w:rsidR="007A7493" w:rsidRPr="00A83C62" w:rsidRDefault="007A7493" w:rsidP="00A83C6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 xml:space="preserve">§ </w:t>
      </w:r>
      <w:r w:rsidR="00A54671" w:rsidRPr="00A83C62">
        <w:rPr>
          <w:rFonts w:ascii="Verdana" w:hAnsi="Verdana"/>
          <w:bCs/>
          <w:sz w:val="22"/>
          <w:szCs w:val="22"/>
        </w:rPr>
        <w:t>3</w:t>
      </w:r>
    </w:p>
    <w:p w:rsidR="00183D20" w:rsidRPr="00A83C62" w:rsidRDefault="00913C0F" w:rsidP="00A83C62">
      <w:pPr>
        <w:spacing w:after="120"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Wynagrodzenie podstawowe dla</w:t>
      </w:r>
      <w:r w:rsidR="00C371ED" w:rsidRPr="00A83C62">
        <w:rPr>
          <w:rFonts w:ascii="Verdana" w:hAnsi="Verdana"/>
          <w:sz w:val="22"/>
          <w:szCs w:val="22"/>
        </w:rPr>
        <w:t xml:space="preserve"> Członka Zarządu wynosi nie więcej niż 24.000 zł (słownie: dwadzieścia cztery tysiące złotych) miesięcznie.</w:t>
      </w:r>
    </w:p>
    <w:p w:rsidR="002C259A" w:rsidRPr="00A83C62" w:rsidRDefault="002C259A" w:rsidP="00A83C6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 xml:space="preserve">§ </w:t>
      </w:r>
      <w:r w:rsidR="00063592" w:rsidRPr="00A83C62">
        <w:rPr>
          <w:rFonts w:ascii="Verdana" w:hAnsi="Verdana"/>
          <w:bCs/>
          <w:sz w:val="22"/>
          <w:szCs w:val="22"/>
        </w:rPr>
        <w:t>4</w:t>
      </w:r>
    </w:p>
    <w:p w:rsidR="00E835BA" w:rsidRPr="00A83C62" w:rsidRDefault="00613062" w:rsidP="00A83C62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Wynagrodzenie </w:t>
      </w:r>
      <w:r w:rsidR="00225602" w:rsidRPr="00A83C62">
        <w:rPr>
          <w:rFonts w:ascii="Verdana" w:hAnsi="Verdana"/>
          <w:sz w:val="22"/>
          <w:szCs w:val="22"/>
        </w:rPr>
        <w:t>u</w:t>
      </w:r>
      <w:r w:rsidR="000730AB" w:rsidRPr="00A83C62">
        <w:rPr>
          <w:rFonts w:ascii="Verdana" w:hAnsi="Verdana"/>
          <w:sz w:val="22"/>
          <w:szCs w:val="22"/>
        </w:rPr>
        <w:t>zupełniające</w:t>
      </w:r>
      <w:r w:rsidRPr="00A83C62">
        <w:rPr>
          <w:rFonts w:ascii="Verdana" w:hAnsi="Verdana"/>
          <w:sz w:val="22"/>
          <w:szCs w:val="22"/>
        </w:rPr>
        <w:t xml:space="preserve"> uzależni</w:t>
      </w:r>
      <w:r w:rsidR="00427F93" w:rsidRPr="00A83C62">
        <w:rPr>
          <w:rFonts w:ascii="Verdana" w:hAnsi="Verdana"/>
          <w:sz w:val="22"/>
          <w:szCs w:val="22"/>
        </w:rPr>
        <w:t>one jest od poziomu realizacji c</w:t>
      </w:r>
      <w:r w:rsidRPr="00A83C62">
        <w:rPr>
          <w:rFonts w:ascii="Verdana" w:hAnsi="Verdana"/>
          <w:sz w:val="22"/>
          <w:szCs w:val="22"/>
        </w:rPr>
        <w:t>elów zarządczych</w:t>
      </w:r>
      <w:r w:rsidR="00E835BA" w:rsidRPr="00A83C62">
        <w:rPr>
          <w:rFonts w:ascii="Verdana" w:hAnsi="Verdana"/>
          <w:sz w:val="22"/>
          <w:szCs w:val="22"/>
        </w:rPr>
        <w:t xml:space="preserve"> i nie może przekroczyć </w:t>
      </w:r>
      <w:r w:rsidR="00183D20" w:rsidRPr="00A83C62">
        <w:rPr>
          <w:rFonts w:ascii="Verdana" w:hAnsi="Verdana"/>
          <w:sz w:val="22"/>
          <w:szCs w:val="22"/>
        </w:rPr>
        <w:t>25</w:t>
      </w:r>
      <w:r w:rsidR="00E835BA" w:rsidRPr="00A83C62">
        <w:rPr>
          <w:rFonts w:ascii="Verdana" w:hAnsi="Verdana"/>
          <w:sz w:val="22"/>
          <w:szCs w:val="22"/>
        </w:rPr>
        <w:t xml:space="preserve">% Wynagrodzenia podstawowego </w:t>
      </w:r>
      <w:r w:rsidR="00F22116" w:rsidRPr="00A83C62">
        <w:rPr>
          <w:rFonts w:ascii="Verdana" w:hAnsi="Verdana"/>
          <w:sz w:val="22"/>
          <w:szCs w:val="22"/>
        </w:rPr>
        <w:t xml:space="preserve">Członka Zarządu </w:t>
      </w:r>
      <w:r w:rsidR="00E835BA" w:rsidRPr="00A83C62">
        <w:rPr>
          <w:rFonts w:ascii="Verdana" w:hAnsi="Verdana"/>
          <w:sz w:val="22"/>
          <w:szCs w:val="22"/>
        </w:rPr>
        <w:t>w poprzednim roku obrotowym</w:t>
      </w:r>
      <w:r w:rsidR="00542E68" w:rsidRPr="00A83C62">
        <w:rPr>
          <w:rFonts w:ascii="Verdana" w:hAnsi="Verdana"/>
          <w:sz w:val="22"/>
          <w:szCs w:val="22"/>
        </w:rPr>
        <w:t>.</w:t>
      </w:r>
    </w:p>
    <w:p w:rsidR="00A50FB5" w:rsidRPr="00A83C62" w:rsidRDefault="00F22116" w:rsidP="00A83C62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Wskaźnik procentowy Wynagrodzenia uzupełniającego na dany rok obrotowy określa Rada Nadzorcza</w:t>
      </w:r>
      <w:r w:rsidR="00A50FB5" w:rsidRPr="00A83C62">
        <w:rPr>
          <w:rFonts w:ascii="Verdana" w:hAnsi="Verdana"/>
          <w:sz w:val="22"/>
          <w:szCs w:val="22"/>
        </w:rPr>
        <w:t>.</w:t>
      </w:r>
    </w:p>
    <w:p w:rsidR="00676A97" w:rsidRPr="00A83C62" w:rsidRDefault="00E835BA" w:rsidP="00A83C62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Wynagrodzenie uzupełniające </w:t>
      </w:r>
      <w:r w:rsidR="00063592" w:rsidRPr="00A83C62">
        <w:rPr>
          <w:rFonts w:ascii="Verdana" w:hAnsi="Verdana"/>
          <w:sz w:val="22"/>
          <w:szCs w:val="22"/>
        </w:rPr>
        <w:t>może być wypłacone</w:t>
      </w:r>
      <w:r w:rsidR="0052569D" w:rsidRPr="00A83C62">
        <w:rPr>
          <w:rFonts w:ascii="Verdana" w:hAnsi="Verdana"/>
          <w:sz w:val="22"/>
          <w:szCs w:val="22"/>
        </w:rPr>
        <w:t xml:space="preserve"> po:</w:t>
      </w:r>
    </w:p>
    <w:p w:rsidR="00676A97" w:rsidRPr="00A83C62" w:rsidRDefault="007B5A41" w:rsidP="00A83C62">
      <w:pPr>
        <w:numPr>
          <w:ilvl w:val="0"/>
          <w:numId w:val="13"/>
        </w:numPr>
        <w:spacing w:after="120"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zatwierdzeniu sprawozdania </w:t>
      </w:r>
      <w:r w:rsidR="00E80E91" w:rsidRPr="00A83C62">
        <w:rPr>
          <w:rFonts w:ascii="Verdana" w:hAnsi="Verdana"/>
          <w:sz w:val="22"/>
          <w:szCs w:val="22"/>
        </w:rPr>
        <w:t>Z</w:t>
      </w:r>
      <w:r w:rsidRPr="00A83C62">
        <w:rPr>
          <w:rFonts w:ascii="Verdana" w:hAnsi="Verdana"/>
          <w:sz w:val="22"/>
          <w:szCs w:val="22"/>
        </w:rPr>
        <w:t xml:space="preserve">arządu z działalności </w:t>
      </w:r>
      <w:r w:rsidR="00E835BA" w:rsidRPr="00A83C62">
        <w:rPr>
          <w:rFonts w:ascii="Verdana" w:hAnsi="Verdana"/>
          <w:sz w:val="22"/>
          <w:szCs w:val="22"/>
        </w:rPr>
        <w:t>S</w:t>
      </w:r>
      <w:r w:rsidRPr="00A83C62">
        <w:rPr>
          <w:rFonts w:ascii="Verdana" w:hAnsi="Verdana"/>
          <w:sz w:val="22"/>
          <w:szCs w:val="22"/>
        </w:rPr>
        <w:t xml:space="preserve">półki oraz sprawozdania finansowego </w:t>
      </w:r>
      <w:r w:rsidR="00E835BA" w:rsidRPr="00A83C62">
        <w:rPr>
          <w:rFonts w:ascii="Verdana" w:hAnsi="Verdana"/>
          <w:sz w:val="22"/>
          <w:szCs w:val="22"/>
        </w:rPr>
        <w:t>S</w:t>
      </w:r>
      <w:r w:rsidRPr="00A83C62">
        <w:rPr>
          <w:rFonts w:ascii="Verdana" w:hAnsi="Verdana"/>
          <w:sz w:val="22"/>
          <w:szCs w:val="22"/>
        </w:rPr>
        <w:t>pó</w:t>
      </w:r>
      <w:r w:rsidR="00E835BA" w:rsidRPr="00A83C62">
        <w:rPr>
          <w:rFonts w:ascii="Verdana" w:hAnsi="Verdana"/>
          <w:sz w:val="22"/>
          <w:szCs w:val="22"/>
        </w:rPr>
        <w:t>łki za ubiegły rok obrotowy,</w:t>
      </w:r>
      <w:r w:rsidRPr="00A83C62">
        <w:rPr>
          <w:rFonts w:ascii="Verdana" w:hAnsi="Verdana"/>
          <w:sz w:val="22"/>
          <w:szCs w:val="22"/>
        </w:rPr>
        <w:t xml:space="preserve"> </w:t>
      </w:r>
    </w:p>
    <w:p w:rsidR="007B5A41" w:rsidRPr="00A83C62" w:rsidRDefault="007B5A41" w:rsidP="00A83C62">
      <w:pPr>
        <w:numPr>
          <w:ilvl w:val="0"/>
          <w:numId w:val="13"/>
        </w:numPr>
        <w:spacing w:after="120"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udzieleniu </w:t>
      </w:r>
      <w:r w:rsidR="00E80E91" w:rsidRPr="00A83C62">
        <w:rPr>
          <w:rFonts w:ascii="Verdana" w:hAnsi="Verdana"/>
          <w:sz w:val="22"/>
          <w:szCs w:val="22"/>
        </w:rPr>
        <w:t>C</w:t>
      </w:r>
      <w:r w:rsidRPr="00A83C62">
        <w:rPr>
          <w:rFonts w:ascii="Verdana" w:hAnsi="Verdana"/>
          <w:sz w:val="22"/>
          <w:szCs w:val="22"/>
        </w:rPr>
        <w:t xml:space="preserve">złonkowi </w:t>
      </w:r>
      <w:r w:rsidR="00527237" w:rsidRPr="00A83C62">
        <w:rPr>
          <w:rFonts w:ascii="Verdana" w:hAnsi="Verdana"/>
          <w:sz w:val="22"/>
          <w:szCs w:val="22"/>
        </w:rPr>
        <w:t>Z</w:t>
      </w:r>
      <w:r w:rsidR="000730AB" w:rsidRPr="00A83C62">
        <w:rPr>
          <w:rFonts w:ascii="Verdana" w:hAnsi="Verdana"/>
          <w:sz w:val="22"/>
          <w:szCs w:val="22"/>
        </w:rPr>
        <w:t>arządu</w:t>
      </w:r>
      <w:r w:rsidRPr="00A83C62">
        <w:rPr>
          <w:rFonts w:ascii="Verdana" w:hAnsi="Verdana"/>
          <w:sz w:val="22"/>
          <w:szCs w:val="22"/>
        </w:rPr>
        <w:t xml:space="preserve"> absolutorium z wykonania przez niego obowiązkó</w:t>
      </w:r>
      <w:r w:rsidR="00676A97" w:rsidRPr="00A83C62">
        <w:rPr>
          <w:rFonts w:ascii="Verdana" w:hAnsi="Verdana"/>
          <w:sz w:val="22"/>
          <w:szCs w:val="22"/>
        </w:rPr>
        <w:t>w przez Zw</w:t>
      </w:r>
      <w:r w:rsidR="0052569D" w:rsidRPr="00A83C62">
        <w:rPr>
          <w:rFonts w:ascii="Verdana" w:hAnsi="Verdana"/>
          <w:sz w:val="22"/>
          <w:szCs w:val="22"/>
        </w:rPr>
        <w:t>yczajne Zgromadzenie Wspólników,</w:t>
      </w:r>
    </w:p>
    <w:p w:rsidR="0052569D" w:rsidRPr="00A83C62" w:rsidRDefault="0052569D" w:rsidP="00A83C62">
      <w:pPr>
        <w:spacing w:after="120" w:line="360" w:lineRule="auto"/>
        <w:ind w:left="360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- pod warunkiem stwierdzenia przez Radę Nadzorczą re</w:t>
      </w:r>
      <w:r w:rsidR="00427F93" w:rsidRPr="00A83C62">
        <w:rPr>
          <w:rFonts w:ascii="Verdana" w:hAnsi="Verdana"/>
          <w:sz w:val="22"/>
          <w:szCs w:val="22"/>
        </w:rPr>
        <w:t>alizacji przez Członka zarządu c</w:t>
      </w:r>
      <w:r w:rsidRPr="00A83C62">
        <w:rPr>
          <w:rFonts w:ascii="Verdana" w:hAnsi="Verdana"/>
          <w:sz w:val="22"/>
          <w:szCs w:val="22"/>
        </w:rPr>
        <w:t>elów zarządczych i określeniu należnej kwoty wypłaty.</w:t>
      </w:r>
    </w:p>
    <w:p w:rsidR="00F05E70" w:rsidRPr="00A83C62" w:rsidRDefault="00F05E70" w:rsidP="00A83C62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W przypadku sprawowania mandatu przez </w:t>
      </w:r>
      <w:r w:rsidR="00BD14FC" w:rsidRPr="00A83C62">
        <w:rPr>
          <w:rFonts w:ascii="Verdana" w:hAnsi="Verdana"/>
          <w:sz w:val="22"/>
          <w:szCs w:val="22"/>
        </w:rPr>
        <w:t>Członka</w:t>
      </w:r>
      <w:r w:rsidRPr="00A83C62">
        <w:rPr>
          <w:rFonts w:ascii="Verdana" w:hAnsi="Verdana"/>
          <w:sz w:val="22"/>
          <w:szCs w:val="22"/>
        </w:rPr>
        <w:t xml:space="preserve"> </w:t>
      </w:r>
      <w:r w:rsidR="00AF7634" w:rsidRPr="00A83C62">
        <w:rPr>
          <w:rFonts w:ascii="Verdana" w:hAnsi="Verdana"/>
          <w:sz w:val="22"/>
          <w:szCs w:val="22"/>
        </w:rPr>
        <w:t>Z</w:t>
      </w:r>
      <w:r w:rsidRPr="00A83C62">
        <w:rPr>
          <w:rFonts w:ascii="Verdana" w:hAnsi="Verdana"/>
          <w:sz w:val="22"/>
          <w:szCs w:val="22"/>
        </w:rPr>
        <w:t xml:space="preserve">arządu tylko przez część danego roku obrotowego, wysokość Wynagrodzenia uzupełniającego przysługującego za ten rok jest ustalana proporcjonalnie do okresu pełnienia funkcji przez </w:t>
      </w:r>
      <w:r w:rsidR="00BD14FC" w:rsidRPr="00A83C62">
        <w:rPr>
          <w:rFonts w:ascii="Verdana" w:hAnsi="Verdana"/>
          <w:sz w:val="22"/>
          <w:szCs w:val="22"/>
        </w:rPr>
        <w:t>Członka</w:t>
      </w:r>
      <w:r w:rsidRPr="00A83C62">
        <w:rPr>
          <w:rFonts w:ascii="Verdana" w:hAnsi="Verdana"/>
          <w:sz w:val="22"/>
          <w:szCs w:val="22"/>
        </w:rPr>
        <w:t xml:space="preserve"> Zarządu w tym roku.</w:t>
      </w:r>
    </w:p>
    <w:p w:rsidR="00AF7634" w:rsidRPr="00A83C62" w:rsidRDefault="00AF7634" w:rsidP="00A83C62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Wygaśnięcie mandatu </w:t>
      </w:r>
      <w:r w:rsidR="00183D20" w:rsidRPr="00A83C62">
        <w:rPr>
          <w:rFonts w:ascii="Verdana" w:hAnsi="Verdana"/>
          <w:sz w:val="22"/>
          <w:szCs w:val="22"/>
        </w:rPr>
        <w:t>Członka</w:t>
      </w:r>
      <w:r w:rsidRPr="00A83C62">
        <w:rPr>
          <w:rFonts w:ascii="Verdana" w:hAnsi="Verdana"/>
          <w:sz w:val="22"/>
          <w:szCs w:val="22"/>
        </w:rPr>
        <w:t xml:space="preserve"> Zarządu w trakcie albo po upływie roku obrotowego ocenianego pod względem wykonania Celów zarządczych nie powoduje utraty prawa do Wynagrodzenia uzupełniającego. </w:t>
      </w:r>
    </w:p>
    <w:p w:rsidR="00C57357" w:rsidRPr="00A83C62" w:rsidRDefault="004062A1" w:rsidP="00A83C62">
      <w:pPr>
        <w:spacing w:after="120"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§ </w:t>
      </w:r>
      <w:r w:rsidR="00F56811" w:rsidRPr="00A83C62">
        <w:rPr>
          <w:rFonts w:ascii="Verdana" w:hAnsi="Verdana"/>
          <w:sz w:val="22"/>
          <w:szCs w:val="22"/>
        </w:rPr>
        <w:t>5</w:t>
      </w:r>
    </w:p>
    <w:p w:rsidR="00294C49" w:rsidRPr="00A83C62" w:rsidRDefault="00613062" w:rsidP="00A83C62">
      <w:pPr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Ustala się </w:t>
      </w:r>
      <w:r w:rsidR="00427F93" w:rsidRPr="00A83C62">
        <w:rPr>
          <w:rFonts w:ascii="Verdana" w:hAnsi="Verdana"/>
          <w:sz w:val="22"/>
          <w:szCs w:val="22"/>
        </w:rPr>
        <w:t>c</w:t>
      </w:r>
      <w:r w:rsidR="00FF725F" w:rsidRPr="00A83C62">
        <w:rPr>
          <w:rFonts w:ascii="Verdana" w:hAnsi="Verdana"/>
          <w:sz w:val="22"/>
          <w:szCs w:val="22"/>
        </w:rPr>
        <w:t>ele zarządcze</w:t>
      </w:r>
      <w:r w:rsidR="008F4318" w:rsidRPr="00A83C62">
        <w:rPr>
          <w:rFonts w:ascii="Verdana" w:hAnsi="Verdana"/>
          <w:sz w:val="22"/>
          <w:szCs w:val="22"/>
        </w:rPr>
        <w:t xml:space="preserve"> stanowiące w szczególności</w:t>
      </w:r>
      <w:r w:rsidR="00063592" w:rsidRPr="00A83C62">
        <w:rPr>
          <w:rFonts w:ascii="Verdana" w:hAnsi="Verdana"/>
          <w:sz w:val="22"/>
          <w:szCs w:val="22"/>
        </w:rPr>
        <w:t xml:space="preserve"> o</w:t>
      </w:r>
      <w:r w:rsidR="008F4318" w:rsidRPr="00A83C62">
        <w:rPr>
          <w:rFonts w:ascii="Verdana" w:hAnsi="Verdana"/>
          <w:sz w:val="22"/>
          <w:szCs w:val="22"/>
        </w:rPr>
        <w:t xml:space="preserve">: </w:t>
      </w:r>
    </w:p>
    <w:p w:rsidR="00EC3B91" w:rsidRPr="00A83C62" w:rsidRDefault="00EC3B91" w:rsidP="00A83C62">
      <w:pPr>
        <w:tabs>
          <w:tab w:val="left" w:pos="284"/>
        </w:tabs>
        <w:spacing w:after="120" w:line="360" w:lineRule="auto"/>
        <w:ind w:left="720"/>
        <w:rPr>
          <w:rFonts w:ascii="Verdana" w:hAnsi="Verdana"/>
          <w:i/>
          <w:sz w:val="22"/>
          <w:szCs w:val="22"/>
        </w:rPr>
      </w:pPr>
      <w:r w:rsidRPr="00A83C62">
        <w:rPr>
          <w:rFonts w:ascii="Verdana" w:hAnsi="Verdana"/>
          <w:i/>
          <w:sz w:val="22"/>
          <w:szCs w:val="22"/>
        </w:rPr>
        <w:t>Do publikacji w BIP, wyjaśnienia jawności informacji o celach zarządczych, wag tych celów, a także kryteriach ich realizacji o rozliczania dokonano na podstawie art. 11 ust. 1 ustawy z dnia 9 czerwca 2016 r. o zasadach kształtowania wynagrodzeń osób kierujących niektórymi spółkami (</w:t>
      </w:r>
      <w:proofErr w:type="spellStart"/>
      <w:r w:rsidRPr="00A83C62">
        <w:rPr>
          <w:rFonts w:ascii="Verdana" w:hAnsi="Verdana"/>
          <w:i/>
          <w:sz w:val="22"/>
          <w:szCs w:val="22"/>
        </w:rPr>
        <w:t>Dz.U</w:t>
      </w:r>
      <w:proofErr w:type="spellEnd"/>
      <w:r w:rsidRPr="00A83C62">
        <w:rPr>
          <w:rFonts w:ascii="Verdana" w:hAnsi="Verdana"/>
          <w:i/>
          <w:sz w:val="22"/>
          <w:szCs w:val="22"/>
        </w:rPr>
        <w:t xml:space="preserve">. z 2016 r. poz. 1202 z </w:t>
      </w:r>
      <w:proofErr w:type="spellStart"/>
      <w:r w:rsidRPr="00A83C62">
        <w:rPr>
          <w:rFonts w:ascii="Verdana" w:hAnsi="Verdana"/>
          <w:i/>
          <w:sz w:val="22"/>
          <w:szCs w:val="22"/>
        </w:rPr>
        <w:t>późn</w:t>
      </w:r>
      <w:proofErr w:type="spellEnd"/>
      <w:r w:rsidRPr="00A83C62">
        <w:rPr>
          <w:rFonts w:ascii="Verdana" w:hAnsi="Verdana"/>
          <w:i/>
          <w:sz w:val="22"/>
          <w:szCs w:val="22"/>
        </w:rPr>
        <w:t xml:space="preserve">. zm.). Wyłączenia dokonała Pani Edyta </w:t>
      </w:r>
      <w:proofErr w:type="spellStart"/>
      <w:r w:rsidRPr="00A83C62">
        <w:rPr>
          <w:rFonts w:ascii="Verdana" w:hAnsi="Verdana"/>
          <w:i/>
          <w:sz w:val="22"/>
          <w:szCs w:val="22"/>
        </w:rPr>
        <w:t>Olechno</w:t>
      </w:r>
      <w:proofErr w:type="spellEnd"/>
      <w:r w:rsidRPr="00A83C62">
        <w:rPr>
          <w:rFonts w:ascii="Verdana" w:hAnsi="Verdana"/>
          <w:i/>
          <w:sz w:val="22"/>
          <w:szCs w:val="22"/>
        </w:rPr>
        <w:t xml:space="preserve">, Główny Specjalista w Biurze Nadzoru Właścicielskiego Urzędu Miejskiego </w:t>
      </w:r>
      <w:r w:rsidRPr="00A83C62">
        <w:rPr>
          <w:rFonts w:ascii="Verdana" w:hAnsi="Verdana"/>
          <w:i/>
          <w:sz w:val="22"/>
          <w:szCs w:val="22"/>
        </w:rPr>
        <w:lastRenderedPageBreak/>
        <w:t xml:space="preserve">Wrocławia. </w:t>
      </w:r>
    </w:p>
    <w:p w:rsidR="00BF55E7" w:rsidRPr="00A83C62" w:rsidRDefault="0058737F" w:rsidP="00A83C62">
      <w:pPr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i/>
          <w:sz w:val="22"/>
          <w:szCs w:val="22"/>
        </w:rPr>
      </w:pPr>
      <w:r w:rsidRPr="00A83C62">
        <w:rPr>
          <w:rFonts w:ascii="Verdana" w:hAnsi="Verdana"/>
          <w:i/>
          <w:sz w:val="22"/>
          <w:szCs w:val="22"/>
        </w:rPr>
        <w:t>skreślony</w:t>
      </w:r>
    </w:p>
    <w:p w:rsidR="001C0281" w:rsidRPr="00A83C62" w:rsidRDefault="001C0281" w:rsidP="00A83C6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  <w:vertAlign w:val="superscript"/>
        </w:rPr>
      </w:pPr>
      <w:r w:rsidRPr="00A83C62">
        <w:rPr>
          <w:rFonts w:ascii="Verdana" w:hAnsi="Verdana"/>
          <w:bCs/>
          <w:sz w:val="22"/>
          <w:szCs w:val="22"/>
        </w:rPr>
        <w:t>§ 5</w:t>
      </w:r>
      <w:r w:rsidRPr="00A83C62">
        <w:rPr>
          <w:rFonts w:ascii="Verdana" w:hAnsi="Verdana"/>
          <w:bCs/>
          <w:sz w:val="22"/>
          <w:szCs w:val="22"/>
          <w:vertAlign w:val="superscript"/>
        </w:rPr>
        <w:t>1</w:t>
      </w:r>
    </w:p>
    <w:p w:rsidR="001C0281" w:rsidRPr="00A83C62" w:rsidRDefault="001C0281" w:rsidP="00A83C62">
      <w:pPr>
        <w:pStyle w:val="Akapitzlist"/>
        <w:tabs>
          <w:tab w:val="left" w:pos="426"/>
        </w:tabs>
        <w:spacing w:after="120" w:line="360" w:lineRule="auto"/>
        <w:ind w:left="0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1. Cele zarządcze na kolejne lata począwszy od 2018 roku ustalane będą w odrębnej uchwale Nadzwyczajnego Zgromadzenia Wspólników.</w:t>
      </w:r>
    </w:p>
    <w:p w:rsidR="001C0281" w:rsidRPr="00A83C62" w:rsidRDefault="001C0281" w:rsidP="00A83C62">
      <w:pPr>
        <w:pStyle w:val="Akapitzlist"/>
        <w:tabs>
          <w:tab w:val="left" w:pos="426"/>
        </w:tabs>
        <w:spacing w:after="120" w:line="360" w:lineRule="auto"/>
        <w:ind w:left="0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2. Upoważnia się Radę Nadzorczą do ustal</w:t>
      </w:r>
      <w:r w:rsidR="00F22116" w:rsidRPr="00A83C62">
        <w:rPr>
          <w:rFonts w:ascii="Verdana" w:hAnsi="Verdana"/>
          <w:bCs/>
          <w:sz w:val="22"/>
          <w:szCs w:val="22"/>
        </w:rPr>
        <w:t>e</w:t>
      </w:r>
      <w:r w:rsidRPr="00A83C62">
        <w:rPr>
          <w:rFonts w:ascii="Verdana" w:hAnsi="Verdana"/>
          <w:bCs/>
          <w:sz w:val="22"/>
          <w:szCs w:val="22"/>
        </w:rPr>
        <w:t xml:space="preserve">nia wag </w:t>
      </w:r>
      <w:r w:rsidR="00F22116" w:rsidRPr="00A83C62">
        <w:rPr>
          <w:rFonts w:ascii="Verdana" w:hAnsi="Verdana"/>
          <w:bCs/>
          <w:sz w:val="22"/>
          <w:szCs w:val="22"/>
        </w:rPr>
        <w:t xml:space="preserve">celów zarządczych </w:t>
      </w:r>
      <w:r w:rsidRPr="00A83C62">
        <w:rPr>
          <w:rFonts w:ascii="Verdana" w:hAnsi="Verdana"/>
          <w:bCs/>
          <w:sz w:val="22"/>
          <w:szCs w:val="22"/>
        </w:rPr>
        <w:t>oraz obiektywnych i mierzalnych kryteriów</w:t>
      </w:r>
      <w:r w:rsidR="00FF0FB2" w:rsidRPr="00A83C62">
        <w:rPr>
          <w:rFonts w:ascii="Verdana" w:hAnsi="Verdana"/>
          <w:bCs/>
          <w:sz w:val="22"/>
          <w:szCs w:val="22"/>
        </w:rPr>
        <w:t xml:space="preserve"> (wskaźników)</w:t>
      </w:r>
      <w:r w:rsidRPr="00A83C62">
        <w:rPr>
          <w:rFonts w:ascii="Verdana" w:hAnsi="Verdana"/>
          <w:bCs/>
          <w:sz w:val="22"/>
          <w:szCs w:val="22"/>
        </w:rPr>
        <w:t xml:space="preserve"> ich realizacji i rozliczania</w:t>
      </w:r>
      <w:r w:rsidR="00FF0FB2" w:rsidRPr="00A83C62">
        <w:rPr>
          <w:rFonts w:ascii="Verdana" w:hAnsi="Verdana"/>
          <w:bCs/>
          <w:sz w:val="22"/>
          <w:szCs w:val="22"/>
        </w:rPr>
        <w:t>,</w:t>
      </w:r>
      <w:r w:rsidRPr="00A83C62">
        <w:rPr>
          <w:rFonts w:ascii="Verdana" w:hAnsi="Verdana"/>
          <w:bCs/>
          <w:sz w:val="22"/>
          <w:szCs w:val="22"/>
        </w:rPr>
        <w:t xml:space="preserve"> w terminie do końca pierwszego kwartału roku obrotowego, na który cele są ustalane.</w:t>
      </w:r>
    </w:p>
    <w:p w:rsidR="00737AB9" w:rsidRPr="00A83C62" w:rsidRDefault="004062A1" w:rsidP="00A83C6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 xml:space="preserve">§ </w:t>
      </w:r>
      <w:r w:rsidR="00F56811" w:rsidRPr="00A83C62">
        <w:rPr>
          <w:rFonts w:ascii="Verdana" w:hAnsi="Verdana"/>
          <w:bCs/>
          <w:sz w:val="22"/>
          <w:szCs w:val="22"/>
        </w:rPr>
        <w:t>6</w:t>
      </w:r>
    </w:p>
    <w:p w:rsidR="00E355FE" w:rsidRPr="00A83C62" w:rsidRDefault="00B2559F" w:rsidP="00A83C62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Umowa</w:t>
      </w:r>
      <w:r w:rsidR="0052569D" w:rsidRPr="00A83C62">
        <w:rPr>
          <w:rFonts w:ascii="Verdana" w:hAnsi="Verdana"/>
          <w:sz w:val="22"/>
          <w:szCs w:val="22"/>
        </w:rPr>
        <w:t xml:space="preserve"> </w:t>
      </w:r>
      <w:r w:rsidR="00AF7634" w:rsidRPr="00A83C62">
        <w:rPr>
          <w:rFonts w:ascii="Verdana" w:hAnsi="Verdana"/>
          <w:sz w:val="22"/>
          <w:szCs w:val="22"/>
        </w:rPr>
        <w:t xml:space="preserve">powinna </w:t>
      </w:r>
      <w:r w:rsidRPr="00A83C62">
        <w:rPr>
          <w:rFonts w:ascii="Verdana" w:hAnsi="Verdana"/>
          <w:sz w:val="22"/>
          <w:szCs w:val="22"/>
        </w:rPr>
        <w:t>zawiera</w:t>
      </w:r>
      <w:r w:rsidR="00AF7634" w:rsidRPr="00A83C62">
        <w:rPr>
          <w:rFonts w:ascii="Verdana" w:hAnsi="Verdana"/>
          <w:sz w:val="22"/>
          <w:szCs w:val="22"/>
        </w:rPr>
        <w:t>ć</w:t>
      </w:r>
      <w:r w:rsidR="00613062" w:rsidRPr="00A83C62">
        <w:rPr>
          <w:rFonts w:ascii="Verdana" w:hAnsi="Verdana"/>
          <w:sz w:val="22"/>
          <w:szCs w:val="22"/>
        </w:rPr>
        <w:t xml:space="preserve"> </w:t>
      </w:r>
      <w:r w:rsidR="0039064C" w:rsidRPr="00A83C62">
        <w:rPr>
          <w:rFonts w:ascii="Verdana" w:hAnsi="Verdana"/>
          <w:sz w:val="22"/>
          <w:szCs w:val="22"/>
        </w:rPr>
        <w:t xml:space="preserve">w szczególności </w:t>
      </w:r>
      <w:r w:rsidR="00613062" w:rsidRPr="00A83C62">
        <w:rPr>
          <w:rFonts w:ascii="Verdana" w:hAnsi="Verdana"/>
          <w:sz w:val="22"/>
          <w:szCs w:val="22"/>
        </w:rPr>
        <w:t xml:space="preserve">następujące zapisy: </w:t>
      </w:r>
    </w:p>
    <w:p w:rsidR="00E355FE" w:rsidRPr="00A83C62" w:rsidRDefault="00183D20" w:rsidP="00A83C6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 w:cs="Book Antiqua"/>
          <w:sz w:val="22"/>
          <w:szCs w:val="22"/>
        </w:rPr>
        <w:t xml:space="preserve">Członek </w:t>
      </w:r>
      <w:r w:rsidR="007F4C48" w:rsidRPr="00A83C62">
        <w:rPr>
          <w:rFonts w:ascii="Verdana" w:hAnsi="Verdana" w:cs="Book Antiqua"/>
          <w:sz w:val="22"/>
          <w:szCs w:val="22"/>
        </w:rPr>
        <w:t xml:space="preserve">Zarządu </w:t>
      </w:r>
      <w:r w:rsidR="0088182D" w:rsidRPr="00A83C62">
        <w:rPr>
          <w:rFonts w:ascii="Verdana" w:hAnsi="Verdana" w:cs="Book Antiqua"/>
          <w:sz w:val="22"/>
          <w:szCs w:val="22"/>
        </w:rPr>
        <w:t>zobowiązuje się nie pobierać wynagrodzenia</w:t>
      </w:r>
      <w:r w:rsidR="007F4C48" w:rsidRPr="00A83C62">
        <w:rPr>
          <w:rFonts w:ascii="Verdana" w:hAnsi="Verdana" w:cs="Book Antiqua"/>
          <w:sz w:val="22"/>
          <w:szCs w:val="22"/>
        </w:rPr>
        <w:t xml:space="preserve"> </w:t>
      </w:r>
      <w:r w:rsidR="0088182D" w:rsidRPr="00A83C62">
        <w:rPr>
          <w:rFonts w:ascii="Verdana" w:hAnsi="Verdana" w:cs="Book Antiqua"/>
          <w:sz w:val="22"/>
          <w:szCs w:val="22"/>
        </w:rPr>
        <w:t xml:space="preserve">z tytułu pełnienia funkcji członka organu w podmiotach zależnych od Spółki w ramach grupy kapitałowej w rozumieniu art. 4 </w:t>
      </w:r>
      <w:proofErr w:type="spellStart"/>
      <w:r w:rsidR="0088182D" w:rsidRPr="00A83C62">
        <w:rPr>
          <w:rFonts w:ascii="Verdana" w:hAnsi="Verdana" w:cs="Book Antiqua"/>
          <w:sz w:val="22"/>
          <w:szCs w:val="22"/>
        </w:rPr>
        <w:t>pkt</w:t>
      </w:r>
      <w:proofErr w:type="spellEnd"/>
      <w:r w:rsidR="0088182D" w:rsidRPr="00A83C62">
        <w:rPr>
          <w:rFonts w:ascii="Verdana" w:hAnsi="Verdana" w:cs="Book Antiqua"/>
          <w:sz w:val="22"/>
          <w:szCs w:val="22"/>
        </w:rPr>
        <w:t xml:space="preserve"> 14 ustawy z dnia 16 lutego 2007 r. o ochronie konkurencji i konsumentów (Dz. U. z 201</w:t>
      </w:r>
      <w:r w:rsidR="00F6767F" w:rsidRPr="00A83C62">
        <w:rPr>
          <w:rFonts w:ascii="Verdana" w:hAnsi="Verdana" w:cs="Book Antiqua"/>
          <w:sz w:val="22"/>
          <w:szCs w:val="22"/>
        </w:rPr>
        <w:t>7r., poz. 229</w:t>
      </w:r>
      <w:r w:rsidR="0088182D" w:rsidRPr="00A83C62">
        <w:rPr>
          <w:rFonts w:ascii="Verdana" w:hAnsi="Verdana" w:cs="Book Antiqua"/>
          <w:sz w:val="22"/>
          <w:szCs w:val="22"/>
        </w:rPr>
        <w:t>).</w:t>
      </w:r>
    </w:p>
    <w:p w:rsidR="00E355FE" w:rsidRPr="00A83C62" w:rsidRDefault="00183D20" w:rsidP="00A83C6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 w:cs="Book Antiqua"/>
          <w:sz w:val="22"/>
          <w:szCs w:val="22"/>
        </w:rPr>
        <w:t>Członek</w:t>
      </w:r>
      <w:r w:rsidR="007F4C48" w:rsidRPr="00A83C62">
        <w:rPr>
          <w:rFonts w:ascii="Verdana" w:hAnsi="Verdana" w:cs="Book Antiqua"/>
          <w:sz w:val="22"/>
          <w:szCs w:val="22"/>
        </w:rPr>
        <w:t xml:space="preserve"> Zarządu </w:t>
      </w:r>
      <w:r w:rsidR="0088182D" w:rsidRPr="00A83C62">
        <w:rPr>
          <w:rFonts w:ascii="Verdana" w:hAnsi="Verdana" w:cs="Book Antiqua"/>
          <w:sz w:val="22"/>
          <w:szCs w:val="22"/>
        </w:rPr>
        <w:t>jest zobowiązany do informowania Spółki</w:t>
      </w:r>
      <w:r w:rsidR="007F4C48" w:rsidRPr="00A83C62">
        <w:rPr>
          <w:rFonts w:ascii="Verdana" w:hAnsi="Verdana" w:cs="Book Antiqua"/>
          <w:sz w:val="22"/>
          <w:szCs w:val="22"/>
        </w:rPr>
        <w:t xml:space="preserve"> </w:t>
      </w:r>
      <w:r w:rsidR="0088182D" w:rsidRPr="00A83C62">
        <w:rPr>
          <w:rFonts w:ascii="Verdana" w:hAnsi="Verdana" w:cs="Book Antiqua"/>
          <w:sz w:val="22"/>
          <w:szCs w:val="22"/>
        </w:rPr>
        <w:t xml:space="preserve">w terminie co najmniej z 14-dniowym wyprzedzeniem o planowanym zamiarze pełnienia funkcji  w organie spółki handlowej innej niż Spółka oraz o nabyciu w takiej spółce handlowej udziału/ów lub akcji. </w:t>
      </w:r>
    </w:p>
    <w:p w:rsidR="00BE3123" w:rsidRPr="00A83C62" w:rsidRDefault="00183D20" w:rsidP="00A83C6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 w:cs="Book Antiqua"/>
          <w:sz w:val="22"/>
          <w:szCs w:val="22"/>
        </w:rPr>
        <w:t>Członek</w:t>
      </w:r>
      <w:r w:rsidR="007F4C48" w:rsidRPr="00A83C62">
        <w:rPr>
          <w:rFonts w:ascii="Verdana" w:hAnsi="Verdana" w:cs="Book Antiqua"/>
          <w:sz w:val="22"/>
          <w:szCs w:val="22"/>
        </w:rPr>
        <w:t xml:space="preserve"> Zarządu </w:t>
      </w:r>
      <w:r w:rsidR="0088182D" w:rsidRPr="00A83C62">
        <w:rPr>
          <w:rFonts w:ascii="Verdana" w:hAnsi="Verdana" w:cs="Book Antiqua"/>
          <w:sz w:val="22"/>
          <w:szCs w:val="22"/>
        </w:rPr>
        <w:t xml:space="preserve">zobowiązuje się, że w okresie obowiązywania Umowy - bez zgody Rady </w:t>
      </w:r>
      <w:r w:rsidR="004B2097" w:rsidRPr="00A83C62">
        <w:rPr>
          <w:rFonts w:ascii="Verdana" w:hAnsi="Verdana" w:cs="Book Antiqua"/>
          <w:sz w:val="22"/>
          <w:szCs w:val="22"/>
        </w:rPr>
        <w:t>N</w:t>
      </w:r>
      <w:r w:rsidR="0088182D" w:rsidRPr="00A83C62">
        <w:rPr>
          <w:rFonts w:ascii="Verdana" w:hAnsi="Verdana" w:cs="Book Antiqua"/>
          <w:sz w:val="22"/>
          <w:szCs w:val="22"/>
        </w:rPr>
        <w:t>adzorczej Spółki – nie będzie świadczył jakichkolwiek usług, ani też pracy lub wykonywał na rzecz podmiotu innego niż Spółka bezpośrednio lub pośrednio jakichkolwiek czynności faktycznych lub prawnych.</w:t>
      </w:r>
    </w:p>
    <w:p w:rsidR="00BE3123" w:rsidRPr="00A83C62" w:rsidRDefault="00183D20" w:rsidP="00A83C6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Członek</w:t>
      </w:r>
      <w:r w:rsidR="00E1669E" w:rsidRPr="00A83C62">
        <w:rPr>
          <w:rFonts w:ascii="Verdana" w:hAnsi="Verdana"/>
          <w:bCs/>
          <w:sz w:val="22"/>
          <w:szCs w:val="22"/>
        </w:rPr>
        <w:t xml:space="preserve"> Zarządu nie może bez zgody Rady Nadzorczej zajmować się interesami konkurencyjnymi w spółce konkurencyjnej jako wspólnik spółki cywilnej, spółki osobowej lub jako członek organu spółki kapitałowej bądź uczestniczyć w innej konkurencyjnej osobie prawnej jako członek jej organu. Zakaz obejmuje także udział w konkurencyjnej spółce kapitałowej w przypadku posiadania w niej przez </w:t>
      </w:r>
      <w:r w:rsidR="00BD14FC" w:rsidRPr="00A83C62">
        <w:rPr>
          <w:rFonts w:ascii="Verdana" w:hAnsi="Verdana"/>
          <w:bCs/>
          <w:sz w:val="22"/>
          <w:szCs w:val="22"/>
        </w:rPr>
        <w:t>Członka</w:t>
      </w:r>
      <w:r w:rsidR="00E1669E" w:rsidRPr="00A83C62">
        <w:rPr>
          <w:rFonts w:ascii="Verdana" w:hAnsi="Verdana"/>
          <w:bCs/>
          <w:sz w:val="22"/>
          <w:szCs w:val="22"/>
        </w:rPr>
        <w:t xml:space="preserve"> Zarządu co najmniej 10% (dziesięć procent) udziałów lub akcji tej spółki bądź prawa do powołania co najmniej jednego Członka Zarządu. </w:t>
      </w:r>
    </w:p>
    <w:p w:rsidR="00BE3123" w:rsidRPr="00A83C62" w:rsidRDefault="00D80CDC" w:rsidP="00A83C6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color w:val="000000"/>
          <w:sz w:val="22"/>
          <w:szCs w:val="22"/>
        </w:rPr>
        <w:lastRenderedPageBreak/>
        <w:t>Umowa może być rozwiązana w każdym czasie wskutek porozumienia Stron</w:t>
      </w:r>
      <w:r w:rsidR="00BE3123" w:rsidRPr="00A83C62">
        <w:rPr>
          <w:rFonts w:ascii="Verdana" w:hAnsi="Verdana"/>
          <w:bCs/>
          <w:sz w:val="22"/>
          <w:szCs w:val="22"/>
        </w:rPr>
        <w:t xml:space="preserve">. </w:t>
      </w:r>
    </w:p>
    <w:p w:rsidR="00BE3123" w:rsidRPr="00A83C62" w:rsidRDefault="00BE3123" w:rsidP="00A83C6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Każda ze Stron jest uprawniona do wypowiedzenia Umowy bez zachowania okresu wypowiedzenia (ze skutkiem natychmiastowym) w przypadku naruszenia istotnego postanowienia Umowy przez drugą Stronę (ważne powody).</w:t>
      </w:r>
    </w:p>
    <w:p w:rsidR="00BE3123" w:rsidRPr="00A83C62" w:rsidRDefault="00BE3123" w:rsidP="00A83C6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 xml:space="preserve">W przypadku rozwiązania albo wypowiedzenia </w:t>
      </w:r>
      <w:r w:rsidR="00F56811" w:rsidRPr="00A83C62">
        <w:rPr>
          <w:rFonts w:ascii="Verdana" w:hAnsi="Verdana"/>
          <w:bCs/>
          <w:sz w:val="22"/>
          <w:szCs w:val="22"/>
        </w:rPr>
        <w:t>U</w:t>
      </w:r>
      <w:r w:rsidRPr="00A83C62">
        <w:rPr>
          <w:rFonts w:ascii="Verdana" w:hAnsi="Verdana"/>
          <w:bCs/>
          <w:sz w:val="22"/>
          <w:szCs w:val="22"/>
        </w:rPr>
        <w:t xml:space="preserve">mowy przez Spółkę z innych przyczyn niż naruszenie przez </w:t>
      </w:r>
      <w:r w:rsidR="00183D20" w:rsidRPr="00A83C62">
        <w:rPr>
          <w:rFonts w:ascii="Verdana" w:hAnsi="Verdana"/>
          <w:bCs/>
          <w:sz w:val="22"/>
          <w:szCs w:val="22"/>
        </w:rPr>
        <w:t>Członka</w:t>
      </w:r>
      <w:r w:rsidRPr="00A83C62">
        <w:rPr>
          <w:rFonts w:ascii="Verdana" w:hAnsi="Verdana"/>
          <w:bCs/>
          <w:sz w:val="22"/>
          <w:szCs w:val="22"/>
        </w:rPr>
        <w:t xml:space="preserve"> Zarządu podstawowych obowiązków wynikających z Umowy, </w:t>
      </w:r>
      <w:r w:rsidR="00F22116" w:rsidRPr="00A83C62">
        <w:rPr>
          <w:rFonts w:ascii="Verdana" w:hAnsi="Verdana"/>
          <w:bCs/>
          <w:sz w:val="22"/>
          <w:szCs w:val="22"/>
        </w:rPr>
        <w:t>Rada Nadzorcza może</w:t>
      </w:r>
      <w:r w:rsidRPr="00A83C62">
        <w:rPr>
          <w:rFonts w:ascii="Verdana" w:hAnsi="Verdana"/>
          <w:bCs/>
          <w:sz w:val="22"/>
          <w:szCs w:val="22"/>
        </w:rPr>
        <w:t xml:space="preserve"> mu </w:t>
      </w:r>
      <w:r w:rsidR="00F22116" w:rsidRPr="00A83C62">
        <w:rPr>
          <w:rFonts w:ascii="Verdana" w:hAnsi="Verdana"/>
          <w:bCs/>
          <w:sz w:val="22"/>
          <w:szCs w:val="22"/>
        </w:rPr>
        <w:t>przyznać odprawę</w:t>
      </w:r>
      <w:r w:rsidRPr="00A83C62">
        <w:rPr>
          <w:rFonts w:ascii="Verdana" w:hAnsi="Verdana"/>
          <w:bCs/>
          <w:sz w:val="22"/>
          <w:szCs w:val="22"/>
        </w:rPr>
        <w:t xml:space="preserve"> w wysokości </w:t>
      </w:r>
      <w:r w:rsidR="00F22116" w:rsidRPr="00A83C62">
        <w:rPr>
          <w:rFonts w:ascii="Verdana" w:hAnsi="Verdana"/>
          <w:bCs/>
          <w:sz w:val="22"/>
          <w:szCs w:val="22"/>
        </w:rPr>
        <w:t>nie wyższej niż</w:t>
      </w:r>
      <w:r w:rsidRPr="00A83C62">
        <w:rPr>
          <w:rFonts w:ascii="Verdana" w:hAnsi="Verdana"/>
          <w:bCs/>
          <w:sz w:val="22"/>
          <w:szCs w:val="22"/>
        </w:rPr>
        <w:t xml:space="preserve"> </w:t>
      </w:r>
      <w:r w:rsidR="00F22116" w:rsidRPr="00A83C62">
        <w:rPr>
          <w:rFonts w:ascii="Verdana" w:hAnsi="Verdana"/>
          <w:bCs/>
          <w:sz w:val="22"/>
          <w:szCs w:val="22"/>
        </w:rPr>
        <w:t>dwu</w:t>
      </w:r>
      <w:r w:rsidRPr="00A83C62">
        <w:rPr>
          <w:rFonts w:ascii="Verdana" w:hAnsi="Verdana"/>
          <w:bCs/>
          <w:sz w:val="22"/>
          <w:szCs w:val="22"/>
        </w:rPr>
        <w:t>krotności Wynagrodzenia Podstawowego</w:t>
      </w:r>
      <w:r w:rsidR="00F22116" w:rsidRPr="00A83C62">
        <w:rPr>
          <w:rFonts w:ascii="Verdana" w:hAnsi="Verdana"/>
          <w:bCs/>
          <w:sz w:val="22"/>
          <w:szCs w:val="22"/>
        </w:rPr>
        <w:t>,</w:t>
      </w:r>
      <w:r w:rsidR="00F8718A" w:rsidRPr="00A83C62">
        <w:rPr>
          <w:rFonts w:ascii="Verdana" w:hAnsi="Verdana"/>
          <w:bCs/>
          <w:sz w:val="22"/>
          <w:szCs w:val="22"/>
        </w:rPr>
        <w:t xml:space="preserve"> pod w</w:t>
      </w:r>
      <w:r w:rsidRPr="00A83C62">
        <w:rPr>
          <w:rFonts w:ascii="Verdana" w:hAnsi="Verdana"/>
          <w:bCs/>
          <w:sz w:val="22"/>
          <w:szCs w:val="22"/>
        </w:rPr>
        <w:t>a</w:t>
      </w:r>
      <w:r w:rsidR="00F6767F" w:rsidRPr="00A83C62">
        <w:rPr>
          <w:rFonts w:ascii="Verdana" w:hAnsi="Verdana"/>
          <w:bCs/>
          <w:sz w:val="22"/>
          <w:szCs w:val="22"/>
        </w:rPr>
        <w:t xml:space="preserve">runkiem </w:t>
      </w:r>
      <w:r w:rsidRPr="00A83C62">
        <w:rPr>
          <w:rFonts w:ascii="Verdana" w:hAnsi="Verdana"/>
          <w:bCs/>
          <w:sz w:val="22"/>
          <w:szCs w:val="22"/>
        </w:rPr>
        <w:t xml:space="preserve">pełnienie przez </w:t>
      </w:r>
      <w:r w:rsidR="00F8718A" w:rsidRPr="00A83C62">
        <w:rPr>
          <w:rFonts w:ascii="Verdana" w:hAnsi="Verdana"/>
          <w:bCs/>
          <w:sz w:val="22"/>
          <w:szCs w:val="22"/>
        </w:rPr>
        <w:t>niego</w:t>
      </w:r>
      <w:r w:rsidRPr="00A83C62">
        <w:rPr>
          <w:rFonts w:ascii="Verdana" w:hAnsi="Verdana"/>
          <w:bCs/>
          <w:sz w:val="22"/>
          <w:szCs w:val="22"/>
        </w:rPr>
        <w:t xml:space="preserve"> funkcji w </w:t>
      </w:r>
      <w:r w:rsidR="00F22116" w:rsidRPr="00A83C62">
        <w:rPr>
          <w:rFonts w:ascii="Verdana" w:hAnsi="Verdana"/>
          <w:bCs/>
          <w:sz w:val="22"/>
          <w:szCs w:val="22"/>
        </w:rPr>
        <w:t>Z</w:t>
      </w:r>
      <w:r w:rsidRPr="00A83C62">
        <w:rPr>
          <w:rFonts w:ascii="Verdana" w:hAnsi="Verdana"/>
          <w:bCs/>
          <w:sz w:val="22"/>
          <w:szCs w:val="22"/>
        </w:rPr>
        <w:t xml:space="preserve">arządzie Spółki przez okres co najmniej </w:t>
      </w:r>
      <w:r w:rsidR="00F22116" w:rsidRPr="00A83C62">
        <w:rPr>
          <w:rFonts w:ascii="Verdana" w:hAnsi="Verdana"/>
          <w:bCs/>
          <w:sz w:val="22"/>
          <w:szCs w:val="22"/>
        </w:rPr>
        <w:br/>
      </w:r>
      <w:r w:rsidRPr="00A83C62">
        <w:rPr>
          <w:rFonts w:ascii="Verdana" w:hAnsi="Verdana"/>
          <w:bCs/>
          <w:sz w:val="22"/>
          <w:szCs w:val="22"/>
        </w:rPr>
        <w:t>12 miesięcy przed wygaśnięciem Umowy.</w:t>
      </w:r>
    </w:p>
    <w:p w:rsidR="00F22116" w:rsidRPr="00A83C62" w:rsidRDefault="00F22116" w:rsidP="00A83C6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Rada Nadzorcza nie może przyznać o</w:t>
      </w:r>
      <w:r w:rsidR="0069509B" w:rsidRPr="00A83C62">
        <w:rPr>
          <w:rFonts w:ascii="Verdana" w:hAnsi="Verdana"/>
          <w:bCs/>
          <w:sz w:val="22"/>
          <w:szCs w:val="22"/>
        </w:rPr>
        <w:t>dpraw</w:t>
      </w:r>
      <w:r w:rsidRPr="00A83C62">
        <w:rPr>
          <w:rFonts w:ascii="Verdana" w:hAnsi="Verdana"/>
          <w:bCs/>
          <w:sz w:val="22"/>
          <w:szCs w:val="22"/>
        </w:rPr>
        <w:t>y</w:t>
      </w:r>
      <w:r w:rsidR="0069509B" w:rsidRPr="00A83C62">
        <w:rPr>
          <w:rFonts w:ascii="Verdana" w:hAnsi="Verdana"/>
          <w:bCs/>
          <w:sz w:val="22"/>
          <w:szCs w:val="22"/>
        </w:rPr>
        <w:t xml:space="preserve">, o której mowa w </w:t>
      </w:r>
      <w:proofErr w:type="spellStart"/>
      <w:r w:rsidR="0069509B" w:rsidRPr="00A83C62">
        <w:rPr>
          <w:rFonts w:ascii="Verdana" w:hAnsi="Verdana"/>
          <w:bCs/>
          <w:sz w:val="22"/>
          <w:szCs w:val="22"/>
        </w:rPr>
        <w:t>pkt</w:t>
      </w:r>
      <w:proofErr w:type="spellEnd"/>
      <w:r w:rsidR="0069509B" w:rsidRPr="00A83C62">
        <w:rPr>
          <w:rFonts w:ascii="Verdana" w:hAnsi="Verdana"/>
          <w:bCs/>
          <w:sz w:val="22"/>
          <w:szCs w:val="22"/>
        </w:rPr>
        <w:t xml:space="preserve"> 7) w przypadku</w:t>
      </w:r>
      <w:r w:rsidRPr="00A83C62">
        <w:rPr>
          <w:rFonts w:ascii="Verdana" w:hAnsi="Verdana"/>
          <w:bCs/>
          <w:sz w:val="22"/>
          <w:szCs w:val="22"/>
        </w:rPr>
        <w:t>:</w:t>
      </w:r>
      <w:r w:rsidR="0069509B" w:rsidRPr="00A83C62">
        <w:rPr>
          <w:rFonts w:ascii="Verdana" w:hAnsi="Verdana"/>
          <w:bCs/>
          <w:sz w:val="22"/>
          <w:szCs w:val="22"/>
        </w:rPr>
        <w:t xml:space="preserve"> </w:t>
      </w:r>
    </w:p>
    <w:p w:rsidR="0058737F" w:rsidRPr="00A83C62" w:rsidRDefault="0058737F" w:rsidP="00A83C6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 w:cs="Book Antiqua"/>
          <w:sz w:val="22"/>
          <w:szCs w:val="22"/>
        </w:rPr>
        <w:t>wygaśnięcia mandatu na skutek upływu kadencji,</w:t>
      </w:r>
    </w:p>
    <w:p w:rsidR="0058737F" w:rsidRPr="00A83C62" w:rsidRDefault="0058737F" w:rsidP="00A83C6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zmiany funkcji pełnionej przez Członka Zarządu w składzie Zarządu Spółki,</w:t>
      </w:r>
    </w:p>
    <w:p w:rsidR="0058737F" w:rsidRPr="00A83C62" w:rsidRDefault="0058737F" w:rsidP="00A83C6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powołania Członka Zarządu do składu zarządu innej spółki z udziałem Gminy Wrocław,</w:t>
      </w:r>
    </w:p>
    <w:p w:rsidR="0058737F" w:rsidRPr="00A83C62" w:rsidRDefault="0058737F" w:rsidP="00A83C6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zatrudnienia Członka Zarządu w innej spółce z udziałem Gminy Wrocław,</w:t>
      </w:r>
      <w:r w:rsidRPr="00A83C62">
        <w:rPr>
          <w:rFonts w:ascii="Verdana" w:hAnsi="Verdana" w:cs="Book Antiqua"/>
          <w:sz w:val="22"/>
          <w:szCs w:val="22"/>
        </w:rPr>
        <w:t xml:space="preserve"> jednostce organizacyjnej Gminy Wrocław</w:t>
      </w:r>
      <w:r w:rsidRPr="00A83C62">
        <w:rPr>
          <w:rFonts w:ascii="Verdana" w:hAnsi="Verdana"/>
          <w:bCs/>
          <w:sz w:val="22"/>
          <w:szCs w:val="22"/>
        </w:rPr>
        <w:t>,</w:t>
      </w:r>
    </w:p>
    <w:p w:rsidR="0058737F" w:rsidRPr="00A83C62" w:rsidRDefault="0058737F" w:rsidP="00A83C6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zatrudnienia Członka Zarządu w strukturze Urzędu Miejskiego Wrocławia,</w:t>
      </w:r>
    </w:p>
    <w:p w:rsidR="0058737F" w:rsidRPr="00A83C62" w:rsidRDefault="0058737F" w:rsidP="00A83C6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rezygnacji Członka Zarządu z pełnienia funkcji,</w:t>
      </w:r>
    </w:p>
    <w:p w:rsidR="0058737F" w:rsidRPr="00A83C62" w:rsidRDefault="0058737F" w:rsidP="00A83C62">
      <w:pPr>
        <w:numPr>
          <w:ilvl w:val="0"/>
          <w:numId w:val="34"/>
        </w:numPr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wygaśnięcia mandatu Członka Zarządu na skutek podjęcia uchwały przez Zgromadzenie Wspólników w sprawie rozwiązania Spółki i przeprowadzenia jej likwidacji.”.</w:t>
      </w:r>
    </w:p>
    <w:p w:rsidR="0069509B" w:rsidRPr="00A83C62" w:rsidRDefault="0069509B" w:rsidP="00A83C6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W przypadku wygaśnięcia mandatu, w szczególności na skutek śmierci, odwołania lub rezygnacji, Umowa wygasa z ostatnim dn</w:t>
      </w:r>
      <w:r w:rsidR="00542E68" w:rsidRPr="00A83C62">
        <w:rPr>
          <w:rFonts w:ascii="Verdana" w:hAnsi="Verdana"/>
          <w:bCs/>
          <w:sz w:val="22"/>
          <w:szCs w:val="22"/>
        </w:rPr>
        <w:t>iem pełnienia funkcji bez okresu</w:t>
      </w:r>
      <w:r w:rsidRPr="00A83C62">
        <w:rPr>
          <w:rFonts w:ascii="Verdana" w:hAnsi="Verdana"/>
          <w:bCs/>
          <w:sz w:val="22"/>
          <w:szCs w:val="22"/>
        </w:rPr>
        <w:t xml:space="preserve"> wypowiedzenia i konieczności dokonywania dodatkowych czynności.</w:t>
      </w:r>
    </w:p>
    <w:p w:rsidR="00542E68" w:rsidRPr="00A83C62" w:rsidRDefault="00542E68" w:rsidP="00A83C62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 xml:space="preserve">Umowa powinna określać zasady wykorzystania przez </w:t>
      </w:r>
      <w:r w:rsidR="00BD14FC" w:rsidRPr="00A83C62">
        <w:rPr>
          <w:rFonts w:ascii="Verdana" w:hAnsi="Verdana"/>
          <w:bCs/>
          <w:sz w:val="22"/>
          <w:szCs w:val="22"/>
        </w:rPr>
        <w:t>Członka</w:t>
      </w:r>
      <w:r w:rsidRPr="00A83C62">
        <w:rPr>
          <w:rFonts w:ascii="Verdana" w:hAnsi="Verdana"/>
          <w:bCs/>
          <w:sz w:val="22"/>
          <w:szCs w:val="22"/>
        </w:rPr>
        <w:t xml:space="preserve"> </w:t>
      </w:r>
      <w:r w:rsidRPr="00A83C62">
        <w:rPr>
          <w:rFonts w:ascii="Verdana" w:hAnsi="Verdana"/>
          <w:bCs/>
          <w:sz w:val="22"/>
          <w:szCs w:val="22"/>
        </w:rPr>
        <w:lastRenderedPageBreak/>
        <w:t>Zarządu płatnych przerw w świadczeniu usług, w wymiarze nie przekraczającym 30 (trzydzieści) dni roboczych za wyjątkiem roku 2017, w którym ilość dni płatnych przerw będzie przyznana w wysokości proporcjonalnie do okresu trwania Umowy w tym roku.</w:t>
      </w:r>
    </w:p>
    <w:p w:rsidR="0039064C" w:rsidRPr="00A83C62" w:rsidRDefault="00913C0F" w:rsidP="00A83C62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Upoważnia się Radę Nadzorczą do uszczegółowienia warunków Umowy przy uwzględnieniu przepisów Ustawy, interesu strategicznego Spółki i jej charakteru, interesu publicznego i polityki właścicielskiej wobec nadzorowanych Spółek</w:t>
      </w:r>
      <w:r w:rsidR="00F70CF0" w:rsidRPr="00A83C62">
        <w:rPr>
          <w:rFonts w:ascii="Verdana" w:hAnsi="Verdana"/>
          <w:bCs/>
          <w:sz w:val="22"/>
          <w:szCs w:val="22"/>
        </w:rPr>
        <w:t>.</w:t>
      </w:r>
    </w:p>
    <w:p w:rsidR="00BE3123" w:rsidRPr="00A83C62" w:rsidRDefault="00FF0FB2" w:rsidP="00A83C62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 xml:space="preserve">Upoważnia się </w:t>
      </w:r>
      <w:r w:rsidR="00A50FB5" w:rsidRPr="00A83C62">
        <w:rPr>
          <w:rFonts w:ascii="Verdana" w:hAnsi="Verdana"/>
          <w:bCs/>
          <w:sz w:val="22"/>
          <w:szCs w:val="22"/>
        </w:rPr>
        <w:t>Rad</w:t>
      </w:r>
      <w:r w:rsidRPr="00A83C62">
        <w:rPr>
          <w:rFonts w:ascii="Verdana" w:hAnsi="Verdana"/>
          <w:bCs/>
          <w:sz w:val="22"/>
          <w:szCs w:val="22"/>
        </w:rPr>
        <w:t>ę</w:t>
      </w:r>
      <w:r w:rsidR="00A50FB5" w:rsidRPr="00A83C62">
        <w:rPr>
          <w:rFonts w:ascii="Verdana" w:hAnsi="Verdana"/>
          <w:bCs/>
          <w:sz w:val="22"/>
          <w:szCs w:val="22"/>
        </w:rPr>
        <w:t xml:space="preserve"> Nadzorcz</w:t>
      </w:r>
      <w:r w:rsidRPr="00A83C62">
        <w:rPr>
          <w:rFonts w:ascii="Verdana" w:hAnsi="Verdana"/>
          <w:bCs/>
          <w:sz w:val="22"/>
          <w:szCs w:val="22"/>
        </w:rPr>
        <w:t>ą</w:t>
      </w:r>
      <w:r w:rsidR="00A50FB5" w:rsidRPr="00A83C62">
        <w:rPr>
          <w:rFonts w:ascii="Verdana" w:hAnsi="Verdana"/>
          <w:bCs/>
          <w:sz w:val="22"/>
          <w:szCs w:val="22"/>
        </w:rPr>
        <w:t xml:space="preserve"> </w:t>
      </w:r>
      <w:r w:rsidRPr="00A83C62">
        <w:rPr>
          <w:rFonts w:ascii="Verdana" w:hAnsi="Verdana"/>
          <w:bCs/>
          <w:sz w:val="22"/>
          <w:szCs w:val="22"/>
        </w:rPr>
        <w:t xml:space="preserve">do </w:t>
      </w:r>
      <w:r w:rsidR="00A50FB5" w:rsidRPr="00A83C62">
        <w:rPr>
          <w:rFonts w:ascii="Verdana" w:hAnsi="Verdana"/>
          <w:bCs/>
          <w:sz w:val="22"/>
          <w:szCs w:val="22"/>
        </w:rPr>
        <w:t>określ</w:t>
      </w:r>
      <w:r w:rsidRPr="00A83C62">
        <w:rPr>
          <w:rFonts w:ascii="Verdana" w:hAnsi="Verdana"/>
          <w:bCs/>
          <w:sz w:val="22"/>
          <w:szCs w:val="22"/>
        </w:rPr>
        <w:t>enia</w:t>
      </w:r>
      <w:r w:rsidR="00A50FB5" w:rsidRPr="00A83C62">
        <w:rPr>
          <w:rFonts w:ascii="Verdana" w:hAnsi="Verdana"/>
          <w:bCs/>
          <w:sz w:val="22"/>
          <w:szCs w:val="22"/>
        </w:rPr>
        <w:t xml:space="preserve"> w </w:t>
      </w:r>
      <w:r w:rsidRPr="00A83C62">
        <w:rPr>
          <w:rFonts w:ascii="Verdana" w:hAnsi="Verdana"/>
          <w:bCs/>
          <w:sz w:val="22"/>
          <w:szCs w:val="22"/>
        </w:rPr>
        <w:t>uchwale w sprawie kształtowania wynagrodzeń Członków Zarządu</w:t>
      </w:r>
      <w:r w:rsidR="00A50FB5" w:rsidRPr="00A83C62">
        <w:rPr>
          <w:rFonts w:ascii="Verdana" w:hAnsi="Verdana"/>
          <w:bCs/>
          <w:sz w:val="22"/>
          <w:szCs w:val="22"/>
        </w:rPr>
        <w:t xml:space="preserve"> zakres</w:t>
      </w:r>
      <w:r w:rsidRPr="00A83C62">
        <w:rPr>
          <w:rFonts w:ascii="Verdana" w:hAnsi="Verdana"/>
          <w:bCs/>
          <w:sz w:val="22"/>
          <w:szCs w:val="22"/>
        </w:rPr>
        <w:t>u</w:t>
      </w:r>
      <w:r w:rsidR="00A50FB5" w:rsidRPr="00A83C62">
        <w:rPr>
          <w:rFonts w:ascii="Verdana" w:hAnsi="Verdana"/>
          <w:bCs/>
          <w:sz w:val="22"/>
          <w:szCs w:val="22"/>
        </w:rPr>
        <w:t xml:space="preserve"> </w:t>
      </w:r>
      <w:r w:rsidR="00BE3123" w:rsidRPr="00A83C62">
        <w:rPr>
          <w:rFonts w:ascii="Verdana" w:hAnsi="Verdana"/>
          <w:bCs/>
          <w:sz w:val="22"/>
          <w:szCs w:val="22"/>
        </w:rPr>
        <w:t xml:space="preserve">i zasad udostępniania </w:t>
      </w:r>
      <w:r w:rsidR="00BD14FC" w:rsidRPr="00A83C62">
        <w:rPr>
          <w:rFonts w:ascii="Verdana" w:hAnsi="Verdana"/>
          <w:bCs/>
          <w:sz w:val="22"/>
          <w:szCs w:val="22"/>
        </w:rPr>
        <w:t>Członko</w:t>
      </w:r>
      <w:r w:rsidRPr="00A83C62">
        <w:rPr>
          <w:rFonts w:ascii="Verdana" w:hAnsi="Verdana"/>
          <w:bCs/>
          <w:sz w:val="22"/>
          <w:szCs w:val="22"/>
        </w:rPr>
        <w:t>m</w:t>
      </w:r>
      <w:r w:rsidR="00342772" w:rsidRPr="00A83C62">
        <w:rPr>
          <w:rFonts w:ascii="Verdana" w:hAnsi="Verdana"/>
          <w:bCs/>
          <w:sz w:val="22"/>
          <w:szCs w:val="22"/>
        </w:rPr>
        <w:t xml:space="preserve"> </w:t>
      </w:r>
      <w:r w:rsidR="00BE3123" w:rsidRPr="00A83C62">
        <w:rPr>
          <w:rFonts w:ascii="Verdana" w:hAnsi="Verdana"/>
          <w:bCs/>
          <w:sz w:val="22"/>
          <w:szCs w:val="22"/>
        </w:rPr>
        <w:t xml:space="preserve">Zarządu </w:t>
      </w:r>
      <w:r w:rsidR="00A50FB5" w:rsidRPr="00A83C62">
        <w:rPr>
          <w:rFonts w:ascii="Verdana" w:hAnsi="Verdana"/>
          <w:bCs/>
          <w:sz w:val="22"/>
          <w:szCs w:val="22"/>
        </w:rPr>
        <w:t>urządzeń technicznych oraz zasobów stanowiących mienie Spółki niezbędnych do wykonywania funkcji.</w:t>
      </w:r>
    </w:p>
    <w:p w:rsidR="00342772" w:rsidRPr="00A83C62" w:rsidRDefault="00D920F5" w:rsidP="00A83C62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 xml:space="preserve">Nie ustanawia się zakazu konkurencji </w:t>
      </w:r>
      <w:r w:rsidR="00DC1A35" w:rsidRPr="00A83C62">
        <w:rPr>
          <w:rFonts w:ascii="Verdana" w:hAnsi="Verdana"/>
          <w:bCs/>
          <w:sz w:val="22"/>
          <w:szCs w:val="22"/>
        </w:rPr>
        <w:t xml:space="preserve">z </w:t>
      </w:r>
      <w:r w:rsidR="00183D20" w:rsidRPr="00A83C62">
        <w:rPr>
          <w:rFonts w:ascii="Verdana" w:hAnsi="Verdana"/>
          <w:bCs/>
          <w:sz w:val="22"/>
          <w:szCs w:val="22"/>
        </w:rPr>
        <w:t>Członkiem</w:t>
      </w:r>
      <w:r w:rsidR="00DC1A35" w:rsidRPr="00A83C62">
        <w:rPr>
          <w:rFonts w:ascii="Verdana" w:hAnsi="Verdana"/>
          <w:bCs/>
          <w:sz w:val="22"/>
          <w:szCs w:val="22"/>
        </w:rPr>
        <w:t xml:space="preserve"> Zarządu </w:t>
      </w:r>
      <w:r w:rsidRPr="00A83C62">
        <w:rPr>
          <w:rFonts w:ascii="Verdana" w:hAnsi="Verdana"/>
          <w:bCs/>
          <w:sz w:val="22"/>
          <w:szCs w:val="22"/>
        </w:rPr>
        <w:t>po ustaniu pełnienia funkcji</w:t>
      </w:r>
      <w:r w:rsidR="00342772" w:rsidRPr="00A83C62">
        <w:rPr>
          <w:rFonts w:ascii="Verdana" w:hAnsi="Verdana"/>
          <w:bCs/>
          <w:sz w:val="22"/>
          <w:szCs w:val="22"/>
        </w:rPr>
        <w:t>.</w:t>
      </w:r>
    </w:p>
    <w:p w:rsidR="00C71DFD" w:rsidRPr="00A83C62" w:rsidRDefault="00C71DFD" w:rsidP="00A83C6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§</w:t>
      </w:r>
      <w:r w:rsidR="00417414" w:rsidRPr="00A83C62">
        <w:rPr>
          <w:rFonts w:ascii="Verdana" w:hAnsi="Verdana"/>
          <w:bCs/>
          <w:sz w:val="22"/>
          <w:szCs w:val="22"/>
        </w:rPr>
        <w:t xml:space="preserve"> </w:t>
      </w:r>
      <w:r w:rsidR="00F56811" w:rsidRPr="00A83C62">
        <w:rPr>
          <w:rFonts w:ascii="Verdana" w:hAnsi="Verdana"/>
          <w:bCs/>
          <w:sz w:val="22"/>
          <w:szCs w:val="22"/>
        </w:rPr>
        <w:t>7</w:t>
      </w:r>
    </w:p>
    <w:p w:rsidR="00775C88" w:rsidRPr="00A83C62" w:rsidRDefault="00775C88" w:rsidP="00A83C62">
      <w:pPr>
        <w:spacing w:after="120" w:line="360" w:lineRule="auto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Tracą moc wszystkie dotychczasowe uregulowania ustalające wynagrodzenie dla </w:t>
      </w:r>
      <w:r w:rsidR="00183D20" w:rsidRPr="00A83C62">
        <w:rPr>
          <w:rFonts w:ascii="Verdana" w:hAnsi="Verdana"/>
          <w:sz w:val="22"/>
          <w:szCs w:val="22"/>
        </w:rPr>
        <w:t xml:space="preserve">Członka </w:t>
      </w:r>
      <w:r w:rsidRPr="00A83C62">
        <w:rPr>
          <w:rFonts w:ascii="Verdana" w:hAnsi="Verdana"/>
          <w:sz w:val="22"/>
          <w:szCs w:val="22"/>
        </w:rPr>
        <w:t>Zarządu Spółki.</w:t>
      </w:r>
    </w:p>
    <w:p w:rsidR="00775C88" w:rsidRPr="00A83C62" w:rsidRDefault="004062A1" w:rsidP="00A83C62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83C62">
        <w:rPr>
          <w:rFonts w:ascii="Verdana" w:hAnsi="Verdana"/>
          <w:bCs/>
          <w:sz w:val="22"/>
          <w:szCs w:val="22"/>
        </w:rPr>
        <w:t>§</w:t>
      </w:r>
      <w:r w:rsidR="00C71DFD" w:rsidRPr="00A83C62">
        <w:rPr>
          <w:rFonts w:ascii="Verdana" w:hAnsi="Verdana"/>
          <w:bCs/>
          <w:sz w:val="22"/>
          <w:szCs w:val="22"/>
        </w:rPr>
        <w:t xml:space="preserve"> </w:t>
      </w:r>
      <w:r w:rsidR="00A50FB5" w:rsidRPr="00A83C62">
        <w:rPr>
          <w:rFonts w:ascii="Verdana" w:hAnsi="Verdana"/>
          <w:bCs/>
          <w:sz w:val="22"/>
          <w:szCs w:val="22"/>
        </w:rPr>
        <w:t>8</w:t>
      </w:r>
    </w:p>
    <w:p w:rsidR="00775C88" w:rsidRPr="00A83C62" w:rsidRDefault="00775C88" w:rsidP="00A83C62">
      <w:pPr>
        <w:spacing w:after="120" w:line="360" w:lineRule="auto"/>
        <w:ind w:left="510" w:hanging="510"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 xml:space="preserve">Uchwała wchodzi w życie z dniem </w:t>
      </w:r>
      <w:r w:rsidR="004F4DEC" w:rsidRPr="00A83C62">
        <w:rPr>
          <w:rFonts w:ascii="Verdana" w:hAnsi="Verdana"/>
          <w:sz w:val="22"/>
          <w:szCs w:val="22"/>
        </w:rPr>
        <w:t>podpisania.</w:t>
      </w:r>
    </w:p>
    <w:p w:rsidR="004E4E2C" w:rsidRPr="00A83C62" w:rsidRDefault="00A83C62" w:rsidP="00A83C62">
      <w:pPr>
        <w:pStyle w:val="Tekstpodstawowywcity"/>
        <w:spacing w:before="100" w:beforeAutospacing="1" w:after="100" w:afterAutospacing="1" w:line="360" w:lineRule="auto"/>
        <w:ind w:left="0"/>
        <w:contextualSpacing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uchwałę podpisał:</w:t>
      </w:r>
    </w:p>
    <w:p w:rsidR="00D80CDC" w:rsidRPr="00A83C62" w:rsidRDefault="00662672" w:rsidP="00A83C62">
      <w:pPr>
        <w:pStyle w:val="Tekstpodstawowywcity"/>
        <w:spacing w:after="100" w:afterAutospacing="1" w:line="360" w:lineRule="auto"/>
        <w:ind w:left="0"/>
        <w:contextualSpacing/>
        <w:rPr>
          <w:rFonts w:ascii="Verdana" w:hAnsi="Verdana"/>
          <w:sz w:val="22"/>
          <w:szCs w:val="22"/>
        </w:rPr>
      </w:pPr>
      <w:r w:rsidRPr="00A83C62">
        <w:rPr>
          <w:rFonts w:ascii="Verdana" w:hAnsi="Verdana"/>
          <w:sz w:val="22"/>
          <w:szCs w:val="22"/>
        </w:rPr>
        <w:t>Przewodniczący</w:t>
      </w:r>
      <w:r w:rsidR="004E3FE2" w:rsidRPr="00A83C62">
        <w:rPr>
          <w:rFonts w:ascii="Verdana" w:hAnsi="Verdana"/>
          <w:sz w:val="22"/>
          <w:szCs w:val="22"/>
        </w:rPr>
        <w:t xml:space="preserve"> </w:t>
      </w:r>
      <w:r w:rsidRPr="00A83C62">
        <w:rPr>
          <w:rFonts w:ascii="Verdana" w:hAnsi="Verdana"/>
          <w:sz w:val="22"/>
          <w:szCs w:val="22"/>
        </w:rPr>
        <w:t>Zgromadzenia</w:t>
      </w:r>
      <w:r w:rsidR="00D80CDC" w:rsidRPr="00A83C62">
        <w:rPr>
          <w:rFonts w:ascii="Verdana" w:hAnsi="Verdana"/>
          <w:sz w:val="22"/>
          <w:szCs w:val="22"/>
        </w:rPr>
        <w:t xml:space="preserve"> </w:t>
      </w:r>
      <w:r w:rsidRPr="00A83C62">
        <w:rPr>
          <w:rFonts w:ascii="Verdana" w:hAnsi="Verdana"/>
          <w:sz w:val="22"/>
          <w:szCs w:val="22"/>
        </w:rPr>
        <w:t>Wspólników</w:t>
      </w:r>
      <w:r w:rsidR="00A83C62" w:rsidRPr="00A83C62">
        <w:rPr>
          <w:rFonts w:ascii="Verdana" w:hAnsi="Verdana"/>
          <w:sz w:val="22"/>
          <w:szCs w:val="22"/>
        </w:rPr>
        <w:t xml:space="preserve"> </w:t>
      </w:r>
      <w:r w:rsidR="00D80CDC" w:rsidRPr="00A83C62">
        <w:rPr>
          <w:rFonts w:ascii="Verdana" w:hAnsi="Verdana"/>
          <w:sz w:val="22"/>
          <w:szCs w:val="22"/>
        </w:rPr>
        <w:t xml:space="preserve">Jacek </w:t>
      </w:r>
      <w:proofErr w:type="spellStart"/>
      <w:r w:rsidR="00D80CDC" w:rsidRPr="00A83C62">
        <w:rPr>
          <w:rFonts w:ascii="Verdana" w:hAnsi="Verdana"/>
          <w:sz w:val="22"/>
          <w:szCs w:val="22"/>
        </w:rPr>
        <w:t>Sutryk</w:t>
      </w:r>
      <w:proofErr w:type="spellEnd"/>
    </w:p>
    <w:sectPr w:rsidR="00D80CDC" w:rsidRPr="00A83C62" w:rsidSect="00A52922">
      <w:pgSz w:w="11906" w:h="16838"/>
      <w:pgMar w:top="1134" w:right="1416" w:bottom="1134" w:left="1418" w:header="708" w:footer="708" w:gutter="0"/>
      <w:cols w:space="708"/>
      <w:docGrid w:linePitch="312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8A3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1C82"/>
    <w:multiLevelType w:val="hybridMultilevel"/>
    <w:tmpl w:val="F3F4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5483"/>
    <w:multiLevelType w:val="hybridMultilevel"/>
    <w:tmpl w:val="741CBD74"/>
    <w:lvl w:ilvl="0" w:tplc="87B0E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5763A8"/>
    <w:multiLevelType w:val="hybridMultilevel"/>
    <w:tmpl w:val="83888F82"/>
    <w:lvl w:ilvl="0" w:tplc="DEA28A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3005C"/>
    <w:multiLevelType w:val="hybridMultilevel"/>
    <w:tmpl w:val="CD40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84264"/>
    <w:multiLevelType w:val="hybridMultilevel"/>
    <w:tmpl w:val="16AE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54D8D"/>
    <w:multiLevelType w:val="hybridMultilevel"/>
    <w:tmpl w:val="83888F82"/>
    <w:lvl w:ilvl="0" w:tplc="DEA28A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86AE2"/>
    <w:multiLevelType w:val="hybridMultilevel"/>
    <w:tmpl w:val="6DE8D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308A5"/>
    <w:multiLevelType w:val="hybridMultilevel"/>
    <w:tmpl w:val="C66248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DD3DBB"/>
    <w:multiLevelType w:val="hybridMultilevel"/>
    <w:tmpl w:val="6A223242"/>
    <w:lvl w:ilvl="0" w:tplc="76AAD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2A81991"/>
    <w:multiLevelType w:val="hybridMultilevel"/>
    <w:tmpl w:val="E64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C6E81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0704D"/>
    <w:multiLevelType w:val="hybridMultilevel"/>
    <w:tmpl w:val="62420C6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813A8"/>
    <w:multiLevelType w:val="hybridMultilevel"/>
    <w:tmpl w:val="7FFA29BA"/>
    <w:lvl w:ilvl="0" w:tplc="04150011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7">
    <w:nsid w:val="48193B73"/>
    <w:multiLevelType w:val="hybridMultilevel"/>
    <w:tmpl w:val="377C14BE"/>
    <w:lvl w:ilvl="0" w:tplc="289E9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587151"/>
    <w:multiLevelType w:val="hybridMultilevel"/>
    <w:tmpl w:val="4092A548"/>
    <w:lvl w:ilvl="0" w:tplc="2A84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52790"/>
    <w:multiLevelType w:val="hybridMultilevel"/>
    <w:tmpl w:val="513CDBDC"/>
    <w:lvl w:ilvl="0" w:tplc="1A385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003CA"/>
    <w:multiLevelType w:val="hybridMultilevel"/>
    <w:tmpl w:val="13D8C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133E1"/>
    <w:multiLevelType w:val="hybridMultilevel"/>
    <w:tmpl w:val="04E29B1A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5">
    <w:nsid w:val="68C526F1"/>
    <w:multiLevelType w:val="hybridMultilevel"/>
    <w:tmpl w:val="D1FAE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A18F7"/>
    <w:multiLevelType w:val="hybridMultilevel"/>
    <w:tmpl w:val="26D060C6"/>
    <w:lvl w:ilvl="0" w:tplc="DEA27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919BE"/>
    <w:multiLevelType w:val="hybridMultilevel"/>
    <w:tmpl w:val="993AC42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0">
    <w:nsid w:val="71540419"/>
    <w:multiLevelType w:val="hybridMultilevel"/>
    <w:tmpl w:val="C6AA0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740AC"/>
    <w:multiLevelType w:val="hybridMultilevel"/>
    <w:tmpl w:val="5BD8DD06"/>
    <w:lvl w:ilvl="0" w:tplc="60F656F4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2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3"/>
  </w:num>
  <w:num w:numId="5">
    <w:abstractNumId w:val="27"/>
  </w:num>
  <w:num w:numId="6">
    <w:abstractNumId w:val="20"/>
  </w:num>
  <w:num w:numId="7">
    <w:abstractNumId w:val="23"/>
  </w:num>
  <w:num w:numId="8">
    <w:abstractNumId w:val="5"/>
  </w:num>
  <w:num w:numId="9">
    <w:abstractNumId w:val="1"/>
  </w:num>
  <w:num w:numId="10">
    <w:abstractNumId w:val="0"/>
  </w:num>
  <w:num w:numId="11">
    <w:abstractNumId w:val="14"/>
  </w:num>
  <w:num w:numId="12">
    <w:abstractNumId w:val="9"/>
  </w:num>
  <w:num w:numId="13">
    <w:abstractNumId w:val="32"/>
  </w:num>
  <w:num w:numId="14">
    <w:abstractNumId w:val="18"/>
  </w:num>
  <w:num w:numId="15">
    <w:abstractNumId w:val="15"/>
  </w:num>
  <w:num w:numId="16">
    <w:abstractNumId w:val="28"/>
  </w:num>
  <w:num w:numId="17">
    <w:abstractNumId w:val="24"/>
  </w:num>
  <w:num w:numId="18">
    <w:abstractNumId w:val="29"/>
  </w:num>
  <w:num w:numId="19">
    <w:abstractNumId w:val="11"/>
  </w:num>
  <w:num w:numId="20">
    <w:abstractNumId w:val="17"/>
  </w:num>
  <w:num w:numId="21">
    <w:abstractNumId w:val="6"/>
  </w:num>
  <w:num w:numId="22">
    <w:abstractNumId w:val="7"/>
  </w:num>
  <w:num w:numId="23">
    <w:abstractNumId w:val="31"/>
  </w:num>
  <w:num w:numId="24">
    <w:abstractNumId w:val="16"/>
  </w:num>
  <w:num w:numId="25">
    <w:abstractNumId w:val="26"/>
  </w:num>
  <w:num w:numId="26">
    <w:abstractNumId w:val="13"/>
  </w:num>
  <w:num w:numId="27">
    <w:abstractNumId w:val="25"/>
  </w:num>
  <w:num w:numId="28">
    <w:abstractNumId w:val="12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8"/>
  </w:num>
  <w:num w:numId="32">
    <w:abstractNumId w:val="2"/>
  </w:num>
  <w:num w:numId="33">
    <w:abstractNumId w:val="22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724F0"/>
    <w:rsid w:val="0000267F"/>
    <w:rsid w:val="00020E32"/>
    <w:rsid w:val="00022274"/>
    <w:rsid w:val="00046FF3"/>
    <w:rsid w:val="000510B4"/>
    <w:rsid w:val="000525F7"/>
    <w:rsid w:val="00063592"/>
    <w:rsid w:val="00067311"/>
    <w:rsid w:val="000704C0"/>
    <w:rsid w:val="000730AB"/>
    <w:rsid w:val="000973A3"/>
    <w:rsid w:val="000A1772"/>
    <w:rsid w:val="000A6FC9"/>
    <w:rsid w:val="000B496F"/>
    <w:rsid w:val="000B71FF"/>
    <w:rsid w:val="000B7F3D"/>
    <w:rsid w:val="000D0C6C"/>
    <w:rsid w:val="000D5824"/>
    <w:rsid w:val="000D67F3"/>
    <w:rsid w:val="001040F0"/>
    <w:rsid w:val="00120DBE"/>
    <w:rsid w:val="0014199C"/>
    <w:rsid w:val="001506D6"/>
    <w:rsid w:val="0016034E"/>
    <w:rsid w:val="00183D20"/>
    <w:rsid w:val="001C0281"/>
    <w:rsid w:val="001C0FE0"/>
    <w:rsid w:val="001C36A4"/>
    <w:rsid w:val="001E1B2C"/>
    <w:rsid w:val="001E61B2"/>
    <w:rsid w:val="001F1412"/>
    <w:rsid w:val="001F2D33"/>
    <w:rsid w:val="001F63D0"/>
    <w:rsid w:val="00225602"/>
    <w:rsid w:val="0025261B"/>
    <w:rsid w:val="00275059"/>
    <w:rsid w:val="00280E3C"/>
    <w:rsid w:val="002873F0"/>
    <w:rsid w:val="00294C49"/>
    <w:rsid w:val="002B39E0"/>
    <w:rsid w:val="002C259A"/>
    <w:rsid w:val="002E3376"/>
    <w:rsid w:val="0030312E"/>
    <w:rsid w:val="00305405"/>
    <w:rsid w:val="003128AA"/>
    <w:rsid w:val="00323409"/>
    <w:rsid w:val="00333F10"/>
    <w:rsid w:val="00340F03"/>
    <w:rsid w:val="00342772"/>
    <w:rsid w:val="00343173"/>
    <w:rsid w:val="0039064C"/>
    <w:rsid w:val="00393CA8"/>
    <w:rsid w:val="003956C0"/>
    <w:rsid w:val="00396999"/>
    <w:rsid w:val="003A1335"/>
    <w:rsid w:val="003B4573"/>
    <w:rsid w:val="003D48FA"/>
    <w:rsid w:val="003E1C92"/>
    <w:rsid w:val="003E4E91"/>
    <w:rsid w:val="003F1831"/>
    <w:rsid w:val="004062A1"/>
    <w:rsid w:val="00417414"/>
    <w:rsid w:val="00427F93"/>
    <w:rsid w:val="00442D24"/>
    <w:rsid w:val="00444638"/>
    <w:rsid w:val="00446699"/>
    <w:rsid w:val="00451BB3"/>
    <w:rsid w:val="0048068F"/>
    <w:rsid w:val="00485B00"/>
    <w:rsid w:val="004B2097"/>
    <w:rsid w:val="004C0DC9"/>
    <w:rsid w:val="004D56B0"/>
    <w:rsid w:val="004E3FE2"/>
    <w:rsid w:val="004E4E2C"/>
    <w:rsid w:val="004F4DEC"/>
    <w:rsid w:val="00500972"/>
    <w:rsid w:val="00520192"/>
    <w:rsid w:val="0052418E"/>
    <w:rsid w:val="00525658"/>
    <w:rsid w:val="0052569D"/>
    <w:rsid w:val="00527237"/>
    <w:rsid w:val="00542E68"/>
    <w:rsid w:val="00550184"/>
    <w:rsid w:val="005673A8"/>
    <w:rsid w:val="00577296"/>
    <w:rsid w:val="0058737F"/>
    <w:rsid w:val="005D1408"/>
    <w:rsid w:val="005E3DF8"/>
    <w:rsid w:val="00602CD8"/>
    <w:rsid w:val="006047CA"/>
    <w:rsid w:val="00605BA8"/>
    <w:rsid w:val="00613062"/>
    <w:rsid w:val="0062414F"/>
    <w:rsid w:val="006501EC"/>
    <w:rsid w:val="006568CE"/>
    <w:rsid w:val="00657C93"/>
    <w:rsid w:val="00662672"/>
    <w:rsid w:val="00663217"/>
    <w:rsid w:val="00676A97"/>
    <w:rsid w:val="0069509B"/>
    <w:rsid w:val="006C101A"/>
    <w:rsid w:val="006D698A"/>
    <w:rsid w:val="006E36A0"/>
    <w:rsid w:val="006E751D"/>
    <w:rsid w:val="006F0755"/>
    <w:rsid w:val="006F40C0"/>
    <w:rsid w:val="00705A7C"/>
    <w:rsid w:val="00707326"/>
    <w:rsid w:val="00713231"/>
    <w:rsid w:val="0071427D"/>
    <w:rsid w:val="00715702"/>
    <w:rsid w:val="00737AB9"/>
    <w:rsid w:val="007523E0"/>
    <w:rsid w:val="00760CFD"/>
    <w:rsid w:val="00772207"/>
    <w:rsid w:val="00773C64"/>
    <w:rsid w:val="00775C88"/>
    <w:rsid w:val="00793B14"/>
    <w:rsid w:val="007A14D3"/>
    <w:rsid w:val="007A7493"/>
    <w:rsid w:val="007B342A"/>
    <w:rsid w:val="007B5A41"/>
    <w:rsid w:val="007C2BB8"/>
    <w:rsid w:val="007E3A24"/>
    <w:rsid w:val="007F4C48"/>
    <w:rsid w:val="00813AD8"/>
    <w:rsid w:val="00815563"/>
    <w:rsid w:val="00820CB8"/>
    <w:rsid w:val="00836007"/>
    <w:rsid w:val="00843915"/>
    <w:rsid w:val="008557EA"/>
    <w:rsid w:val="00863FC9"/>
    <w:rsid w:val="008724F0"/>
    <w:rsid w:val="0088182D"/>
    <w:rsid w:val="008850F1"/>
    <w:rsid w:val="008970D0"/>
    <w:rsid w:val="008A1064"/>
    <w:rsid w:val="008A2C3B"/>
    <w:rsid w:val="008B19A3"/>
    <w:rsid w:val="008F4318"/>
    <w:rsid w:val="00913C0F"/>
    <w:rsid w:val="00917357"/>
    <w:rsid w:val="009430EE"/>
    <w:rsid w:val="00962A6A"/>
    <w:rsid w:val="00970DB9"/>
    <w:rsid w:val="00997B24"/>
    <w:rsid w:val="00997C74"/>
    <w:rsid w:val="009C0BE0"/>
    <w:rsid w:val="009E1565"/>
    <w:rsid w:val="009E1B46"/>
    <w:rsid w:val="00A178B2"/>
    <w:rsid w:val="00A23265"/>
    <w:rsid w:val="00A26DD6"/>
    <w:rsid w:val="00A47DAE"/>
    <w:rsid w:val="00A50FB5"/>
    <w:rsid w:val="00A52922"/>
    <w:rsid w:val="00A53BFD"/>
    <w:rsid w:val="00A54671"/>
    <w:rsid w:val="00A54D29"/>
    <w:rsid w:val="00A618CB"/>
    <w:rsid w:val="00A83C62"/>
    <w:rsid w:val="00A8627B"/>
    <w:rsid w:val="00AA517A"/>
    <w:rsid w:val="00AC5FC3"/>
    <w:rsid w:val="00AF7634"/>
    <w:rsid w:val="00B013A0"/>
    <w:rsid w:val="00B2559F"/>
    <w:rsid w:val="00B306E1"/>
    <w:rsid w:val="00B31FF4"/>
    <w:rsid w:val="00B37300"/>
    <w:rsid w:val="00B4103B"/>
    <w:rsid w:val="00B956D7"/>
    <w:rsid w:val="00B95CCB"/>
    <w:rsid w:val="00BA42FC"/>
    <w:rsid w:val="00BA7E3D"/>
    <w:rsid w:val="00BB4E8D"/>
    <w:rsid w:val="00BD14FC"/>
    <w:rsid w:val="00BE3123"/>
    <w:rsid w:val="00BF55E7"/>
    <w:rsid w:val="00BF6D71"/>
    <w:rsid w:val="00C03BCA"/>
    <w:rsid w:val="00C07233"/>
    <w:rsid w:val="00C205C5"/>
    <w:rsid w:val="00C22F03"/>
    <w:rsid w:val="00C31838"/>
    <w:rsid w:val="00C35B3D"/>
    <w:rsid w:val="00C371ED"/>
    <w:rsid w:val="00C40DA9"/>
    <w:rsid w:val="00C43BCA"/>
    <w:rsid w:val="00C57357"/>
    <w:rsid w:val="00C71DFD"/>
    <w:rsid w:val="00C87CA6"/>
    <w:rsid w:val="00CB5A88"/>
    <w:rsid w:val="00CC7BED"/>
    <w:rsid w:val="00CD70E8"/>
    <w:rsid w:val="00D031C7"/>
    <w:rsid w:val="00D12316"/>
    <w:rsid w:val="00D36D73"/>
    <w:rsid w:val="00D51AFC"/>
    <w:rsid w:val="00D53FAD"/>
    <w:rsid w:val="00D54B79"/>
    <w:rsid w:val="00D677F6"/>
    <w:rsid w:val="00D75C9B"/>
    <w:rsid w:val="00D80B7E"/>
    <w:rsid w:val="00D80CDC"/>
    <w:rsid w:val="00D81FC9"/>
    <w:rsid w:val="00D91EF6"/>
    <w:rsid w:val="00D920F5"/>
    <w:rsid w:val="00DB4D70"/>
    <w:rsid w:val="00DC1A35"/>
    <w:rsid w:val="00DC4ECE"/>
    <w:rsid w:val="00DD3784"/>
    <w:rsid w:val="00DF1345"/>
    <w:rsid w:val="00E13754"/>
    <w:rsid w:val="00E15E1C"/>
    <w:rsid w:val="00E1669E"/>
    <w:rsid w:val="00E3189A"/>
    <w:rsid w:val="00E355FE"/>
    <w:rsid w:val="00E36916"/>
    <w:rsid w:val="00E3732D"/>
    <w:rsid w:val="00E44253"/>
    <w:rsid w:val="00E61403"/>
    <w:rsid w:val="00E630E2"/>
    <w:rsid w:val="00E735A5"/>
    <w:rsid w:val="00E73D01"/>
    <w:rsid w:val="00E80E91"/>
    <w:rsid w:val="00E835BA"/>
    <w:rsid w:val="00E92831"/>
    <w:rsid w:val="00E9564C"/>
    <w:rsid w:val="00EB798D"/>
    <w:rsid w:val="00EC1FDB"/>
    <w:rsid w:val="00EC2174"/>
    <w:rsid w:val="00EC2B68"/>
    <w:rsid w:val="00EC3B91"/>
    <w:rsid w:val="00EF4604"/>
    <w:rsid w:val="00EF6E9F"/>
    <w:rsid w:val="00F05E70"/>
    <w:rsid w:val="00F22116"/>
    <w:rsid w:val="00F36F8D"/>
    <w:rsid w:val="00F43AD3"/>
    <w:rsid w:val="00F43B0C"/>
    <w:rsid w:val="00F54473"/>
    <w:rsid w:val="00F56811"/>
    <w:rsid w:val="00F6767F"/>
    <w:rsid w:val="00F70CF0"/>
    <w:rsid w:val="00F717AC"/>
    <w:rsid w:val="00F82543"/>
    <w:rsid w:val="00F8718A"/>
    <w:rsid w:val="00F87A77"/>
    <w:rsid w:val="00FB23E2"/>
    <w:rsid w:val="00FC305C"/>
    <w:rsid w:val="00FD57AD"/>
    <w:rsid w:val="00FF0FB2"/>
    <w:rsid w:val="00FF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A6A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F717AC"/>
    <w:pPr>
      <w:keepNext/>
      <w:widowControl/>
      <w:suppressAutoHyphens w:val="0"/>
      <w:jc w:val="center"/>
      <w:outlineLvl w:val="0"/>
    </w:pPr>
    <w:rPr>
      <w:rFonts w:ascii="Arial" w:eastAsia="Times New Roman" w:hAnsi="Arial"/>
      <w:b/>
      <w:bCs/>
      <w:kern w:val="0"/>
      <w:sz w:val="28"/>
      <w:lang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F717AC"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962A6A"/>
  </w:style>
  <w:style w:type="character" w:styleId="Hipercze">
    <w:name w:val="Hyperlink"/>
    <w:rsid w:val="00962A6A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962A6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62A6A"/>
    <w:pPr>
      <w:spacing w:after="140" w:line="288" w:lineRule="auto"/>
    </w:pPr>
  </w:style>
  <w:style w:type="paragraph" w:styleId="Lista">
    <w:name w:val="List"/>
    <w:basedOn w:val="Tekstpodstawowy"/>
    <w:rsid w:val="00962A6A"/>
  </w:style>
  <w:style w:type="paragraph" w:styleId="Legenda">
    <w:name w:val="caption"/>
    <w:basedOn w:val="Normalny"/>
    <w:qFormat/>
    <w:rsid w:val="00962A6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62A6A"/>
    <w:pPr>
      <w:suppressLineNumbers/>
    </w:pPr>
  </w:style>
  <w:style w:type="paragraph" w:customStyle="1" w:styleId="Zawartotabeli">
    <w:name w:val="Zawartość tabeli"/>
    <w:basedOn w:val="Normalny"/>
    <w:rsid w:val="00962A6A"/>
  </w:style>
  <w:style w:type="paragraph" w:customStyle="1" w:styleId="Nagwektabeli">
    <w:name w:val="Nagłówek tabeli"/>
    <w:basedOn w:val="Zawartotabeli"/>
    <w:rsid w:val="00962A6A"/>
  </w:style>
  <w:style w:type="paragraph" w:styleId="Akapitzlist">
    <w:name w:val="List Paragraph"/>
    <w:basedOn w:val="Normalny"/>
    <w:link w:val="AkapitzlistZnak"/>
    <w:uiPriority w:val="34"/>
    <w:qFormat/>
    <w:rsid w:val="001F2D33"/>
    <w:pPr>
      <w:ind w:left="708"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rsid w:val="00F717AC"/>
    <w:rPr>
      <w:rFonts w:ascii="Arial" w:hAnsi="Arial" w:cs="Arial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F717AC"/>
    <w:rPr>
      <w:rFonts w:ascii="Arial" w:hAnsi="Arial" w:cs="Arial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267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26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ListParagraph1">
    <w:name w:val="List Paragraph1"/>
    <w:basedOn w:val="Normalny"/>
    <w:uiPriority w:val="99"/>
    <w:rsid w:val="00602CD8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49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493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4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4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493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rsid w:val="001C0281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7BB48-C07E-4C37-B580-9787EA98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2036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ummawo07</dc:creator>
  <cp:lastModifiedBy>umelja04</cp:lastModifiedBy>
  <cp:revision>13</cp:revision>
  <cp:lastPrinted>2023-05-09T11:18:00Z</cp:lastPrinted>
  <dcterms:created xsi:type="dcterms:W3CDTF">2023-04-25T11:44:00Z</dcterms:created>
  <dcterms:modified xsi:type="dcterms:W3CDTF">2023-05-19T09:46:00Z</dcterms:modified>
</cp:coreProperties>
</file>