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45" w:rsidRPr="007C3EF6" w:rsidRDefault="006F2745" w:rsidP="007C3EF6">
      <w:pPr>
        <w:pStyle w:val="NormalnyWeb"/>
        <w:spacing w:before="0" w:after="0" w:line="288" w:lineRule="auto"/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</w:pPr>
      <w:r w:rsidRPr="007C3EF6"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  <w:t>Pan</w:t>
      </w:r>
    </w:p>
    <w:p w:rsidR="006F2745" w:rsidRPr="007C3EF6" w:rsidRDefault="007C3EF6" w:rsidP="007C3EF6">
      <w:pPr>
        <w:pStyle w:val="NormalnyWeb"/>
        <w:spacing w:before="0" w:after="0" w:line="288" w:lineRule="auto"/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</w:pPr>
      <w:r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  <w:t>Sergiusz Kmiecik</w:t>
      </w:r>
    </w:p>
    <w:p w:rsidR="006F2745" w:rsidRPr="007C3EF6" w:rsidRDefault="007C3EF6" w:rsidP="007C3EF6">
      <w:pPr>
        <w:pStyle w:val="NormalnyWeb"/>
        <w:spacing w:before="0" w:after="0" w:line="288" w:lineRule="auto"/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</w:pPr>
      <w:r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  <w:t>Przewodniczący</w:t>
      </w:r>
    </w:p>
    <w:p w:rsidR="006F2745" w:rsidRPr="007C3EF6" w:rsidRDefault="006F2745" w:rsidP="007C3EF6">
      <w:pPr>
        <w:pStyle w:val="NormalnyWeb"/>
        <w:spacing w:before="0" w:after="0" w:line="288" w:lineRule="auto"/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</w:pPr>
      <w:r w:rsidRPr="007C3EF6"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  <w:t>Rady Miejskiej Wrocławia</w:t>
      </w:r>
    </w:p>
    <w:p w:rsidR="006F2745" w:rsidRPr="007C3EF6" w:rsidRDefault="006F2745" w:rsidP="007C3EF6">
      <w:pPr>
        <w:pStyle w:val="NormalnyWeb"/>
        <w:spacing w:before="0" w:after="0" w:line="288" w:lineRule="auto"/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</w:pPr>
      <w:r w:rsidRPr="007C3EF6">
        <w:rPr>
          <w:rFonts w:ascii="Verdana" w:hAnsi="Verdana"/>
          <w:sz w:val="20"/>
          <w:szCs w:val="20"/>
        </w:rPr>
        <w:t>Biuro Rady Miejskiej Wrocławia</w:t>
      </w:r>
    </w:p>
    <w:p w:rsidR="006F2745" w:rsidRPr="007C3EF6" w:rsidRDefault="006F2745" w:rsidP="007C3EF6">
      <w:pPr>
        <w:pStyle w:val="NormalnyWeb"/>
        <w:spacing w:before="0" w:after="0" w:line="288" w:lineRule="auto"/>
        <w:rPr>
          <w:rFonts w:ascii="Verdana" w:hAnsi="Verdana"/>
          <w:sz w:val="20"/>
          <w:szCs w:val="20"/>
        </w:rPr>
      </w:pPr>
      <w:r w:rsidRPr="007C3EF6">
        <w:rPr>
          <w:rFonts w:ascii="Verdana" w:hAnsi="Verdana"/>
          <w:sz w:val="20"/>
          <w:szCs w:val="20"/>
        </w:rPr>
        <w:t>ul. Sukiennice 9</w:t>
      </w:r>
    </w:p>
    <w:p w:rsidR="006F2745" w:rsidRPr="007C3EF6" w:rsidRDefault="007C3EF6" w:rsidP="007C3EF6">
      <w:pPr>
        <w:pStyle w:val="NormalnyWeb"/>
        <w:spacing w:before="0" w:after="0" w:line="288" w:lineRule="auto"/>
        <w:rPr>
          <w:rStyle w:val="Domylnaczcionkaakapitu1"/>
          <w:rFonts w:ascii="Verdana" w:hAnsi="Verdana" w:cs="Verdana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>50-</w:t>
      </w:r>
      <w:r w:rsidR="006F2745" w:rsidRPr="007C3EF6">
        <w:rPr>
          <w:rFonts w:ascii="Verdana" w:hAnsi="Verdana"/>
          <w:sz w:val="20"/>
          <w:szCs w:val="20"/>
        </w:rPr>
        <w:t>107 Wrocław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</w:p>
    <w:p w:rsidR="006F2745" w:rsidRPr="007C3EF6" w:rsidRDefault="007C3EF6" w:rsidP="007C3EF6">
      <w:pPr>
        <w:pStyle w:val="07Datapisma"/>
        <w:spacing w:before="0" w:line="288" w:lineRule="auto"/>
        <w:rPr>
          <w:sz w:val="20"/>
        </w:rPr>
      </w:pPr>
      <w:r>
        <w:rPr>
          <w:sz w:val="20"/>
        </w:rPr>
        <w:t xml:space="preserve">Wrocław, </w:t>
      </w:r>
      <w:r w:rsidRPr="007C3EF6">
        <w:rPr>
          <w:sz w:val="20"/>
        </w:rPr>
        <w:t>3 kwietnia 2023</w:t>
      </w:r>
      <w:r>
        <w:rPr>
          <w:sz w:val="20"/>
        </w:rPr>
        <w:t xml:space="preserve"> r.</w:t>
      </w:r>
    </w:p>
    <w:p w:rsidR="007C3EF6" w:rsidRPr="007C3EF6" w:rsidRDefault="007C3EF6" w:rsidP="007C3EF6">
      <w:pPr>
        <w:spacing w:line="288" w:lineRule="auto"/>
        <w:rPr>
          <w:rFonts w:ascii="Verdana" w:hAnsi="Verdana" w:cs="Calibri"/>
          <w:sz w:val="20"/>
          <w:szCs w:val="20"/>
        </w:rPr>
      </w:pP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Sygnatura pisma:</w:t>
      </w:r>
      <w:r w:rsidR="007C3EF6">
        <w:rPr>
          <w:rFonts w:ascii="Verdana" w:hAnsi="Verdana" w:cs="Calibri"/>
          <w:sz w:val="20"/>
          <w:szCs w:val="20"/>
        </w:rPr>
        <w:t xml:space="preserve"> </w:t>
      </w:r>
      <w:r w:rsidRPr="007C3EF6">
        <w:rPr>
          <w:rFonts w:ascii="Verdana" w:hAnsi="Verdana" w:cs="Calibri"/>
          <w:sz w:val="20"/>
          <w:szCs w:val="20"/>
        </w:rPr>
        <w:t>WPO-DOK.3137.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Dotyczy: P</w:t>
      </w:r>
      <w:r w:rsidR="007C3EF6">
        <w:rPr>
          <w:rFonts w:ascii="Verdana" w:hAnsi="Verdana" w:cs="Calibri"/>
          <w:sz w:val="20"/>
          <w:szCs w:val="20"/>
        </w:rPr>
        <w:t>etycji z dnia 15 lutego 2023 r.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Szanowny Panie Przewodniczący,</w:t>
      </w:r>
    </w:p>
    <w:p w:rsidR="006F2745" w:rsidRPr="007C3EF6" w:rsidRDefault="007C3EF6" w:rsidP="007C3EF6">
      <w:pPr>
        <w:tabs>
          <w:tab w:val="left" w:pos="169"/>
        </w:tabs>
        <w:spacing w:line="288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</w:t>
      </w:r>
      <w:r w:rsidR="006F2745" w:rsidRPr="007C3EF6">
        <w:rPr>
          <w:rFonts w:ascii="Verdana" w:hAnsi="Verdana" w:cs="Calibri"/>
          <w:sz w:val="20"/>
          <w:szCs w:val="20"/>
        </w:rPr>
        <w:t>oniżej przesyłam stanowisko w sprawie petycji</w:t>
      </w:r>
      <w:r>
        <w:rPr>
          <w:rFonts w:ascii="Verdana" w:hAnsi="Verdana" w:cs="Calibri"/>
          <w:sz w:val="20"/>
          <w:szCs w:val="20"/>
        </w:rPr>
        <w:t xml:space="preserve"> złożonej dnia 15 lutego 2023 r.</w:t>
      </w:r>
      <w:r w:rsidR="006F2745" w:rsidRPr="007C3EF6">
        <w:rPr>
          <w:rFonts w:ascii="Verdana" w:hAnsi="Verdana" w:cs="Calibri"/>
          <w:sz w:val="20"/>
          <w:szCs w:val="20"/>
        </w:rPr>
        <w:t xml:space="preserve"> przez </w:t>
      </w:r>
      <w:r>
        <w:rPr>
          <w:rFonts w:ascii="Verdana" w:hAnsi="Verdana" w:cs="Calibri"/>
          <w:sz w:val="20"/>
          <w:szCs w:val="20"/>
        </w:rPr>
        <w:t>(dane zostały zanonimizowane)</w:t>
      </w:r>
      <w:r w:rsidR="006F2745" w:rsidRPr="007C3EF6">
        <w:rPr>
          <w:rFonts w:ascii="Verdana" w:hAnsi="Verdana" w:cs="Calibri"/>
          <w:sz w:val="20"/>
          <w:szCs w:val="20"/>
        </w:rPr>
        <w:t xml:space="preserve"> w sprawie uchylenia</w:t>
      </w:r>
      <w:r>
        <w:rPr>
          <w:rFonts w:ascii="Verdana" w:hAnsi="Verdana" w:cs="Calibri"/>
          <w:sz w:val="20"/>
          <w:szCs w:val="20"/>
        </w:rPr>
        <w:t xml:space="preserve"> u</w:t>
      </w:r>
      <w:r w:rsidR="006F2745" w:rsidRPr="007C3EF6">
        <w:rPr>
          <w:rFonts w:ascii="Verdana" w:hAnsi="Verdana" w:cs="Calibri"/>
          <w:sz w:val="20"/>
          <w:szCs w:val="20"/>
        </w:rPr>
        <w:t xml:space="preserve">chwały nr LXIII/1631/22 Rady Miejskiej Wrocławia z dnia 22 grudnia 2022 r. w sprawie metod ustalenia opłaty za gospodarowanie odpadami komunalnymi i stawek tej opłaty </w:t>
      </w:r>
      <w:r>
        <w:rPr>
          <w:rStyle w:val="Domylnaczcionkaakapitu1"/>
          <w:rFonts w:ascii="Verdana" w:hAnsi="Verdana"/>
          <w:color w:val="000000"/>
          <w:sz w:val="20"/>
          <w:szCs w:val="20"/>
        </w:rPr>
        <w:t xml:space="preserve">(Dziennik Urzędowy Województwa Dolnośląskiego z 2023 r. pozycja 45 oraz pozycja </w:t>
      </w:r>
      <w:r w:rsidR="006F2745" w:rsidRPr="007C3EF6">
        <w:rPr>
          <w:rStyle w:val="Domylnaczcionkaakapitu1"/>
          <w:rFonts w:ascii="Verdana" w:hAnsi="Verdana"/>
          <w:color w:val="000000"/>
          <w:sz w:val="20"/>
          <w:szCs w:val="20"/>
        </w:rPr>
        <w:t>426).</w:t>
      </w:r>
    </w:p>
    <w:p w:rsidR="006F2745" w:rsidRPr="007C3EF6" w:rsidRDefault="006F2745" w:rsidP="007C3EF6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7C3EF6">
        <w:rPr>
          <w:sz w:val="20"/>
          <w:szCs w:val="20"/>
        </w:rPr>
        <w:t>W dniu 15 lutego 2023 r. do Przewodniczącego  Rady Miejskiej Wrocławia wpłynęła petycja złożona na podstawie art. 63 Konstytucji R</w:t>
      </w:r>
      <w:r w:rsidR="007C3EF6">
        <w:rPr>
          <w:sz w:val="20"/>
          <w:szCs w:val="20"/>
        </w:rPr>
        <w:t xml:space="preserve">zeczypospolitej </w:t>
      </w:r>
      <w:r w:rsidRPr="007C3EF6">
        <w:rPr>
          <w:sz w:val="20"/>
          <w:szCs w:val="20"/>
        </w:rPr>
        <w:t>P</w:t>
      </w:r>
      <w:r w:rsidR="007C3EF6">
        <w:rPr>
          <w:sz w:val="20"/>
          <w:szCs w:val="20"/>
        </w:rPr>
        <w:t>olskiej</w:t>
      </w:r>
      <w:r w:rsidR="00CC181E">
        <w:rPr>
          <w:sz w:val="20"/>
          <w:szCs w:val="20"/>
        </w:rPr>
        <w:t xml:space="preserve"> oraz art. 2 ustęp</w:t>
      </w:r>
      <w:r w:rsidRPr="007C3EF6">
        <w:rPr>
          <w:sz w:val="20"/>
          <w:szCs w:val="20"/>
        </w:rPr>
        <w:t xml:space="preserve"> 1 ustawy o petycjach przez </w:t>
      </w:r>
      <w:r w:rsidR="007C3EF6">
        <w:rPr>
          <w:rFonts w:cs="Calibri"/>
          <w:sz w:val="20"/>
          <w:szCs w:val="20"/>
        </w:rPr>
        <w:t>(dane zostały zanonimizowane)</w:t>
      </w:r>
      <w:r w:rsidR="007C3EF6" w:rsidRPr="007C3EF6">
        <w:rPr>
          <w:rFonts w:cs="Calibri"/>
          <w:sz w:val="20"/>
          <w:szCs w:val="20"/>
        </w:rPr>
        <w:t xml:space="preserve"> </w:t>
      </w:r>
      <w:r w:rsidR="007C3EF6">
        <w:rPr>
          <w:sz w:val="20"/>
          <w:szCs w:val="20"/>
        </w:rPr>
        <w:t xml:space="preserve">w celu uchylenia uchwały </w:t>
      </w:r>
      <w:r w:rsidRPr="007C3EF6">
        <w:rPr>
          <w:bCs/>
          <w:sz w:val="20"/>
          <w:szCs w:val="20"/>
        </w:rPr>
        <w:t>nr LXIII/1631/22 Rady Miejskiej Wrocławia z dnia 22 grudnia 2022 r. w sprawie metod ustalenia opłaty za gospodarowanie odpadami komunalnymi i stawek tej opłaty</w:t>
      </w:r>
      <w:r w:rsidR="007C3EF6">
        <w:rPr>
          <w:sz w:val="20"/>
          <w:szCs w:val="20"/>
        </w:rPr>
        <w:t>.</w:t>
      </w:r>
    </w:p>
    <w:p w:rsidR="006F2745" w:rsidRPr="007C3EF6" w:rsidRDefault="006F2745" w:rsidP="007C3EF6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7C3EF6">
        <w:rPr>
          <w:sz w:val="20"/>
          <w:szCs w:val="20"/>
        </w:rPr>
        <w:t>W petycji jej autor wzywa do usunięcia naruszeń prawa i wnosi o uchylenie w</w:t>
      </w:r>
      <w:r w:rsidR="007C3EF6">
        <w:rPr>
          <w:sz w:val="20"/>
          <w:szCs w:val="20"/>
        </w:rPr>
        <w:t>yżej wymienionej u</w:t>
      </w:r>
      <w:r w:rsidRPr="007C3EF6">
        <w:rPr>
          <w:sz w:val="20"/>
          <w:szCs w:val="20"/>
        </w:rPr>
        <w:t>c</w:t>
      </w:r>
      <w:r w:rsidR="007C3EF6">
        <w:rPr>
          <w:sz w:val="20"/>
          <w:szCs w:val="20"/>
        </w:rPr>
        <w:t>hwały Rady Miejskiej Wrocławia.</w:t>
      </w:r>
    </w:p>
    <w:p w:rsidR="006F2745" w:rsidRPr="007C3EF6" w:rsidRDefault="006F2745" w:rsidP="007C3EF6">
      <w:pPr>
        <w:pStyle w:val="14StanowiskoPodpisujacego"/>
        <w:spacing w:line="288" w:lineRule="auto"/>
        <w:jc w:val="left"/>
        <w:rPr>
          <w:sz w:val="20"/>
          <w:szCs w:val="20"/>
        </w:rPr>
      </w:pPr>
    </w:p>
    <w:p w:rsidR="006F2745" w:rsidRPr="007C3EF6" w:rsidRDefault="006F2745" w:rsidP="007C3EF6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C3EF6">
        <w:rPr>
          <w:rFonts w:ascii="Verdana" w:hAnsi="Verdana" w:cs="Verdana"/>
          <w:sz w:val="20"/>
          <w:szCs w:val="20"/>
        </w:rPr>
        <w:t>Po przeanalizowaniu petycji i jej po</w:t>
      </w:r>
      <w:r w:rsidR="007C3EF6">
        <w:rPr>
          <w:rFonts w:ascii="Verdana" w:hAnsi="Verdana" w:cs="Verdana"/>
          <w:sz w:val="20"/>
          <w:szCs w:val="20"/>
        </w:rPr>
        <w:t xml:space="preserve">szczególnych zarzutów wyjaśnić </w:t>
      </w:r>
      <w:r w:rsidRPr="007C3EF6">
        <w:rPr>
          <w:rFonts w:ascii="Verdana" w:hAnsi="Verdana" w:cs="Verdana"/>
          <w:sz w:val="20"/>
          <w:szCs w:val="20"/>
        </w:rPr>
        <w:t>należy, co następuje:</w:t>
      </w: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  <w:r w:rsidRPr="007C3EF6">
        <w:rPr>
          <w:sz w:val="20"/>
        </w:rPr>
        <w:t>Zarzut I: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Stawka opłaty za gospodarowanie odpadami komunalnymi określona w uchwale nr LXIII/1631/22 Rady Miejskiej Wrocławia z dnia 22 grudnia 2022 r. w sprawie metod ustalenia opłaty za gospodarowanie odpadami komunalnymi i stawek tej opłaty, w wysokości 41,24 zł</w:t>
      </w:r>
      <w:r w:rsidR="007C3EF6">
        <w:rPr>
          <w:rFonts w:ascii="Verdana" w:hAnsi="Verdana" w:cs="Calibri"/>
          <w:sz w:val="20"/>
          <w:szCs w:val="20"/>
        </w:rPr>
        <w:t>.</w:t>
      </w:r>
      <w:r w:rsidRPr="007C3EF6">
        <w:rPr>
          <w:rFonts w:ascii="Verdana" w:hAnsi="Verdana" w:cs="Calibri"/>
          <w:sz w:val="20"/>
          <w:szCs w:val="20"/>
        </w:rPr>
        <w:t xml:space="preserve"> za każdą osobę zamieszkującą daną nieruchomość, została uchwalona zgodnie z ustawą z dnia 13 września 1996 r. o utrzymaniu czy</w:t>
      </w:r>
      <w:r w:rsidR="007C3EF6">
        <w:rPr>
          <w:rFonts w:ascii="Verdana" w:hAnsi="Verdana" w:cs="Calibri"/>
          <w:sz w:val="20"/>
          <w:szCs w:val="20"/>
        </w:rPr>
        <w:t>stości i porządku w gminach (Dziennik</w:t>
      </w:r>
      <w:r w:rsidRPr="007C3EF6">
        <w:rPr>
          <w:rFonts w:ascii="Verdana" w:hAnsi="Verdana" w:cs="Calibri"/>
          <w:sz w:val="20"/>
          <w:szCs w:val="20"/>
        </w:rPr>
        <w:t xml:space="preserve"> </w:t>
      </w:r>
      <w:r w:rsidR="007C3EF6">
        <w:rPr>
          <w:rFonts w:ascii="Verdana" w:hAnsi="Verdana" w:cs="Calibri"/>
          <w:sz w:val="20"/>
          <w:szCs w:val="20"/>
        </w:rPr>
        <w:t>Ustaw z 2022, pozycja</w:t>
      </w:r>
      <w:r w:rsidRPr="007C3EF6">
        <w:rPr>
          <w:rFonts w:ascii="Verdana" w:hAnsi="Verdana" w:cs="Calibri"/>
          <w:sz w:val="20"/>
          <w:szCs w:val="20"/>
        </w:rPr>
        <w:t xml:space="preserve"> 2519) oraz wyrażoną w niej zasadą, że stawka ta nie może przekroczyć stawki maksymalnej </w:t>
      </w:r>
      <w:r w:rsidRPr="007C3EF6">
        <w:rPr>
          <w:rFonts w:ascii="Verdana" w:hAnsi="Verdana" w:cs="Calibri"/>
          <w:sz w:val="20"/>
          <w:szCs w:val="20"/>
        </w:rPr>
        <w:lastRenderedPageBreak/>
        <w:t xml:space="preserve">określonej </w:t>
      </w:r>
      <w:r w:rsidR="007C3EF6">
        <w:rPr>
          <w:rFonts w:ascii="Verdana" w:hAnsi="Verdana" w:cs="Calibri"/>
          <w:sz w:val="20"/>
          <w:szCs w:val="20"/>
        </w:rPr>
        <w:t>na poziomie 2%</w:t>
      </w:r>
      <w:r w:rsidRPr="007C3EF6">
        <w:rPr>
          <w:rFonts w:ascii="Verdana" w:hAnsi="Verdana" w:cs="Calibri"/>
          <w:sz w:val="20"/>
          <w:szCs w:val="20"/>
        </w:rPr>
        <w:t xml:space="preserve"> przeciętnego miesięcznego dochodu rozporządzalnego na 1 osobę ogółem. Przeciętny miesięczny dochód rozporządzalny na 1 osobę ogółem w 2021</w:t>
      </w:r>
      <w:r w:rsidR="007C3EF6">
        <w:rPr>
          <w:rFonts w:ascii="Verdana" w:hAnsi="Verdana" w:cs="Calibri"/>
          <w:sz w:val="20"/>
          <w:szCs w:val="20"/>
        </w:rPr>
        <w:t xml:space="preserve"> </w:t>
      </w:r>
      <w:r w:rsidRPr="007C3EF6">
        <w:rPr>
          <w:rFonts w:ascii="Verdana" w:hAnsi="Verdana" w:cs="Calibri"/>
          <w:sz w:val="20"/>
          <w:szCs w:val="20"/>
        </w:rPr>
        <w:t>r. wyniósł 2061,</w:t>
      </w:r>
      <w:r w:rsidR="007C3EF6">
        <w:rPr>
          <w:rFonts w:ascii="Verdana" w:hAnsi="Verdana" w:cs="Calibri"/>
          <w:sz w:val="20"/>
          <w:szCs w:val="20"/>
        </w:rPr>
        <w:t>93 zł.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 xml:space="preserve">2% z 2061,93 wynosi 41,2386. Wartość 41,2386 nie może stanowić stawki maksymalnej. Stawka musi być wyrażona w PLN (w zł). W polskim systemie monetarnym nie ma możliwości wyrażenia stawki maksymalnej czy jakiejkolwiek innej stawki opłaty za gospodarowanie odpadami komunalnymi liczbą z czterema miejscami po przecinku (więcej niż </w:t>
      </w:r>
      <w:r w:rsidR="007C3EF6">
        <w:rPr>
          <w:rFonts w:ascii="Verdana" w:hAnsi="Verdana" w:cs="Calibri"/>
          <w:sz w:val="20"/>
          <w:szCs w:val="20"/>
        </w:rPr>
        <w:t xml:space="preserve">dwoma miejscami po przecinku). </w:t>
      </w:r>
      <w:r w:rsidRPr="007C3EF6">
        <w:rPr>
          <w:rFonts w:ascii="Verdana" w:hAnsi="Verdana" w:cs="Calibri"/>
          <w:sz w:val="20"/>
          <w:szCs w:val="20"/>
        </w:rPr>
        <w:t>W myśl art. 1 ustawy z dnia 7 lipca 19</w:t>
      </w:r>
      <w:r w:rsidR="007C3EF6">
        <w:rPr>
          <w:rFonts w:ascii="Verdana" w:hAnsi="Verdana" w:cs="Calibri"/>
          <w:sz w:val="20"/>
          <w:szCs w:val="20"/>
        </w:rPr>
        <w:t>94 r. o denominacji złotego (Dziennik Ustaw 84, pozycja</w:t>
      </w:r>
      <w:r w:rsidRPr="007C3EF6">
        <w:rPr>
          <w:rFonts w:ascii="Verdana" w:hAnsi="Verdana" w:cs="Calibri"/>
          <w:sz w:val="20"/>
          <w:szCs w:val="20"/>
        </w:rPr>
        <w:t xml:space="preserve"> 386), od 1 stycznia 1995 r. wprowadzono nową polską jednostkę pieniężną o nazwie złoty, który dzieli się na 100 groszy.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Zatem aby można było mówić o przekroczeniu stawki maksymalnej różnica mus</w:t>
      </w:r>
      <w:r w:rsidR="007C3EF6">
        <w:rPr>
          <w:rFonts w:ascii="Verdana" w:hAnsi="Verdana" w:cs="Calibri"/>
          <w:sz w:val="20"/>
          <w:szCs w:val="20"/>
        </w:rPr>
        <w:t>iałaby wynosić minimum 1 grosz.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Biorąc pod uwagę system monetarny obowiązujący w Polsce, wartość 41,2386 należało wyrazić w zł tj. 41 złotych i 24 grosze. W konsekwencji stawka maksymalna wynosi</w:t>
      </w:r>
      <w:r w:rsidR="007C3EF6">
        <w:rPr>
          <w:rFonts w:ascii="Verdana" w:hAnsi="Verdana" w:cs="Calibri"/>
          <w:sz w:val="20"/>
          <w:szCs w:val="20"/>
        </w:rPr>
        <w:t xml:space="preserve"> 41,24 zł.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 xml:space="preserve">Nie można zatem zgodzić się, że właściwą stawką mogłaby być stawka w wysokości 41,239, albowiem nie istnieje w polskim systemie płatniczym możliwość określania wysokości stawki czy kwoty opłaty do trzech miejsc po przecinku. Różnica pomiędzy </w:t>
      </w:r>
      <w:r w:rsidR="00CC181E">
        <w:rPr>
          <w:rFonts w:ascii="Verdana" w:hAnsi="Verdana" w:cs="Calibri"/>
          <w:sz w:val="20"/>
          <w:szCs w:val="20"/>
        </w:rPr>
        <w:t>wyliczoną zgodnie z art. 6k ustęp</w:t>
      </w:r>
      <w:r w:rsidRPr="007C3EF6">
        <w:rPr>
          <w:rFonts w:ascii="Verdana" w:hAnsi="Verdana" w:cs="Calibri"/>
          <w:sz w:val="20"/>
          <w:szCs w:val="20"/>
        </w:rPr>
        <w:t xml:space="preserve"> 2a pkt 1) ustawy o utrzymaniu czystości i porządku w gminach, stawką opłaty, a wskazaną przez Autora petycji wysokością stawki, stanowi liczbę 0,001, a więc o mniej niż 1 grosz, t</w:t>
      </w:r>
      <w:r w:rsidR="007C3EF6">
        <w:rPr>
          <w:rFonts w:ascii="Verdana" w:hAnsi="Verdana" w:cs="Calibri"/>
          <w:sz w:val="20"/>
          <w:szCs w:val="20"/>
        </w:rPr>
        <w:t>o jest</w:t>
      </w:r>
      <w:r w:rsidRPr="007C3EF6">
        <w:rPr>
          <w:rFonts w:ascii="Verdana" w:hAnsi="Verdana" w:cs="Calibri"/>
          <w:sz w:val="20"/>
          <w:szCs w:val="20"/>
        </w:rPr>
        <w:t xml:space="preserve"> kwotę niemożliwą do wy</w:t>
      </w:r>
      <w:r w:rsidR="007C3EF6">
        <w:rPr>
          <w:rFonts w:ascii="Verdana" w:hAnsi="Verdana" w:cs="Calibri"/>
          <w:sz w:val="20"/>
          <w:szCs w:val="20"/>
        </w:rPr>
        <w:t xml:space="preserve">rażenia w walucie polskiej. Na </w:t>
      </w:r>
      <w:r w:rsidRPr="007C3EF6">
        <w:rPr>
          <w:rFonts w:ascii="Verdana" w:hAnsi="Verdana" w:cs="Calibri"/>
          <w:sz w:val="20"/>
          <w:szCs w:val="20"/>
        </w:rPr>
        <w:t>marginesie zauważyć należy, że sam Autor petycji dokonał przeliczenia stawki do trzech miejsc po przecinku, a nie do czterech, tak jak wynika to z matematycznego wyliczenia.</w:t>
      </w: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  <w:r w:rsidRPr="007C3EF6">
        <w:rPr>
          <w:sz w:val="20"/>
        </w:rPr>
        <w:t>Zarzut II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Rada Miejska Wrocławia ustalając nową metodę obliczania opłaty za gospodarowanie odpadami komunalnymi i określając stawki opłaty,</w:t>
      </w:r>
      <w:r w:rsidR="00CC181E">
        <w:rPr>
          <w:rFonts w:ascii="Verdana" w:hAnsi="Verdana" w:cs="Calibri"/>
          <w:sz w:val="20"/>
          <w:szCs w:val="20"/>
        </w:rPr>
        <w:t xml:space="preserve"> zgodnie z art. 6k ustęp</w:t>
      </w:r>
      <w:r w:rsidRPr="007C3EF6">
        <w:rPr>
          <w:rFonts w:ascii="Verdana" w:hAnsi="Verdana" w:cs="Calibri"/>
          <w:sz w:val="20"/>
          <w:szCs w:val="20"/>
        </w:rPr>
        <w:t xml:space="preserve"> 2 ustawy o utrzymaniu czystości i porządku w gminach uwzględniła ustawowe kryteria</w:t>
      </w:r>
      <w:r w:rsidR="00CC181E">
        <w:rPr>
          <w:rFonts w:ascii="Verdana" w:hAnsi="Verdana" w:cs="Calibri"/>
          <w:sz w:val="20"/>
          <w:szCs w:val="20"/>
        </w:rPr>
        <w:t>, o których mowa w art. 6k ustęp</w:t>
      </w:r>
      <w:r w:rsidRPr="007C3EF6">
        <w:rPr>
          <w:rFonts w:ascii="Verdana" w:hAnsi="Verdana" w:cs="Calibri"/>
          <w:sz w:val="20"/>
          <w:szCs w:val="20"/>
        </w:rPr>
        <w:t xml:space="preserve"> 2 ustawy o utrzymaniu czystości i porządku w gminach. Szczegółowe uzasadnienie do projektu uchwały w sprawie metod ustalenia opłaty za gospodarowanie odpadami komunalnymi i stawek tej opłaty zawiera dogłębną analizę, w tym zakresie. Dotyczy to zarówno kosztów funkcjonowania systemu gospodarowania odpadami komunalnymi, ilości wytwarzanych na terenie gminy odpadów komunalnych, a także zmian w str</w:t>
      </w:r>
      <w:r w:rsidR="007C3EF6">
        <w:rPr>
          <w:rFonts w:ascii="Verdana" w:hAnsi="Verdana" w:cs="Calibri"/>
          <w:sz w:val="20"/>
          <w:szCs w:val="20"/>
        </w:rPr>
        <w:t>ukturze ludnościowej Wrocławia.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 xml:space="preserve">Podkreślić należy, że zgodnie z treścią art. 6r </w:t>
      </w:r>
      <w:r w:rsidRPr="007C3EF6">
        <w:rPr>
          <w:rStyle w:val="Domylnaczcionkaakapitu1"/>
          <w:rFonts w:ascii="Verdana" w:hAnsi="Verdana" w:cs="Calibri"/>
          <w:bCs/>
          <w:color w:val="000000"/>
          <w:sz w:val="20"/>
          <w:szCs w:val="20"/>
          <w:shd w:val="clear" w:color="auto" w:fill="FFFFFF"/>
        </w:rPr>
        <w:t xml:space="preserve">ustawy o utrzymaniu czystości porządku w gminach </w:t>
      </w:r>
      <w:r w:rsidRPr="007C3EF6">
        <w:rPr>
          <w:rFonts w:ascii="Verdana" w:hAnsi="Verdana" w:cs="Calibri"/>
          <w:sz w:val="20"/>
          <w:szCs w:val="20"/>
        </w:rPr>
        <w:t>dochód pochodzący z opłat za gospodarowanie odpadami komunalnymi w całości może być przeznaczony jedynie na pokrycie kosztów funkcjonowania systemu gospo</w:t>
      </w:r>
      <w:r w:rsidR="007C3EF6">
        <w:rPr>
          <w:rFonts w:ascii="Verdana" w:hAnsi="Verdana" w:cs="Calibri"/>
          <w:sz w:val="20"/>
          <w:szCs w:val="20"/>
        </w:rPr>
        <w:t>darowania odpadami komunalnymi.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Załącznik: Uzasadnienie do uchwały w sprawie metod ustalenia opłaty za gospodarowanie odpadami k</w:t>
      </w:r>
      <w:r w:rsidR="007C3EF6">
        <w:rPr>
          <w:rFonts w:ascii="Verdana" w:hAnsi="Verdana" w:cs="Calibri"/>
          <w:sz w:val="20"/>
          <w:szCs w:val="20"/>
        </w:rPr>
        <w:t>omunalnymi i stawek tej opłaty.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Równocześnie odnosząc się do zarzutu dotyczącego ustalenia nowej stawki pomimo braku rozstrzygnięcia przetargu nieograniczonego na odbiór, zbieranie, transport i zagospodarowanie odpadów komunalnych zauważyć należy, że Gmina Wrocław, w imieniu i na rzecz k</w:t>
      </w:r>
      <w:r w:rsidR="007C3EF6">
        <w:rPr>
          <w:rFonts w:ascii="Verdana" w:hAnsi="Verdana" w:cs="Calibri"/>
          <w:sz w:val="20"/>
          <w:szCs w:val="20"/>
        </w:rPr>
        <w:t xml:space="preserve">tórej działa Ekosystem sp. z ograniczoną </w:t>
      </w:r>
      <w:r w:rsidR="007C3EF6">
        <w:rPr>
          <w:rFonts w:ascii="Verdana" w:hAnsi="Verdana" w:cs="Calibri"/>
          <w:sz w:val="20"/>
          <w:szCs w:val="20"/>
        </w:rPr>
        <w:lastRenderedPageBreak/>
        <w:t>odpowiedzialnością</w:t>
      </w:r>
      <w:r w:rsidRPr="007C3EF6">
        <w:rPr>
          <w:rFonts w:ascii="Verdana" w:hAnsi="Verdana" w:cs="Calibri"/>
          <w:sz w:val="20"/>
          <w:szCs w:val="20"/>
        </w:rPr>
        <w:t>, unieważniła to postępowanie na podstawie art. 255 pkt 3) ustawy z dnia 11 września 2019 r</w:t>
      </w:r>
      <w:r w:rsidR="007C3EF6">
        <w:rPr>
          <w:rFonts w:ascii="Verdana" w:hAnsi="Verdana" w:cs="Calibri"/>
          <w:sz w:val="20"/>
          <w:szCs w:val="20"/>
        </w:rPr>
        <w:t>. Prawo zamówień publicznych (to jest Dziennik Ustaw z 2022 r., pozycja</w:t>
      </w:r>
      <w:r w:rsidRPr="007C3EF6">
        <w:rPr>
          <w:rFonts w:ascii="Verdana" w:hAnsi="Verdana" w:cs="Calibri"/>
          <w:sz w:val="20"/>
          <w:szCs w:val="20"/>
        </w:rPr>
        <w:t xml:space="preserve"> 1710 ze zm.), zgodnie z którym „Zamawiający unieważnia postępowanie o udzielenie zamówienia, jeżeli cena lub koszt najkorzystniejszej oferty lub oferta z najniższą ceną przewyższa kwotę, którą zamawiający zamierza przeznaczyć na sfinansowanie zamówienia, chyba że zamawiający może zwiększyć tę kwotę do ceny lub kosztu najkorzystniejszej oferty”. W chwili obecnej usługa odbioru, zbierania transportu i zagospodarowania odpadów komunalnych realizowana jest na podstawie umów zawartych w trybie z wolnej ręki zgodnie z ust</w:t>
      </w:r>
      <w:r w:rsidR="007C3EF6">
        <w:rPr>
          <w:rFonts w:ascii="Verdana" w:hAnsi="Verdana" w:cs="Calibri"/>
          <w:sz w:val="20"/>
          <w:szCs w:val="20"/>
        </w:rPr>
        <w:t>awą Prawo zamówień publicznych.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  <w:r w:rsidRPr="007C3EF6">
        <w:rPr>
          <w:sz w:val="20"/>
        </w:rPr>
        <w:t>Zarzut III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color w:val="000000"/>
          <w:sz w:val="20"/>
          <w:szCs w:val="20"/>
        </w:rPr>
      </w:pPr>
      <w:r w:rsidRPr="007C3EF6">
        <w:rPr>
          <w:rFonts w:ascii="Verdana" w:hAnsi="Verdana" w:cs="Calibri"/>
          <w:color w:val="000000"/>
          <w:sz w:val="20"/>
          <w:szCs w:val="20"/>
        </w:rPr>
        <w:t>Zgodzić się należy,</w:t>
      </w:r>
      <w:r w:rsidR="00CC181E">
        <w:rPr>
          <w:rFonts w:ascii="Verdana" w:hAnsi="Verdana" w:cs="Calibri"/>
          <w:color w:val="000000"/>
          <w:sz w:val="20"/>
          <w:szCs w:val="20"/>
        </w:rPr>
        <w:t xml:space="preserve"> że zgodnie z art. 6q ustęp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 2 ustawy o utrzymaniu czystości i porządku w gminach, kwota opłaty za gospodarowanie odpadami komunalnymi nie podlega zaokrągleniu. Ustalona</w:t>
      </w:r>
      <w:r w:rsidR="00CC181E">
        <w:rPr>
          <w:rFonts w:ascii="Verdana" w:hAnsi="Verdana" w:cs="Calibri"/>
          <w:color w:val="000000"/>
          <w:sz w:val="20"/>
          <w:szCs w:val="20"/>
        </w:rPr>
        <w:t xml:space="preserve"> zatem na podstawie art. 6k ustęp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 2a pkt 1) stawka opłaty wynosi 41,24 zł i zgodnie z w</w:t>
      </w:r>
      <w:r w:rsidR="007C3EF6">
        <w:rPr>
          <w:rFonts w:ascii="Verdana" w:hAnsi="Verdana" w:cs="Calibri"/>
          <w:color w:val="000000"/>
          <w:sz w:val="20"/>
          <w:szCs w:val="20"/>
        </w:rPr>
        <w:t>yżej wymienionym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 art. 6q u</w:t>
      </w:r>
      <w:r w:rsidR="00CC181E">
        <w:rPr>
          <w:rFonts w:ascii="Verdana" w:hAnsi="Verdana" w:cs="Calibri"/>
          <w:color w:val="000000"/>
          <w:sz w:val="20"/>
          <w:szCs w:val="20"/>
        </w:rPr>
        <w:t>stęp</w:t>
      </w:r>
      <w:r w:rsidR="007C3EF6">
        <w:rPr>
          <w:rFonts w:ascii="Verdana" w:hAnsi="Verdana" w:cs="Calibri"/>
          <w:color w:val="000000"/>
          <w:sz w:val="20"/>
          <w:szCs w:val="20"/>
        </w:rPr>
        <w:t xml:space="preserve"> 2 nie podlega zaokrągleniu.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color w:val="000000"/>
          <w:sz w:val="20"/>
          <w:szCs w:val="20"/>
        </w:rPr>
      </w:pPr>
      <w:r w:rsidRPr="007C3EF6">
        <w:rPr>
          <w:rFonts w:ascii="Verdana" w:hAnsi="Verdana" w:cs="Calibri"/>
          <w:color w:val="000000"/>
          <w:sz w:val="20"/>
          <w:szCs w:val="20"/>
        </w:rPr>
        <w:t xml:space="preserve">W tym miejscu </w:t>
      </w:r>
      <w:r w:rsidR="007C3EF6">
        <w:rPr>
          <w:rFonts w:ascii="Verdana" w:hAnsi="Verdana" w:cs="Calibri"/>
          <w:color w:val="000000"/>
          <w:sz w:val="20"/>
          <w:szCs w:val="20"/>
        </w:rPr>
        <w:t>podkreślić należy -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 co umknęło Autorowi petycji</w:t>
      </w:r>
      <w:r w:rsidR="007C3EF6">
        <w:rPr>
          <w:rFonts w:ascii="Verdana" w:hAnsi="Verdana" w:cs="Calibri"/>
          <w:color w:val="000000"/>
          <w:sz w:val="20"/>
          <w:szCs w:val="20"/>
        </w:rPr>
        <w:t xml:space="preserve"> -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 że ustawodawca</w:t>
      </w:r>
      <w:r w:rsidR="00CC181E">
        <w:rPr>
          <w:rFonts w:ascii="Verdana" w:hAnsi="Verdana" w:cs="Calibri"/>
          <w:color w:val="000000"/>
          <w:sz w:val="20"/>
          <w:szCs w:val="20"/>
        </w:rPr>
        <w:t xml:space="preserve"> celowo w przepisie art. 6k ustęp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 2a ustawy o utrzymaniu czystości i porządku w gminach posłużył się dwoma pojęciami t</w:t>
      </w:r>
      <w:r w:rsidR="007C3EF6">
        <w:rPr>
          <w:rFonts w:ascii="Verdana" w:hAnsi="Verdana" w:cs="Calibri"/>
          <w:color w:val="000000"/>
          <w:sz w:val="20"/>
          <w:szCs w:val="20"/>
        </w:rPr>
        <w:t>o jest</w:t>
      </w:r>
      <w:r w:rsidRPr="007C3EF6">
        <w:rPr>
          <w:rFonts w:ascii="Verdana" w:hAnsi="Verdana" w:cs="Calibri"/>
          <w:color w:val="000000"/>
          <w:sz w:val="20"/>
          <w:szCs w:val="20"/>
        </w:rPr>
        <w:t>: "stawki maksymalnej" opłaty oraz "stawki" opłaty, którą rada gminy określa w uchwale. W konsekwencji pojęciom tym nie można przypisywać tego samego znaczenia ani tej samej roli jaką pełnią w wykładni omawianego przepisu.</w:t>
      </w:r>
      <w:r w:rsidR="00CC181E">
        <w:rPr>
          <w:rFonts w:ascii="Verdana" w:hAnsi="Verdana" w:cs="Calibri"/>
          <w:color w:val="000000"/>
          <w:sz w:val="20"/>
          <w:szCs w:val="20"/>
        </w:rPr>
        <w:t xml:space="preserve"> Z przepisu art. 6k ustęp </w:t>
      </w:r>
      <w:r w:rsidRPr="007C3EF6">
        <w:rPr>
          <w:rFonts w:ascii="Verdana" w:hAnsi="Verdana" w:cs="Calibri"/>
          <w:color w:val="000000"/>
          <w:sz w:val="20"/>
          <w:szCs w:val="20"/>
        </w:rPr>
        <w:t>2a ustawy o utrzymaniu czystości i</w:t>
      </w:r>
      <w:r w:rsidR="007C3EF6">
        <w:rPr>
          <w:rFonts w:ascii="Verdana" w:hAnsi="Verdana" w:cs="Calibri"/>
          <w:color w:val="000000"/>
          <w:sz w:val="20"/>
          <w:szCs w:val="20"/>
        </w:rPr>
        <w:t xml:space="preserve"> porządku w gminach wynika, że </w:t>
      </w:r>
      <w:r w:rsidRPr="007C3EF6">
        <w:rPr>
          <w:rFonts w:ascii="Verdana" w:hAnsi="Verdana" w:cs="Calibri"/>
          <w:color w:val="000000"/>
          <w:sz w:val="20"/>
          <w:szCs w:val="20"/>
        </w:rPr>
        <w:t>Rada Gminy ustala stawki opłat w wysokości nie wyższej niż maksymalne stawki opłat, które za odpady komunalne zbierane i odbierane w sposób selektywny wynoszą za mie</w:t>
      </w:r>
      <w:r w:rsidR="007C3EF6">
        <w:rPr>
          <w:rFonts w:ascii="Verdana" w:hAnsi="Verdana" w:cs="Calibri"/>
          <w:color w:val="000000"/>
          <w:sz w:val="20"/>
          <w:szCs w:val="20"/>
        </w:rPr>
        <w:t xml:space="preserve">siąc, w przypadku metody </w:t>
      </w:r>
      <w:r w:rsidRPr="007C3EF6">
        <w:rPr>
          <w:rFonts w:ascii="Verdana" w:hAnsi="Verdana" w:cs="Calibri"/>
          <w:color w:val="000000"/>
          <w:sz w:val="20"/>
          <w:szCs w:val="20"/>
        </w:rPr>
        <w:t>uwzględniającej liczbę mieszkańców zamieszkujących daną nieruchomość - 2% przeciętnego miesięcznego dochodu rozporządzalnego na 1 osobę ogółem – za mieszkańca.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color w:val="000000"/>
          <w:sz w:val="20"/>
          <w:szCs w:val="20"/>
        </w:rPr>
      </w:pPr>
      <w:r w:rsidRPr="007C3EF6">
        <w:rPr>
          <w:rFonts w:ascii="Verdana" w:hAnsi="Verdana" w:cs="Calibri"/>
          <w:color w:val="000000"/>
          <w:sz w:val="20"/>
          <w:szCs w:val="20"/>
        </w:rPr>
        <w:t xml:space="preserve">Skoro w cytowanym przepisie ustawodawca posłużył się dodatkowo zapisem, że Rada Gminy ustala stawki opłat w wysokości nie wyższej niż maksymalne stawki opłat, które wynoszą </w:t>
      </w:r>
      <w:r w:rsidRPr="007C3EF6">
        <w:rPr>
          <w:rFonts w:ascii="Verdana" w:hAnsi="Verdana"/>
          <w:color w:val="000000"/>
          <w:sz w:val="20"/>
          <w:szCs w:val="20"/>
        </w:rPr>
        <w:t xml:space="preserve">2% przeciętnego miesięcznego dochodu rozporządzalnego na 1 osobę, to za zgodną z tym przepisem należy uznać metodę wykładni, w wyniku której wartość ta wynosi </w:t>
      </w:r>
      <w:r w:rsidR="004178FB">
        <w:rPr>
          <w:rFonts w:ascii="Verdana" w:hAnsi="Verdana" w:cs="Calibri"/>
          <w:color w:val="000000"/>
          <w:sz w:val="20"/>
          <w:szCs w:val="20"/>
        </w:rPr>
        <w:t xml:space="preserve">41,2386 </w:t>
      </w:r>
      <w:r w:rsidRPr="007C3EF6">
        <w:rPr>
          <w:rFonts w:ascii="Verdana" w:hAnsi="Verdana"/>
          <w:color w:val="000000"/>
          <w:sz w:val="20"/>
          <w:szCs w:val="20"/>
        </w:rPr>
        <w:t>(t</w:t>
      </w:r>
      <w:r w:rsidR="004178FB">
        <w:rPr>
          <w:rFonts w:ascii="Verdana" w:hAnsi="Verdana"/>
          <w:color w:val="000000"/>
          <w:sz w:val="20"/>
          <w:szCs w:val="20"/>
        </w:rPr>
        <w:t>o jest</w:t>
      </w:r>
      <w:r w:rsidRPr="007C3EF6">
        <w:rPr>
          <w:rFonts w:ascii="Verdana" w:hAnsi="Verdana"/>
          <w:color w:val="000000"/>
          <w:sz w:val="20"/>
          <w:szCs w:val="20"/>
        </w:rPr>
        <w:t xml:space="preserve"> 0,02 x 2061,93 zł), a przyjęta w uchwale stawka opłaty wyrażona w polskim systemie monetarnym wynosi 41,24 zł. Nie sposób zgodzić się z argumentem, że w uchwale Rada dokonała nieuprawnionego zaokrąglenia w tym zakresie, w szczególności niezgodnego z przepisem art. </w:t>
      </w:r>
      <w:r w:rsidRPr="007C3EF6">
        <w:rPr>
          <w:rFonts w:ascii="Verdana" w:hAnsi="Verdana" w:cs="Calibri"/>
          <w:color w:val="000000"/>
          <w:sz w:val="20"/>
          <w:szCs w:val="20"/>
        </w:rPr>
        <w:t>6q ust</w:t>
      </w:r>
      <w:r w:rsidR="00CC181E">
        <w:rPr>
          <w:rFonts w:ascii="Verdana" w:hAnsi="Verdana" w:cs="Calibri"/>
          <w:color w:val="000000"/>
          <w:sz w:val="20"/>
          <w:szCs w:val="20"/>
        </w:rPr>
        <w:t xml:space="preserve">ęp 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2, </w:t>
      </w:r>
      <w:r w:rsidRPr="007C3EF6">
        <w:rPr>
          <w:rFonts w:ascii="Verdana" w:hAnsi="Verdana"/>
          <w:color w:val="000000"/>
          <w:sz w:val="20"/>
          <w:szCs w:val="20"/>
        </w:rPr>
        <w:t>który odnosi się do kwestii zaokrąglania opłaty za gospodarowanie odpadami, a nie stawki opł</w:t>
      </w:r>
      <w:r w:rsidR="004178FB">
        <w:rPr>
          <w:rFonts w:ascii="Verdana" w:hAnsi="Verdana"/>
          <w:color w:val="000000"/>
          <w:sz w:val="20"/>
          <w:szCs w:val="20"/>
        </w:rPr>
        <w:t>aty za gospodarowanie odpadami.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color w:val="000000"/>
          <w:sz w:val="20"/>
          <w:szCs w:val="20"/>
        </w:rPr>
      </w:pPr>
      <w:r w:rsidRPr="007C3EF6">
        <w:rPr>
          <w:rFonts w:ascii="Verdana" w:hAnsi="Verdana" w:cs="Calibri"/>
          <w:color w:val="000000"/>
          <w:sz w:val="20"/>
          <w:szCs w:val="20"/>
        </w:rPr>
        <w:t xml:space="preserve">Z kolei żaden przepis ustawy o utrzymaniu czystości i porządku w gminach nie wskazuje w jaki sposób należy wyliczyć wysokość stawki opłaty poza </w:t>
      </w:r>
      <w:r w:rsidR="00CC181E">
        <w:rPr>
          <w:rFonts w:ascii="Verdana" w:hAnsi="Verdana" w:cs="Calibri"/>
          <w:color w:val="000000"/>
          <w:sz w:val="20"/>
          <w:szCs w:val="20"/>
        </w:rPr>
        <w:t>omawianym przepisem art. 6k ustęp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 2a i wskazaną wartością 2% który odnosi się do "stawki maksymalnej" a nie stawki, do określenia której uprawniona jest Rada Gminy. W takim wypadku należy zatem stosować ogólne zasady matematyczne dotyczące wyrażania wyników mnożenia w częściach setnych (możliwych do wyrażenia w złotych i groszach) w przypadkach, gdy wynik tego mnożenia jest wartością wyrażoną z dokładnością do czę</w:t>
      </w:r>
      <w:r w:rsidR="004178FB">
        <w:rPr>
          <w:rFonts w:ascii="Verdana" w:hAnsi="Verdana" w:cs="Calibri"/>
          <w:color w:val="000000"/>
          <w:sz w:val="20"/>
          <w:szCs w:val="20"/>
        </w:rPr>
        <w:t>ści tysięcznych bądź większych.</w:t>
      </w:r>
    </w:p>
    <w:p w:rsidR="006F2745" w:rsidRPr="007C3EF6" w:rsidRDefault="006F2745" w:rsidP="007C3EF6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3EF6">
        <w:rPr>
          <w:rFonts w:ascii="Verdana" w:hAnsi="Verdana" w:cs="Calibri"/>
          <w:color w:val="000000"/>
          <w:sz w:val="20"/>
          <w:szCs w:val="20"/>
        </w:rPr>
        <w:t>Prawidłowość zastosowania omawianego przepisu w opisany wyżej sposób potwierdza obok wykładni językowej również w</w:t>
      </w:r>
      <w:r w:rsidR="004178FB">
        <w:rPr>
          <w:rFonts w:ascii="Verdana" w:hAnsi="Verdana" w:cs="Calibri"/>
          <w:color w:val="000000"/>
          <w:sz w:val="20"/>
          <w:szCs w:val="20"/>
        </w:rPr>
        <w:t xml:space="preserve">ykładnia systemowa. W przypadku 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podatku VAT, kwoty podatku wykazuje się w złotych, a 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kwoty wykazywane 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w 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fakturze zaokrągla się do pełnych groszy, przy czym końcówki poniżej 0,5 grosza pomija się, a końcówki od 0,5 gr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osza zaokrągla się do 1 grosza.</w:t>
      </w:r>
    </w:p>
    <w:p w:rsidR="006F2745" w:rsidRPr="007C3EF6" w:rsidRDefault="006F2745" w:rsidP="007C3EF6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>Podobnie do kwestii "zaokrągleń" wartości po przecinku (części tysięcznych) które nie mogą być wyrażone w walucie polskiej odnosiły się sądy administ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racyjne między innymi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w wyroku W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ojewódzkiego 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>S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ądu </w:t>
      </w:r>
      <w:r w:rsidR="004178FB"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>A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dministracyjnego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w Warszawie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z dnia 10 grudnia 2008 r. sygnatura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akt </w:t>
      </w:r>
      <w:r w:rsidRPr="007C3EF6">
        <w:rPr>
          <w:rFonts w:ascii="Verdana" w:hAnsi="Verdana"/>
          <w:bCs/>
          <w:color w:val="000000"/>
          <w:sz w:val="20"/>
          <w:szCs w:val="20"/>
        </w:rPr>
        <w:t>III SA/Wa 2021/08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>, w którym sąd stwierdził, że ustalenie metody zaokrąglania ma na celu to, aby w obrocie prawnym i ekonomicznym nie pojawiały się wartości mniejsze od jednego grosza oraz, że przyjęta zasada zaokrąglania ma przede wszystkim uzasadnienie praktyczne, bowiem w przypadku dużych kwot można spotkać się z sytuacją, że ob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liczona arytmetycznie podstawa 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>opodatkowania lub kwota podatku zawiera w sobie ułamek grosza.</w:t>
      </w:r>
    </w:p>
    <w:p w:rsidR="006F2745" w:rsidRPr="007C3EF6" w:rsidRDefault="006F2745" w:rsidP="007C3EF6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6F2745" w:rsidRPr="007C3EF6" w:rsidRDefault="006F2745" w:rsidP="007C3EF6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Podkreślenia w tym miejscu wymaga, że ustawodawca przewidział też inne metody 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wyrażania części ułamkowych dotyczących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opłat, podatków oraz stawek obowiązujących w przepisach podatkowych. Co jednak istotne z punku widzenia prowadzonych rozważań są to zawsze uregulowania wpr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owadzone przepisami ustawowymi.</w:t>
      </w:r>
    </w:p>
    <w:p w:rsidR="006F2745" w:rsidRPr="007C3EF6" w:rsidRDefault="006F2745" w:rsidP="007C3EF6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Generalną zasadę wyrażania podstaw opodatkowania kwot podatków, odsetek itp. odnaleźć można 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art. </w:t>
      </w:r>
      <w:r w:rsidR="004178FB">
        <w:rPr>
          <w:rFonts w:ascii="Verdana" w:hAnsi="Verdana" w:cs="Calibri"/>
          <w:color w:val="000000"/>
          <w:sz w:val="20"/>
          <w:szCs w:val="20"/>
        </w:rPr>
        <w:t>63 § 1 Ordynacji podatkowej (Dziennik Ustaw z 2022, pozycja</w:t>
      </w:r>
      <w:r w:rsidRPr="007C3EF6">
        <w:rPr>
          <w:rFonts w:ascii="Verdana" w:hAnsi="Verdana" w:cs="Calibri"/>
          <w:color w:val="000000"/>
          <w:sz w:val="20"/>
          <w:szCs w:val="20"/>
        </w:rPr>
        <w:t xml:space="preserve"> 2651), który stanowi, że „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>podstawy opodatkowania, kwoty podatków, odsetki za zwłokę, opłaty prolongacyjne, oprocentowanie nadpłat oraz wynagrodzenia przysługujące płatnikom i inkasentom zaokrągla się do pełnych złotych w ten sposób, że końcówki kwot wynoszące mniej niż 50 groszy pomija się, a końcówki kwot wynoszące 50 i więcej groszy pod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wyższa się do pełnych złotych.”</w:t>
      </w:r>
    </w:p>
    <w:p w:rsidR="006F2745" w:rsidRPr="007C3EF6" w:rsidRDefault="006F2745" w:rsidP="007C3EF6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>Regulacja ta nie odnosi się, co istotne z punku widzenia przedstawionego zarzutu, do stawki opłaty za gospodarowanie odpadami komunalnymi, ani samej opłaty za gospodarowanie odpadami komunalnymi z uwagi na przepis art. 6q ust</w:t>
      </w:r>
      <w:r w:rsidR="00CC181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ęp 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2, który wprost wskazuje, że opłata ta nie podlega zaokrągleniu i z tego względu jest przepisem o charakterze lex specialis. </w:t>
      </w:r>
    </w:p>
    <w:p w:rsidR="006F2745" w:rsidRPr="007C3EF6" w:rsidRDefault="006F2745" w:rsidP="007C3EF6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>Zasady zaokrąglania stawek podatkowych odnaleźć można z kolei w ustawie z dnia 12 stycznia 1991 r. o podatkach i opłatach lokalnych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(Dziennik Ustaw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z 2023, poz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ycja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70). W przedmiocie corocznej waloryzacji stawek podatku od nieruchomości oraz podatku od środków transportowych ustawodawca wskazał, że podlegają one zaokrągleni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u w górę do pełnych groszy (porównanie</w:t>
      </w:r>
      <w:r w:rsidR="00CC181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art. 20 ustęp</w:t>
      </w: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 ustawy o podatkach i opłatach lokalnych). Powyższą regulację również należy uznać za odstępstwo od zasady ogólnej (matematycznej), której ustawodawca nie zdecydował się wyrazić w przepisach rangi ustawy, gdyż jest to kwestia techniczna jak słusznie wskazują sądy administracyjne. Jedynie wyjątki od tej zasady wymagały w ocenie ustawodawc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y odrębnej regulacji ustawowej.</w:t>
      </w:r>
    </w:p>
    <w:p w:rsidR="006F2745" w:rsidRPr="007C3EF6" w:rsidRDefault="006F2745" w:rsidP="007C3EF6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Reasumując, przy braku precyzyjnej regulacji ustawowej, odnoszącej się do zasad odczytania stawki maksymalnej, Rada słusznie przyjęła stawkę opłaty za gospodarowanie odpadami komunalnymi dokonując jedynie technicznej czynności wyrażenia powyższej kwoty w walucie polskiej tj. w złotych i groszach. </w:t>
      </w:r>
    </w:p>
    <w:p w:rsidR="006F2745" w:rsidRPr="007C3EF6" w:rsidRDefault="006F2745" w:rsidP="007C3EF6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3EF6">
        <w:rPr>
          <w:rFonts w:ascii="Verdana" w:hAnsi="Verdana"/>
          <w:color w:val="000000"/>
          <w:sz w:val="20"/>
          <w:szCs w:val="20"/>
          <w:shd w:val="clear" w:color="auto" w:fill="FFFFFF"/>
        </w:rPr>
        <w:t>Odmienne odczytanie omawianych przepisów z pewnością nie będzie zgodne z intencją ustawodawcy, który powiązał wysokość maksymalnej opłaty (możliwość jej wzrostu na przestrzeni lat) z obiektywnym wskaźnikiem obrazującym możliwości finansowe gospo</w:t>
      </w:r>
      <w:r w:rsidR="004178FB">
        <w:rPr>
          <w:rFonts w:ascii="Verdana" w:hAnsi="Verdana"/>
          <w:color w:val="000000"/>
          <w:sz w:val="20"/>
          <w:szCs w:val="20"/>
          <w:shd w:val="clear" w:color="auto" w:fill="FFFFFF"/>
        </w:rPr>
        <w:t>darstw domowych do ponoszenia między innymi tej opłaty.</w:t>
      </w: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  <w:r w:rsidRPr="007C3EF6">
        <w:rPr>
          <w:sz w:val="20"/>
        </w:rPr>
        <w:lastRenderedPageBreak/>
        <w:t xml:space="preserve">Zarzut IV </w:t>
      </w:r>
    </w:p>
    <w:p w:rsidR="006F2745" w:rsidRPr="004178FB" w:rsidRDefault="006F2745" w:rsidP="004178FB">
      <w:pPr>
        <w:pStyle w:val="Tekstpodstawowy"/>
        <w:spacing w:line="288" w:lineRule="auto"/>
        <w:jc w:val="left"/>
        <w:rPr>
          <w:sz w:val="20"/>
        </w:rPr>
      </w:pPr>
      <w:r w:rsidRPr="007C3EF6">
        <w:rPr>
          <w:rFonts w:cs="Calibri"/>
          <w:sz w:val="20"/>
        </w:rPr>
        <w:t>Opłata za gospodarowanie odpadami komunalnymi jest regulowana ustawą o utrzymaniu czystości i porządku w gminach, a nie ustawą podatkach i opłatach lokalnych.</w:t>
      </w:r>
      <w:r w:rsidR="00CC181E">
        <w:rPr>
          <w:rFonts w:cs="Calibri"/>
          <w:sz w:val="20"/>
        </w:rPr>
        <w:t xml:space="preserve"> Zgodnie z art. 6 i ustęp </w:t>
      </w:r>
      <w:r w:rsidRPr="007C3EF6">
        <w:rPr>
          <w:rFonts w:cs="Calibri"/>
          <w:sz w:val="20"/>
        </w:rPr>
        <w:t xml:space="preserve">1 </w:t>
      </w:r>
      <w:r w:rsidR="004178FB">
        <w:rPr>
          <w:rFonts w:cs="Calibri"/>
          <w:sz w:val="20"/>
        </w:rPr>
        <w:t>ustawy</w:t>
      </w:r>
      <w:r w:rsidR="004178FB" w:rsidRPr="007C3EF6">
        <w:rPr>
          <w:rFonts w:cs="Calibri"/>
          <w:sz w:val="20"/>
        </w:rPr>
        <w:t xml:space="preserve"> o utrzymaniu czystości i porządku w gminach</w:t>
      </w:r>
      <w:r w:rsidRPr="007C3EF6">
        <w:rPr>
          <w:rFonts w:cs="Calibri"/>
          <w:sz w:val="20"/>
        </w:rPr>
        <w:t>, obowiązek ponoszenia opłaty za gospodarowanie odpadami komunalnymi powstaje w przypadku nieruchomości, na której zamieszkują mieszkańcy za każdy miesiąc, w którym na danej nieruchomości zamieszkuje mieszkaniec, a w przypadku nieruchomości, na której nie zamieszkują mieszkańcy, za każdy miesiąc, w którym na danej nieruchomo</w:t>
      </w:r>
      <w:r w:rsidR="004178FB">
        <w:rPr>
          <w:rFonts w:cs="Calibri"/>
          <w:sz w:val="20"/>
        </w:rPr>
        <w:t xml:space="preserve">ści powstały odpady komunalne. </w:t>
      </w:r>
      <w:r w:rsidRPr="007C3EF6">
        <w:rPr>
          <w:rFonts w:cs="Calibri"/>
          <w:sz w:val="20"/>
        </w:rPr>
        <w:t>Opłata ta ma charakter miesięczny i za taki okres czasu jest wnoszona. Opłata za gospodarowanie odpadami komunalnymi nie jest podatkiem, jest natomiast opłatą/daniną publiczną, do której stosuje się</w:t>
      </w:r>
      <w:r w:rsidR="004178FB">
        <w:rPr>
          <w:rFonts w:cs="Calibri"/>
          <w:sz w:val="20"/>
        </w:rPr>
        <w:t xml:space="preserve"> przepisy ordynacji podatkowej.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 xml:space="preserve">Zgodnie z aktualnym orzecznictwem, „brak jest przepisu, który nakazywałby ustalenie jej wysokości na cały rok kalendarzowy i nie zezwalał na jej podniesienie w trakcie tego roku. Opłata ta nie ma charakteru podatku, a jedynie jest opłatą za gospodarowanie odpadami komunalnymi, w której ustaleniu kluczową rolę odgrywają ekonomiczne koszty wywozu i utylizacji odpadów. Może być zatem ona ustalana w trakcie roku kalendarzowego w sytuacji gdy istnieje konieczność uwzględnienia wzrostu takich kosztów.” </w:t>
      </w:r>
      <w:r w:rsidR="004178FB">
        <w:rPr>
          <w:rFonts w:ascii="Verdana" w:hAnsi="Verdana" w:cs="Calibri"/>
          <w:sz w:val="20"/>
          <w:szCs w:val="20"/>
        </w:rPr>
        <w:t>(porównanie</w:t>
      </w:r>
      <w:r w:rsidRPr="007C3EF6">
        <w:rPr>
          <w:rFonts w:ascii="Verdana" w:hAnsi="Verdana" w:cs="Calibri"/>
          <w:sz w:val="20"/>
          <w:szCs w:val="20"/>
        </w:rPr>
        <w:t xml:space="preserve"> wyrok W</w:t>
      </w:r>
      <w:r w:rsidR="004178FB">
        <w:rPr>
          <w:rFonts w:ascii="Verdana" w:hAnsi="Verdana" w:cs="Calibri"/>
          <w:sz w:val="20"/>
          <w:szCs w:val="20"/>
        </w:rPr>
        <w:t xml:space="preserve">ojewódzkiego </w:t>
      </w:r>
      <w:r w:rsidRPr="007C3EF6">
        <w:rPr>
          <w:rFonts w:ascii="Verdana" w:hAnsi="Verdana" w:cs="Calibri"/>
          <w:sz w:val="20"/>
          <w:szCs w:val="20"/>
        </w:rPr>
        <w:t>S</w:t>
      </w:r>
      <w:r w:rsidR="004178FB">
        <w:rPr>
          <w:rFonts w:ascii="Verdana" w:hAnsi="Verdana" w:cs="Calibri"/>
          <w:sz w:val="20"/>
          <w:szCs w:val="20"/>
        </w:rPr>
        <w:t xml:space="preserve">ądu </w:t>
      </w:r>
      <w:r w:rsidRPr="007C3EF6">
        <w:rPr>
          <w:rFonts w:ascii="Verdana" w:hAnsi="Verdana" w:cs="Calibri"/>
          <w:sz w:val="20"/>
          <w:szCs w:val="20"/>
        </w:rPr>
        <w:t>A</w:t>
      </w:r>
      <w:r w:rsidR="004178FB">
        <w:rPr>
          <w:rFonts w:ascii="Verdana" w:hAnsi="Verdana" w:cs="Calibri"/>
          <w:sz w:val="20"/>
          <w:szCs w:val="20"/>
        </w:rPr>
        <w:t>dministracyjnego</w:t>
      </w:r>
      <w:r w:rsidRPr="007C3EF6">
        <w:rPr>
          <w:rFonts w:ascii="Verdana" w:hAnsi="Verdana" w:cs="Calibri"/>
          <w:sz w:val="20"/>
          <w:szCs w:val="20"/>
        </w:rPr>
        <w:t xml:space="preserve"> I SA/Rz 547/22, LEX nr 345367). </w:t>
      </w: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</w:p>
    <w:p w:rsidR="006F2745" w:rsidRPr="007C3EF6" w:rsidRDefault="006F2745" w:rsidP="007C3EF6">
      <w:pPr>
        <w:spacing w:line="288" w:lineRule="auto"/>
        <w:rPr>
          <w:rFonts w:ascii="Verdana" w:hAnsi="Verdana" w:cs="Calibri"/>
          <w:sz w:val="20"/>
          <w:szCs w:val="20"/>
        </w:rPr>
      </w:pPr>
      <w:r w:rsidRPr="007C3EF6">
        <w:rPr>
          <w:rFonts w:ascii="Verdana" w:hAnsi="Verdana" w:cs="Calibri"/>
          <w:sz w:val="20"/>
          <w:szCs w:val="20"/>
        </w:rPr>
        <w:t>Reasumując, podkreślić należy, że zgodność z przepisami przyjętej uchwały potwierdza przeprowadzony proces legislacyjny oraz tryb nadzorczy, w wyniku którego jej zapisy nie zostały zakwestionowane przez Wojewodę Dolnośląskiego ani Regionalną Izbę Obrachunkową we Wrocławiu. Jednym z zadań regionalnych izb obrachunkowych jest sprawowanie nadzoru nad działalnością jednostek samorządu terytorialnego</w:t>
      </w:r>
      <w:r w:rsidR="004178FB">
        <w:rPr>
          <w:rFonts w:ascii="Verdana" w:hAnsi="Verdana" w:cs="Calibri"/>
          <w:sz w:val="20"/>
          <w:szCs w:val="20"/>
        </w:rPr>
        <w:t xml:space="preserve"> w zakresie spraw finansowych między </w:t>
      </w:r>
      <w:r w:rsidRPr="007C3EF6">
        <w:rPr>
          <w:rFonts w:ascii="Verdana" w:hAnsi="Verdana" w:cs="Calibri"/>
          <w:sz w:val="20"/>
          <w:szCs w:val="20"/>
        </w:rPr>
        <w:t>in</w:t>
      </w:r>
      <w:r w:rsidR="004178FB">
        <w:rPr>
          <w:rFonts w:ascii="Verdana" w:hAnsi="Verdana" w:cs="Calibri"/>
          <w:sz w:val="20"/>
          <w:szCs w:val="20"/>
        </w:rPr>
        <w:t>nymi</w:t>
      </w:r>
      <w:r w:rsidRPr="007C3EF6">
        <w:rPr>
          <w:rFonts w:ascii="Verdana" w:hAnsi="Verdana" w:cs="Calibri"/>
          <w:sz w:val="20"/>
          <w:szCs w:val="20"/>
        </w:rPr>
        <w:t xml:space="preserve"> działalność nadzorcza w zakresie uchwał i zarządzeń podejmowanych przez jednostki samorządu terytorialnego w sprawach podatków i opłat lokalnych, do których zastosowanie mają przepis</w:t>
      </w:r>
      <w:r w:rsidR="004178FB">
        <w:rPr>
          <w:rFonts w:ascii="Verdana" w:hAnsi="Verdana" w:cs="Calibri"/>
          <w:sz w:val="20"/>
          <w:szCs w:val="20"/>
        </w:rPr>
        <w:t>y ustawy Ordynacja podatkowa.</w:t>
      </w: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  <w:r w:rsidRPr="007C3EF6">
        <w:rPr>
          <w:sz w:val="20"/>
        </w:rPr>
        <w:t>W tym stanie rzeczy, nie można się zgodzić z a</w:t>
      </w:r>
      <w:r w:rsidR="004178FB">
        <w:rPr>
          <w:sz w:val="20"/>
        </w:rPr>
        <w:t>rgumentami zawartymi w petycji.</w:t>
      </w: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  <w:r w:rsidRPr="007C3EF6">
        <w:rPr>
          <w:sz w:val="20"/>
        </w:rPr>
        <w:t xml:space="preserve">Z poważaniem </w:t>
      </w:r>
    </w:p>
    <w:p w:rsidR="006F2745" w:rsidRPr="007C3EF6" w:rsidRDefault="004178FB" w:rsidP="007C3EF6">
      <w:pPr>
        <w:pStyle w:val="Tekstpodstawowy"/>
        <w:spacing w:line="288" w:lineRule="auto"/>
        <w:jc w:val="left"/>
        <w:rPr>
          <w:sz w:val="20"/>
        </w:rPr>
      </w:pPr>
      <w:r>
        <w:rPr>
          <w:sz w:val="20"/>
        </w:rPr>
        <w:t>Dokument podpisała z upoważnienia Prezydenta</w:t>
      </w:r>
    </w:p>
    <w:p w:rsidR="006F2745" w:rsidRPr="007C3EF6" w:rsidRDefault="004178FB" w:rsidP="007C3EF6">
      <w:pPr>
        <w:pStyle w:val="Tekstpodstawowy"/>
        <w:spacing w:line="288" w:lineRule="auto"/>
        <w:jc w:val="left"/>
        <w:rPr>
          <w:sz w:val="20"/>
        </w:rPr>
      </w:pPr>
      <w:r>
        <w:rPr>
          <w:sz w:val="20"/>
        </w:rPr>
        <w:t>Anna Walenciejczyk</w:t>
      </w:r>
    </w:p>
    <w:p w:rsidR="006F2745" w:rsidRPr="007C3EF6" w:rsidRDefault="004178FB" w:rsidP="007C3EF6">
      <w:pPr>
        <w:pStyle w:val="Tekstpodstawowy"/>
        <w:spacing w:line="288" w:lineRule="auto"/>
        <w:jc w:val="left"/>
        <w:rPr>
          <w:sz w:val="20"/>
        </w:rPr>
      </w:pPr>
      <w:r>
        <w:rPr>
          <w:sz w:val="20"/>
        </w:rPr>
        <w:t>Dyrektor Wydziału Podatków i Opłat</w:t>
      </w: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</w:p>
    <w:p w:rsidR="006F2745" w:rsidRPr="007C3EF6" w:rsidRDefault="006F2745" w:rsidP="007C3EF6">
      <w:pPr>
        <w:pStyle w:val="Tekstpodstawowy"/>
        <w:spacing w:line="288" w:lineRule="auto"/>
        <w:jc w:val="left"/>
        <w:rPr>
          <w:sz w:val="20"/>
        </w:rPr>
      </w:pPr>
      <w:r w:rsidRPr="007C3EF6">
        <w:rPr>
          <w:sz w:val="20"/>
        </w:rPr>
        <w:t>Załączniki:</w:t>
      </w:r>
    </w:p>
    <w:p w:rsidR="006F2745" w:rsidRPr="007C3EF6" w:rsidRDefault="006F2745" w:rsidP="004178FB">
      <w:pPr>
        <w:pStyle w:val="Tekstpodstawowy"/>
        <w:numPr>
          <w:ilvl w:val="0"/>
          <w:numId w:val="12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</w:rPr>
      </w:pPr>
      <w:r w:rsidRPr="007C3EF6">
        <w:rPr>
          <w:rFonts w:cs="Calibri"/>
          <w:sz w:val="20"/>
        </w:rPr>
        <w:t>uchwała nr LXIII/1631/22 Rady Miejskiej Wrocławia z dnia 22 grudnia 2022 r. w sprawie metod ustalenia opłaty za gospodarowanie odpadami komunalnymi i stawek tej opłaty;</w:t>
      </w:r>
    </w:p>
    <w:p w:rsidR="006F2745" w:rsidRPr="007C3EF6" w:rsidRDefault="006F2745" w:rsidP="004178FB">
      <w:pPr>
        <w:pStyle w:val="Tekstpodstawowy"/>
        <w:numPr>
          <w:ilvl w:val="0"/>
          <w:numId w:val="12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</w:rPr>
      </w:pPr>
      <w:r w:rsidRPr="007C3EF6">
        <w:rPr>
          <w:rFonts w:cs="Calibri"/>
          <w:sz w:val="20"/>
        </w:rPr>
        <w:t>uzasadnienie do uchwały w sprawie metod ustalenia opłaty za gospodarowanie odpadami komunalnymi i stawek tej opłaty;</w:t>
      </w:r>
    </w:p>
    <w:p w:rsidR="006F2745" w:rsidRPr="007C3EF6" w:rsidRDefault="006F2745" w:rsidP="007C3EF6">
      <w:pPr>
        <w:pStyle w:val="Tekstpodstawowy"/>
        <w:spacing w:line="288" w:lineRule="auto"/>
        <w:jc w:val="left"/>
        <w:rPr>
          <w:rFonts w:cs="Calibri"/>
          <w:sz w:val="20"/>
        </w:rPr>
      </w:pPr>
    </w:p>
    <w:p w:rsidR="006F2745" w:rsidRPr="007C3EF6" w:rsidRDefault="006F2745" w:rsidP="007C3EF6">
      <w:pPr>
        <w:pStyle w:val="Tekstpodstawowy"/>
        <w:spacing w:line="288" w:lineRule="auto"/>
        <w:jc w:val="left"/>
        <w:rPr>
          <w:rFonts w:cs="Calibri"/>
          <w:sz w:val="20"/>
        </w:rPr>
      </w:pPr>
      <w:r w:rsidRPr="007C3EF6">
        <w:rPr>
          <w:rFonts w:cs="Calibri"/>
          <w:sz w:val="20"/>
        </w:rPr>
        <w:t xml:space="preserve">Do wiadomości: </w:t>
      </w:r>
    </w:p>
    <w:p w:rsidR="006F2745" w:rsidRPr="007C3EF6" w:rsidRDefault="006F2745" w:rsidP="004178FB">
      <w:pPr>
        <w:pStyle w:val="Tekstpodstawowy"/>
        <w:numPr>
          <w:ilvl w:val="0"/>
          <w:numId w:val="13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</w:rPr>
      </w:pPr>
      <w:r w:rsidRPr="007C3EF6">
        <w:rPr>
          <w:rFonts w:cs="Calibri"/>
          <w:sz w:val="20"/>
        </w:rPr>
        <w:t>Departament Spraw Społecznych, Wydział</w:t>
      </w:r>
      <w:r w:rsidR="004178FB">
        <w:rPr>
          <w:rFonts w:cs="Calibri"/>
          <w:sz w:val="20"/>
        </w:rPr>
        <w:t xml:space="preserve"> Partycypacji Społecznej, ul. Gabrieli</w:t>
      </w:r>
      <w:r w:rsidRPr="007C3EF6">
        <w:rPr>
          <w:rFonts w:cs="Calibri"/>
          <w:sz w:val="20"/>
        </w:rPr>
        <w:t xml:space="preserve"> Zapolskiej 4, 50-032 Wrocław,</w:t>
      </w:r>
    </w:p>
    <w:p w:rsidR="00600DE8" w:rsidRPr="007C3EF6" w:rsidRDefault="004178FB" w:rsidP="004178FB">
      <w:pPr>
        <w:pStyle w:val="Tekstpodstawowy"/>
        <w:numPr>
          <w:ilvl w:val="0"/>
          <w:numId w:val="13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</w:rPr>
      </w:pPr>
      <w:r>
        <w:rPr>
          <w:rFonts w:cs="Calibri"/>
          <w:sz w:val="20"/>
        </w:rPr>
        <w:t xml:space="preserve">ad </w:t>
      </w:r>
      <w:r w:rsidR="006F2745" w:rsidRPr="007C3EF6">
        <w:rPr>
          <w:rFonts w:cs="Calibri"/>
          <w:sz w:val="20"/>
        </w:rPr>
        <w:t>a</w:t>
      </w:r>
      <w:r>
        <w:rPr>
          <w:rFonts w:cs="Calibri"/>
          <w:sz w:val="20"/>
        </w:rPr>
        <w:t>cta</w:t>
      </w:r>
    </w:p>
    <w:sectPr w:rsidR="00600DE8" w:rsidRPr="007C3EF6" w:rsidSect="00CF346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E2" w:rsidRDefault="00A563E2">
      <w:r>
        <w:separator/>
      </w:r>
    </w:p>
  </w:endnote>
  <w:endnote w:type="continuationSeparator" w:id="1">
    <w:p w:rsidR="00A563E2" w:rsidRDefault="00A56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F7" w:rsidRDefault="00284DF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23B2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23B27">
      <w:rPr>
        <w:sz w:val="14"/>
        <w:szCs w:val="14"/>
      </w:rPr>
      <w:fldChar w:fldCharType="separate"/>
    </w:r>
    <w:r w:rsidR="00CC181E">
      <w:rPr>
        <w:noProof/>
        <w:sz w:val="14"/>
        <w:szCs w:val="14"/>
      </w:rPr>
      <w:t>2</w:t>
    </w:r>
    <w:r w:rsidR="00223B2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23B2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23B27">
      <w:rPr>
        <w:sz w:val="14"/>
        <w:szCs w:val="14"/>
      </w:rPr>
      <w:fldChar w:fldCharType="separate"/>
    </w:r>
    <w:r w:rsidR="00CC181E">
      <w:rPr>
        <w:noProof/>
        <w:sz w:val="14"/>
        <w:szCs w:val="14"/>
      </w:rPr>
      <w:t>5</w:t>
    </w:r>
    <w:r w:rsidR="00223B2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F7" w:rsidRDefault="00284DF7">
    <w:pPr>
      <w:pStyle w:val="Stopka"/>
    </w:pPr>
  </w:p>
  <w:p w:rsidR="00284DF7" w:rsidRDefault="00284DF7" w:rsidP="003B1EB3">
    <w:pPr>
      <w:pStyle w:val="Nagwek10"/>
      <w:tabs>
        <w:tab w:val="left" w:pos="708"/>
      </w:tabs>
      <w:spacing w:before="0" w:after="0"/>
      <w:jc w:val="right"/>
      <w:rPr>
        <w:rFonts w:ascii="Arial Narrow" w:hAnsi="Arial Narrow"/>
        <w:b/>
        <w:bCs/>
        <w:color w:val="4D4D4D"/>
        <w:sz w:val="17"/>
        <w:szCs w:val="17"/>
      </w:rPr>
    </w:pPr>
    <w:r>
      <w:rPr>
        <w:rFonts w:ascii="Arial Narrow" w:hAnsi="Arial Narrow"/>
        <w:b/>
        <w:bCs/>
        <w:color w:val="4D4D4D"/>
        <w:sz w:val="17"/>
        <w:szCs w:val="17"/>
      </w:rPr>
      <w:t>Wydział Podatków i Opłat</w:t>
    </w:r>
  </w:p>
  <w:p w:rsidR="00284DF7" w:rsidRDefault="00284DF7" w:rsidP="003B1EB3">
    <w:pPr>
      <w:pStyle w:val="Normalny1"/>
      <w:jc w:val="right"/>
      <w:rPr>
        <w:rFonts w:ascii="Arial Narrow" w:hAnsi="Arial Narrow"/>
        <w:color w:val="4D4D4D"/>
        <w:sz w:val="17"/>
        <w:szCs w:val="17"/>
      </w:rPr>
    </w:pPr>
    <w:r>
      <w:rPr>
        <w:rFonts w:ascii="Arial Narrow" w:hAnsi="Arial Narrow"/>
        <w:color w:val="4D4D4D"/>
        <w:sz w:val="17"/>
        <w:szCs w:val="17"/>
      </w:rPr>
      <w:t>ul. Wojciecha Bogusławskiego 8, 10; 50-031 Wrocław</w:t>
    </w:r>
  </w:p>
  <w:p w:rsidR="00284DF7" w:rsidRDefault="00284DF7" w:rsidP="003B1EB3">
    <w:pPr>
      <w:pStyle w:val="Normalny1"/>
      <w:tabs>
        <w:tab w:val="left" w:pos="7238"/>
        <w:tab w:val="right" w:pos="9072"/>
      </w:tabs>
      <w:rPr>
        <w:rStyle w:val="Domylnaczcionkaakapitu1"/>
        <w:rFonts w:ascii="Arial Narrow" w:hAnsi="Arial Narrow"/>
        <w:color w:val="4D4D4D"/>
        <w:sz w:val="17"/>
        <w:szCs w:val="17"/>
        <w:lang w:val="en-US"/>
      </w:rPr>
    </w:pPr>
    <w:r>
      <w:rPr>
        <w:rStyle w:val="Domylnaczcionkaakapitu1"/>
        <w:rFonts w:ascii="Arial Narrow" w:hAnsi="Arial Narrow"/>
        <w:color w:val="4D4D4D"/>
        <w:sz w:val="17"/>
        <w:szCs w:val="17"/>
      </w:rPr>
      <w:t xml:space="preserve">                                                                                                                                                                                      </w:t>
    </w:r>
    <w:r>
      <w:rPr>
        <w:rStyle w:val="Domylnaczcionkaakapitu1"/>
        <w:rFonts w:ascii="Arial Narrow" w:hAnsi="Arial Narrow"/>
        <w:color w:val="4D4D4D"/>
        <w:sz w:val="17"/>
        <w:szCs w:val="17"/>
        <w:lang w:val="en-US"/>
      </w:rPr>
      <w:t>tel. +48 71 777 85 64</w:t>
    </w:r>
  </w:p>
  <w:p w:rsidR="00284DF7" w:rsidRDefault="00284DF7" w:rsidP="003B1EB3">
    <w:pPr>
      <w:pStyle w:val="Normalny1"/>
      <w:jc w:val="right"/>
      <w:rPr>
        <w:rFonts w:ascii="Arial Narrow" w:hAnsi="Arial Narrow"/>
        <w:color w:val="4D4D4D"/>
        <w:sz w:val="17"/>
        <w:szCs w:val="17"/>
        <w:lang w:val="en-US"/>
      </w:rPr>
    </w:pPr>
    <w:r>
      <w:rPr>
        <w:rFonts w:ascii="Arial Narrow" w:hAnsi="Arial Narrow"/>
        <w:color w:val="4D4D4D"/>
        <w:sz w:val="17"/>
        <w:szCs w:val="17"/>
        <w:lang w:val="en-US"/>
      </w:rPr>
      <w:t>fax +48 71 777 77 44</w:t>
    </w:r>
  </w:p>
  <w:p w:rsidR="00284DF7" w:rsidRDefault="00284DF7" w:rsidP="003B1EB3">
    <w:pPr>
      <w:pStyle w:val="Normalny1"/>
      <w:jc w:val="right"/>
      <w:rPr>
        <w:rFonts w:ascii="Arial Narrow" w:hAnsi="Arial Narrow"/>
        <w:color w:val="4D4D4D"/>
        <w:sz w:val="17"/>
        <w:szCs w:val="17"/>
        <w:lang w:val="en-US"/>
      </w:rPr>
    </w:pPr>
    <w:r>
      <w:rPr>
        <w:rFonts w:ascii="Arial Narrow" w:hAnsi="Arial Narrow"/>
        <w:color w:val="4D4D4D"/>
        <w:sz w:val="17"/>
        <w:szCs w:val="17"/>
        <w:lang w:val="en-US"/>
      </w:rPr>
      <w:t>wpo@um.wroc.pl</w:t>
    </w:r>
  </w:p>
  <w:p w:rsidR="00284DF7" w:rsidRDefault="00284DF7" w:rsidP="003B1EB3">
    <w:pPr>
      <w:pStyle w:val="Stopka"/>
      <w:rPr>
        <w:rStyle w:val="Domylnaczcionkaakapitu1"/>
        <w:rFonts w:ascii="Arial Narrow" w:hAnsi="Arial Narrow"/>
        <w:b/>
        <w:color w:val="4D4D4D"/>
        <w:sz w:val="17"/>
        <w:szCs w:val="17"/>
        <w:lang w:val="en-US"/>
      </w:rPr>
    </w:pPr>
    <w:r>
      <w:rPr>
        <w:rStyle w:val="Domylnaczcionkaakapitu1"/>
        <w:rFonts w:ascii="Arial Narrow" w:hAnsi="Arial Narrow"/>
        <w:b/>
        <w:color w:val="4D4D4D"/>
        <w:sz w:val="17"/>
        <w:szCs w:val="17"/>
        <w:lang w:val="en-US"/>
      </w:rPr>
      <w:t>www.wroclaw.pl</w:t>
    </w:r>
  </w:p>
  <w:p w:rsidR="00284DF7" w:rsidRDefault="00284D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E2" w:rsidRDefault="00A563E2">
      <w:r>
        <w:separator/>
      </w:r>
    </w:p>
  </w:footnote>
  <w:footnote w:type="continuationSeparator" w:id="1">
    <w:p w:rsidR="00A563E2" w:rsidRDefault="00A56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F7" w:rsidRDefault="00223B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F7" w:rsidRDefault="00284DF7">
    <w:pPr>
      <w:pStyle w:val="Stopka"/>
    </w:pPr>
    <w:r>
      <w:rPr>
        <w:noProof/>
      </w:rPr>
      <w:drawing>
        <wp:inline distT="0" distB="0" distL="0" distR="0">
          <wp:extent cx="2047240" cy="182880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B0AE7"/>
    <w:multiLevelType w:val="hybridMultilevel"/>
    <w:tmpl w:val="24F09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07A2"/>
    <w:multiLevelType w:val="hybridMultilevel"/>
    <w:tmpl w:val="C0262842"/>
    <w:lvl w:ilvl="0" w:tplc="A5507B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B4C08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481034"/>
    <w:multiLevelType w:val="hybridMultilevel"/>
    <w:tmpl w:val="C3AAD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37B5C"/>
    <w:multiLevelType w:val="hybridMultilevel"/>
    <w:tmpl w:val="52BA0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B1F1C"/>
    <w:multiLevelType w:val="hybridMultilevel"/>
    <w:tmpl w:val="FBCE9E90"/>
    <w:lvl w:ilvl="0" w:tplc="2DBE56D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F5C8F"/>
    <w:multiLevelType w:val="hybridMultilevel"/>
    <w:tmpl w:val="95EE3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56E56"/>
    <w:multiLevelType w:val="hybridMultilevel"/>
    <w:tmpl w:val="71009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E1E1D"/>
    <w:multiLevelType w:val="hybridMultilevel"/>
    <w:tmpl w:val="2F321FC6"/>
    <w:lvl w:ilvl="0" w:tplc="41A4B6B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F45242"/>
    <w:multiLevelType w:val="hybridMultilevel"/>
    <w:tmpl w:val="4DDEA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821F3"/>
    <w:multiLevelType w:val="multilevel"/>
    <w:tmpl w:val="558E9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FB96075"/>
    <w:multiLevelType w:val="hybridMultilevel"/>
    <w:tmpl w:val="43044E24"/>
    <w:lvl w:ilvl="0" w:tplc="20A81806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F5D58"/>
    <w:multiLevelType w:val="hybridMultilevel"/>
    <w:tmpl w:val="89121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12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41FE2"/>
    <w:rsid w:val="000012D9"/>
    <w:rsid w:val="000026E3"/>
    <w:rsid w:val="000035F4"/>
    <w:rsid w:val="000067CA"/>
    <w:rsid w:val="000121EF"/>
    <w:rsid w:val="00014A28"/>
    <w:rsid w:val="00015892"/>
    <w:rsid w:val="000272FA"/>
    <w:rsid w:val="000274E8"/>
    <w:rsid w:val="00033493"/>
    <w:rsid w:val="00035059"/>
    <w:rsid w:val="000422FF"/>
    <w:rsid w:val="00044428"/>
    <w:rsid w:val="0005432E"/>
    <w:rsid w:val="00054A30"/>
    <w:rsid w:val="000567EE"/>
    <w:rsid w:val="00062CA2"/>
    <w:rsid w:val="00067790"/>
    <w:rsid w:val="00083D6C"/>
    <w:rsid w:val="00084B3E"/>
    <w:rsid w:val="0009009E"/>
    <w:rsid w:val="00094726"/>
    <w:rsid w:val="000A185D"/>
    <w:rsid w:val="000A1EB7"/>
    <w:rsid w:val="000A1FDC"/>
    <w:rsid w:val="000A4E15"/>
    <w:rsid w:val="000A5B23"/>
    <w:rsid w:val="000B05E0"/>
    <w:rsid w:val="000B4494"/>
    <w:rsid w:val="000B5A2A"/>
    <w:rsid w:val="000B5F72"/>
    <w:rsid w:val="000C18A8"/>
    <w:rsid w:val="000D5D4D"/>
    <w:rsid w:val="000E53A7"/>
    <w:rsid w:val="000F59F1"/>
    <w:rsid w:val="0010191F"/>
    <w:rsid w:val="001047F5"/>
    <w:rsid w:val="00114193"/>
    <w:rsid w:val="00117FEC"/>
    <w:rsid w:val="001238AE"/>
    <w:rsid w:val="001315DA"/>
    <w:rsid w:val="0013254C"/>
    <w:rsid w:val="00135848"/>
    <w:rsid w:val="001465D8"/>
    <w:rsid w:val="00146A39"/>
    <w:rsid w:val="0014786F"/>
    <w:rsid w:val="00156DF6"/>
    <w:rsid w:val="001614C6"/>
    <w:rsid w:val="00161ECD"/>
    <w:rsid w:val="001635F4"/>
    <w:rsid w:val="00166AFC"/>
    <w:rsid w:val="001725DE"/>
    <w:rsid w:val="00173EB7"/>
    <w:rsid w:val="001862AF"/>
    <w:rsid w:val="00193A65"/>
    <w:rsid w:val="00194FE4"/>
    <w:rsid w:val="001A0F69"/>
    <w:rsid w:val="001A1918"/>
    <w:rsid w:val="001C1F62"/>
    <w:rsid w:val="001C2E17"/>
    <w:rsid w:val="001D1D66"/>
    <w:rsid w:val="001D3D95"/>
    <w:rsid w:val="001D5424"/>
    <w:rsid w:val="001E0047"/>
    <w:rsid w:val="001E0F65"/>
    <w:rsid w:val="002063BE"/>
    <w:rsid w:val="00213ADC"/>
    <w:rsid w:val="002143CB"/>
    <w:rsid w:val="00214ECA"/>
    <w:rsid w:val="00220D6D"/>
    <w:rsid w:val="002216A0"/>
    <w:rsid w:val="00221DE5"/>
    <w:rsid w:val="00222B2E"/>
    <w:rsid w:val="00223B27"/>
    <w:rsid w:val="00226315"/>
    <w:rsid w:val="00231D39"/>
    <w:rsid w:val="00232630"/>
    <w:rsid w:val="00241408"/>
    <w:rsid w:val="002418EB"/>
    <w:rsid w:val="00241CB5"/>
    <w:rsid w:val="0025072B"/>
    <w:rsid w:val="00250D65"/>
    <w:rsid w:val="00252095"/>
    <w:rsid w:val="00252E34"/>
    <w:rsid w:val="002628FD"/>
    <w:rsid w:val="00270403"/>
    <w:rsid w:val="00271621"/>
    <w:rsid w:val="00284DF7"/>
    <w:rsid w:val="0028690D"/>
    <w:rsid w:val="00286F70"/>
    <w:rsid w:val="00296820"/>
    <w:rsid w:val="00297118"/>
    <w:rsid w:val="002A290A"/>
    <w:rsid w:val="002A60B4"/>
    <w:rsid w:val="002B162D"/>
    <w:rsid w:val="002B7046"/>
    <w:rsid w:val="002C14D6"/>
    <w:rsid w:val="002C657F"/>
    <w:rsid w:val="002D02D5"/>
    <w:rsid w:val="002D0657"/>
    <w:rsid w:val="002D0BB5"/>
    <w:rsid w:val="002D5F7E"/>
    <w:rsid w:val="002D681D"/>
    <w:rsid w:val="002D7D9C"/>
    <w:rsid w:val="002E0219"/>
    <w:rsid w:val="002E2598"/>
    <w:rsid w:val="002E3582"/>
    <w:rsid w:val="002E7674"/>
    <w:rsid w:val="002F058C"/>
    <w:rsid w:val="002F4441"/>
    <w:rsid w:val="002F5E6D"/>
    <w:rsid w:val="003155EB"/>
    <w:rsid w:val="0031594A"/>
    <w:rsid w:val="00320E42"/>
    <w:rsid w:val="003216E0"/>
    <w:rsid w:val="00322673"/>
    <w:rsid w:val="00322C29"/>
    <w:rsid w:val="00323506"/>
    <w:rsid w:val="003242A9"/>
    <w:rsid w:val="0033008C"/>
    <w:rsid w:val="00333F81"/>
    <w:rsid w:val="00340537"/>
    <w:rsid w:val="00347AD2"/>
    <w:rsid w:val="003508C8"/>
    <w:rsid w:val="00353782"/>
    <w:rsid w:val="0036547D"/>
    <w:rsid w:val="003662E3"/>
    <w:rsid w:val="00371146"/>
    <w:rsid w:val="00390E87"/>
    <w:rsid w:val="0039664B"/>
    <w:rsid w:val="00397E31"/>
    <w:rsid w:val="003A14C3"/>
    <w:rsid w:val="003A3136"/>
    <w:rsid w:val="003B10BF"/>
    <w:rsid w:val="003B1B52"/>
    <w:rsid w:val="003B1E40"/>
    <w:rsid w:val="003B1EB3"/>
    <w:rsid w:val="003B6CDB"/>
    <w:rsid w:val="003C131F"/>
    <w:rsid w:val="003C4B84"/>
    <w:rsid w:val="003C7905"/>
    <w:rsid w:val="003D07E9"/>
    <w:rsid w:val="003D66AE"/>
    <w:rsid w:val="003E2E4A"/>
    <w:rsid w:val="003E302F"/>
    <w:rsid w:val="003F506C"/>
    <w:rsid w:val="00400B94"/>
    <w:rsid w:val="00406B19"/>
    <w:rsid w:val="0041266A"/>
    <w:rsid w:val="00414087"/>
    <w:rsid w:val="00415080"/>
    <w:rsid w:val="004178FB"/>
    <w:rsid w:val="004339D9"/>
    <w:rsid w:val="00437028"/>
    <w:rsid w:val="00440981"/>
    <w:rsid w:val="0045138F"/>
    <w:rsid w:val="004525E0"/>
    <w:rsid w:val="00452826"/>
    <w:rsid w:val="00453EDF"/>
    <w:rsid w:val="004719D1"/>
    <w:rsid w:val="004721E6"/>
    <w:rsid w:val="004824CD"/>
    <w:rsid w:val="0049123C"/>
    <w:rsid w:val="004935B4"/>
    <w:rsid w:val="00494FB4"/>
    <w:rsid w:val="004A3534"/>
    <w:rsid w:val="004A639B"/>
    <w:rsid w:val="004A6C96"/>
    <w:rsid w:val="004C256D"/>
    <w:rsid w:val="004C2D0D"/>
    <w:rsid w:val="004C3CF3"/>
    <w:rsid w:val="004C3EE5"/>
    <w:rsid w:val="004C403D"/>
    <w:rsid w:val="004D02F9"/>
    <w:rsid w:val="004D6A18"/>
    <w:rsid w:val="004E16B4"/>
    <w:rsid w:val="004E4ADC"/>
    <w:rsid w:val="004E4F59"/>
    <w:rsid w:val="004E5B0C"/>
    <w:rsid w:val="004F5DE2"/>
    <w:rsid w:val="004F7F37"/>
    <w:rsid w:val="00510D6E"/>
    <w:rsid w:val="00521530"/>
    <w:rsid w:val="005220AF"/>
    <w:rsid w:val="00525A8B"/>
    <w:rsid w:val="00532C5F"/>
    <w:rsid w:val="00535068"/>
    <w:rsid w:val="00537EF5"/>
    <w:rsid w:val="00544F9C"/>
    <w:rsid w:val="00545BA2"/>
    <w:rsid w:val="00553946"/>
    <w:rsid w:val="0055433F"/>
    <w:rsid w:val="005548E3"/>
    <w:rsid w:val="00561803"/>
    <w:rsid w:val="00561943"/>
    <w:rsid w:val="00564828"/>
    <w:rsid w:val="005675EC"/>
    <w:rsid w:val="005677CE"/>
    <w:rsid w:val="00574004"/>
    <w:rsid w:val="00577644"/>
    <w:rsid w:val="005837BC"/>
    <w:rsid w:val="00585264"/>
    <w:rsid w:val="00591028"/>
    <w:rsid w:val="00592593"/>
    <w:rsid w:val="00593251"/>
    <w:rsid w:val="005A55D7"/>
    <w:rsid w:val="005A79BD"/>
    <w:rsid w:val="005B0C42"/>
    <w:rsid w:val="005B1ED2"/>
    <w:rsid w:val="005B4703"/>
    <w:rsid w:val="005C5C6B"/>
    <w:rsid w:val="005D1B34"/>
    <w:rsid w:val="005E0534"/>
    <w:rsid w:val="005E16DE"/>
    <w:rsid w:val="005E2420"/>
    <w:rsid w:val="005E67A4"/>
    <w:rsid w:val="005E68B6"/>
    <w:rsid w:val="005F5ABC"/>
    <w:rsid w:val="00600C6B"/>
    <w:rsid w:val="00600DE8"/>
    <w:rsid w:val="0062049C"/>
    <w:rsid w:val="00622436"/>
    <w:rsid w:val="00624C97"/>
    <w:rsid w:val="00625730"/>
    <w:rsid w:val="00627F2A"/>
    <w:rsid w:val="00630E5C"/>
    <w:rsid w:val="00631314"/>
    <w:rsid w:val="00632A00"/>
    <w:rsid w:val="006355FF"/>
    <w:rsid w:val="00636474"/>
    <w:rsid w:val="00661AF7"/>
    <w:rsid w:val="00663A4B"/>
    <w:rsid w:val="00665A9D"/>
    <w:rsid w:val="0066720F"/>
    <w:rsid w:val="00667EC1"/>
    <w:rsid w:val="006739E8"/>
    <w:rsid w:val="00675937"/>
    <w:rsid w:val="00675A3C"/>
    <w:rsid w:val="006807EE"/>
    <w:rsid w:val="00683DD0"/>
    <w:rsid w:val="00683EC1"/>
    <w:rsid w:val="0069096E"/>
    <w:rsid w:val="00693966"/>
    <w:rsid w:val="006A07FD"/>
    <w:rsid w:val="006B03DB"/>
    <w:rsid w:val="006B1AEB"/>
    <w:rsid w:val="006B390A"/>
    <w:rsid w:val="006C7C27"/>
    <w:rsid w:val="006D14E8"/>
    <w:rsid w:val="006D5667"/>
    <w:rsid w:val="006D58DF"/>
    <w:rsid w:val="006E3886"/>
    <w:rsid w:val="006F0A0C"/>
    <w:rsid w:val="006F2745"/>
    <w:rsid w:val="006F288E"/>
    <w:rsid w:val="006F5F3C"/>
    <w:rsid w:val="007131F3"/>
    <w:rsid w:val="007132A5"/>
    <w:rsid w:val="007233C7"/>
    <w:rsid w:val="00726D88"/>
    <w:rsid w:val="00730AE2"/>
    <w:rsid w:val="007326A3"/>
    <w:rsid w:val="00736A65"/>
    <w:rsid w:val="00740E64"/>
    <w:rsid w:val="0074243D"/>
    <w:rsid w:val="00744B75"/>
    <w:rsid w:val="00763D55"/>
    <w:rsid w:val="00766C3D"/>
    <w:rsid w:val="00772188"/>
    <w:rsid w:val="007722C4"/>
    <w:rsid w:val="007841DB"/>
    <w:rsid w:val="00785F45"/>
    <w:rsid w:val="007932D4"/>
    <w:rsid w:val="00797623"/>
    <w:rsid w:val="007A7FA9"/>
    <w:rsid w:val="007B64C3"/>
    <w:rsid w:val="007B6DB8"/>
    <w:rsid w:val="007B7569"/>
    <w:rsid w:val="007B7ACA"/>
    <w:rsid w:val="007C0784"/>
    <w:rsid w:val="007C3EF6"/>
    <w:rsid w:val="007C4034"/>
    <w:rsid w:val="007D4809"/>
    <w:rsid w:val="007E05EE"/>
    <w:rsid w:val="007F0E3D"/>
    <w:rsid w:val="007F159E"/>
    <w:rsid w:val="007F244B"/>
    <w:rsid w:val="007F340B"/>
    <w:rsid w:val="0080796C"/>
    <w:rsid w:val="0081248C"/>
    <w:rsid w:val="008132F2"/>
    <w:rsid w:val="00815012"/>
    <w:rsid w:val="00816F0A"/>
    <w:rsid w:val="008225B1"/>
    <w:rsid w:val="00824D5E"/>
    <w:rsid w:val="0083009E"/>
    <w:rsid w:val="00830B99"/>
    <w:rsid w:val="00833723"/>
    <w:rsid w:val="00834F69"/>
    <w:rsid w:val="00844249"/>
    <w:rsid w:val="00844C78"/>
    <w:rsid w:val="0085167C"/>
    <w:rsid w:val="00851735"/>
    <w:rsid w:val="00852BE4"/>
    <w:rsid w:val="00864A4D"/>
    <w:rsid w:val="0086543C"/>
    <w:rsid w:val="008676AC"/>
    <w:rsid w:val="00870392"/>
    <w:rsid w:val="00870AF6"/>
    <w:rsid w:val="0088514E"/>
    <w:rsid w:val="0088516D"/>
    <w:rsid w:val="008874D6"/>
    <w:rsid w:val="00890613"/>
    <w:rsid w:val="008931DF"/>
    <w:rsid w:val="008A6629"/>
    <w:rsid w:val="008B1904"/>
    <w:rsid w:val="008B1BDE"/>
    <w:rsid w:val="008C290E"/>
    <w:rsid w:val="008C2CAD"/>
    <w:rsid w:val="008D41C3"/>
    <w:rsid w:val="008E176F"/>
    <w:rsid w:val="008E4E81"/>
    <w:rsid w:val="008F67C2"/>
    <w:rsid w:val="008F7551"/>
    <w:rsid w:val="00907B6C"/>
    <w:rsid w:val="00914F1F"/>
    <w:rsid w:val="00924B14"/>
    <w:rsid w:val="00926B21"/>
    <w:rsid w:val="009271A0"/>
    <w:rsid w:val="00936A17"/>
    <w:rsid w:val="00947E9A"/>
    <w:rsid w:val="0095165C"/>
    <w:rsid w:val="009558C4"/>
    <w:rsid w:val="00961B02"/>
    <w:rsid w:val="0096320F"/>
    <w:rsid w:val="009732BC"/>
    <w:rsid w:val="00974662"/>
    <w:rsid w:val="00974EB3"/>
    <w:rsid w:val="00977140"/>
    <w:rsid w:val="009876C2"/>
    <w:rsid w:val="00992E4D"/>
    <w:rsid w:val="009A034E"/>
    <w:rsid w:val="009B3987"/>
    <w:rsid w:val="009C1915"/>
    <w:rsid w:val="009D2EC4"/>
    <w:rsid w:val="009D3BD2"/>
    <w:rsid w:val="009E37FC"/>
    <w:rsid w:val="009E4CF2"/>
    <w:rsid w:val="009E5976"/>
    <w:rsid w:val="009F085A"/>
    <w:rsid w:val="009F3102"/>
    <w:rsid w:val="009F5898"/>
    <w:rsid w:val="009F7017"/>
    <w:rsid w:val="00A01D90"/>
    <w:rsid w:val="00A02520"/>
    <w:rsid w:val="00A03227"/>
    <w:rsid w:val="00A032E0"/>
    <w:rsid w:val="00A05333"/>
    <w:rsid w:val="00A05EAE"/>
    <w:rsid w:val="00A10A12"/>
    <w:rsid w:val="00A13BA1"/>
    <w:rsid w:val="00A24D2F"/>
    <w:rsid w:val="00A265CA"/>
    <w:rsid w:val="00A31295"/>
    <w:rsid w:val="00A4524B"/>
    <w:rsid w:val="00A542CC"/>
    <w:rsid w:val="00A56152"/>
    <w:rsid w:val="00A563E2"/>
    <w:rsid w:val="00A62577"/>
    <w:rsid w:val="00A65F23"/>
    <w:rsid w:val="00A6739A"/>
    <w:rsid w:val="00A84966"/>
    <w:rsid w:val="00A91BD4"/>
    <w:rsid w:val="00A9202E"/>
    <w:rsid w:val="00A94636"/>
    <w:rsid w:val="00AA232B"/>
    <w:rsid w:val="00AA5105"/>
    <w:rsid w:val="00AB3D86"/>
    <w:rsid w:val="00AB5985"/>
    <w:rsid w:val="00AD02AC"/>
    <w:rsid w:val="00AD3259"/>
    <w:rsid w:val="00AD51F6"/>
    <w:rsid w:val="00AE0DC4"/>
    <w:rsid w:val="00AE0FAD"/>
    <w:rsid w:val="00AF12A1"/>
    <w:rsid w:val="00AF277F"/>
    <w:rsid w:val="00AF4D8F"/>
    <w:rsid w:val="00AF589D"/>
    <w:rsid w:val="00AF61B9"/>
    <w:rsid w:val="00AF6C93"/>
    <w:rsid w:val="00B01CBA"/>
    <w:rsid w:val="00B03498"/>
    <w:rsid w:val="00B108ED"/>
    <w:rsid w:val="00B10D41"/>
    <w:rsid w:val="00B15AC3"/>
    <w:rsid w:val="00B1682F"/>
    <w:rsid w:val="00B228E0"/>
    <w:rsid w:val="00B30B22"/>
    <w:rsid w:val="00B31896"/>
    <w:rsid w:val="00B3266C"/>
    <w:rsid w:val="00B333E9"/>
    <w:rsid w:val="00B33C11"/>
    <w:rsid w:val="00B427A2"/>
    <w:rsid w:val="00B43871"/>
    <w:rsid w:val="00B46F4E"/>
    <w:rsid w:val="00B5033C"/>
    <w:rsid w:val="00B668D6"/>
    <w:rsid w:val="00B7250B"/>
    <w:rsid w:val="00B77FB9"/>
    <w:rsid w:val="00B86EB1"/>
    <w:rsid w:val="00B91329"/>
    <w:rsid w:val="00B95B53"/>
    <w:rsid w:val="00B975D1"/>
    <w:rsid w:val="00BA4327"/>
    <w:rsid w:val="00BA5753"/>
    <w:rsid w:val="00BA769D"/>
    <w:rsid w:val="00BB4081"/>
    <w:rsid w:val="00BC18DD"/>
    <w:rsid w:val="00BC4853"/>
    <w:rsid w:val="00BC6508"/>
    <w:rsid w:val="00BD462D"/>
    <w:rsid w:val="00BD59D5"/>
    <w:rsid w:val="00BE3337"/>
    <w:rsid w:val="00BE40C9"/>
    <w:rsid w:val="00BE6920"/>
    <w:rsid w:val="00BE7C17"/>
    <w:rsid w:val="00BF3F06"/>
    <w:rsid w:val="00BF72E5"/>
    <w:rsid w:val="00BF79C7"/>
    <w:rsid w:val="00C029F2"/>
    <w:rsid w:val="00C05A42"/>
    <w:rsid w:val="00C13EF2"/>
    <w:rsid w:val="00C14488"/>
    <w:rsid w:val="00C21910"/>
    <w:rsid w:val="00C22C08"/>
    <w:rsid w:val="00C30263"/>
    <w:rsid w:val="00C3125A"/>
    <w:rsid w:val="00C37ECC"/>
    <w:rsid w:val="00C435C6"/>
    <w:rsid w:val="00C43640"/>
    <w:rsid w:val="00C821EC"/>
    <w:rsid w:val="00C92ED3"/>
    <w:rsid w:val="00C95DD8"/>
    <w:rsid w:val="00C95FCF"/>
    <w:rsid w:val="00C97FB3"/>
    <w:rsid w:val="00CA0981"/>
    <w:rsid w:val="00CA0A3B"/>
    <w:rsid w:val="00CA0B94"/>
    <w:rsid w:val="00CA217B"/>
    <w:rsid w:val="00CA321A"/>
    <w:rsid w:val="00CB2E3D"/>
    <w:rsid w:val="00CB5DAD"/>
    <w:rsid w:val="00CB7B7B"/>
    <w:rsid w:val="00CC041D"/>
    <w:rsid w:val="00CC181E"/>
    <w:rsid w:val="00CC580F"/>
    <w:rsid w:val="00CD1600"/>
    <w:rsid w:val="00CE257D"/>
    <w:rsid w:val="00CE4935"/>
    <w:rsid w:val="00CE53AD"/>
    <w:rsid w:val="00CE77CB"/>
    <w:rsid w:val="00CE7E08"/>
    <w:rsid w:val="00CF0264"/>
    <w:rsid w:val="00CF346D"/>
    <w:rsid w:val="00CF3FE5"/>
    <w:rsid w:val="00CF7C8E"/>
    <w:rsid w:val="00D02DE0"/>
    <w:rsid w:val="00D047AB"/>
    <w:rsid w:val="00D06FF8"/>
    <w:rsid w:val="00D1305B"/>
    <w:rsid w:val="00D130E3"/>
    <w:rsid w:val="00D13A77"/>
    <w:rsid w:val="00D20AC3"/>
    <w:rsid w:val="00D259DF"/>
    <w:rsid w:val="00D32BAF"/>
    <w:rsid w:val="00D3482D"/>
    <w:rsid w:val="00D36AB1"/>
    <w:rsid w:val="00D41C1E"/>
    <w:rsid w:val="00D47E06"/>
    <w:rsid w:val="00D621E7"/>
    <w:rsid w:val="00D7203B"/>
    <w:rsid w:val="00D74276"/>
    <w:rsid w:val="00D74F12"/>
    <w:rsid w:val="00D81248"/>
    <w:rsid w:val="00D86439"/>
    <w:rsid w:val="00D93F27"/>
    <w:rsid w:val="00D959C2"/>
    <w:rsid w:val="00DC0694"/>
    <w:rsid w:val="00DD5C81"/>
    <w:rsid w:val="00DE3F70"/>
    <w:rsid w:val="00DE51BA"/>
    <w:rsid w:val="00DF247B"/>
    <w:rsid w:val="00DF3FFB"/>
    <w:rsid w:val="00DF7A69"/>
    <w:rsid w:val="00E01797"/>
    <w:rsid w:val="00E02164"/>
    <w:rsid w:val="00E0600C"/>
    <w:rsid w:val="00E065A5"/>
    <w:rsid w:val="00E12AD8"/>
    <w:rsid w:val="00E13AC8"/>
    <w:rsid w:val="00E41485"/>
    <w:rsid w:val="00E418FA"/>
    <w:rsid w:val="00E44706"/>
    <w:rsid w:val="00E53306"/>
    <w:rsid w:val="00E5446B"/>
    <w:rsid w:val="00E565EA"/>
    <w:rsid w:val="00E600CD"/>
    <w:rsid w:val="00E6301B"/>
    <w:rsid w:val="00E71D6D"/>
    <w:rsid w:val="00E81270"/>
    <w:rsid w:val="00E92B1A"/>
    <w:rsid w:val="00EA0B73"/>
    <w:rsid w:val="00EB0EB7"/>
    <w:rsid w:val="00EB1C81"/>
    <w:rsid w:val="00EB1CB4"/>
    <w:rsid w:val="00EB4728"/>
    <w:rsid w:val="00EB5704"/>
    <w:rsid w:val="00EC0664"/>
    <w:rsid w:val="00EC0C77"/>
    <w:rsid w:val="00EC6621"/>
    <w:rsid w:val="00ED5F34"/>
    <w:rsid w:val="00EE0E20"/>
    <w:rsid w:val="00EE0E68"/>
    <w:rsid w:val="00EF3580"/>
    <w:rsid w:val="00EF5B18"/>
    <w:rsid w:val="00F011F4"/>
    <w:rsid w:val="00F07719"/>
    <w:rsid w:val="00F1593C"/>
    <w:rsid w:val="00F2354C"/>
    <w:rsid w:val="00F27413"/>
    <w:rsid w:val="00F30495"/>
    <w:rsid w:val="00F329AC"/>
    <w:rsid w:val="00F36C91"/>
    <w:rsid w:val="00F41FE2"/>
    <w:rsid w:val="00F44A56"/>
    <w:rsid w:val="00F4643F"/>
    <w:rsid w:val="00F46BD6"/>
    <w:rsid w:val="00F47287"/>
    <w:rsid w:val="00F6118A"/>
    <w:rsid w:val="00F615FE"/>
    <w:rsid w:val="00F67780"/>
    <w:rsid w:val="00F7273B"/>
    <w:rsid w:val="00F851D7"/>
    <w:rsid w:val="00F877C3"/>
    <w:rsid w:val="00F93D49"/>
    <w:rsid w:val="00F96F1E"/>
    <w:rsid w:val="00FC26BD"/>
    <w:rsid w:val="00FD2462"/>
    <w:rsid w:val="00FD3B32"/>
    <w:rsid w:val="00FF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46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F34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CF346D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CF346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CF346D"/>
  </w:style>
  <w:style w:type="paragraph" w:customStyle="1" w:styleId="11Trescpisma">
    <w:name w:val="@11.Tresc_pisma"/>
    <w:basedOn w:val="Normalny"/>
    <w:rsid w:val="00CF346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CF346D"/>
  </w:style>
  <w:style w:type="paragraph" w:customStyle="1" w:styleId="12Zwyrazamiszacunku">
    <w:name w:val="@12.Z_wyrazami_szacunku"/>
    <w:basedOn w:val="07Datapisma"/>
    <w:next w:val="13Podpisujacypismo"/>
    <w:rsid w:val="00CF346D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CF346D"/>
    <w:pPr>
      <w:spacing w:before="540"/>
    </w:pPr>
  </w:style>
  <w:style w:type="paragraph" w:customStyle="1" w:styleId="14StanowiskoPodpisujacego">
    <w:name w:val="@14.StanowiskoPodpisujacego"/>
    <w:basedOn w:val="11Trescpisma"/>
    <w:rsid w:val="00CF346D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CF346D"/>
    <w:rPr>
      <w:sz w:val="18"/>
    </w:rPr>
  </w:style>
  <w:style w:type="paragraph" w:customStyle="1" w:styleId="06Adresmiasto">
    <w:name w:val="@06.Adres_miasto"/>
    <w:basedOn w:val="11Trescpisma"/>
    <w:next w:val="07Datapisma"/>
    <w:rsid w:val="00CF346D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CF346D"/>
    <w:pPr>
      <w:spacing w:after="100"/>
    </w:pPr>
  </w:style>
  <w:style w:type="paragraph" w:styleId="Stopka">
    <w:name w:val="footer"/>
    <w:basedOn w:val="Normalny"/>
    <w:link w:val="StopkaZnak"/>
    <w:rsid w:val="00CF346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CF346D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CF346D"/>
    <w:rPr>
      <w:sz w:val="16"/>
    </w:rPr>
  </w:style>
  <w:style w:type="paragraph" w:styleId="Nagwek">
    <w:name w:val="header"/>
    <w:basedOn w:val="Normalny"/>
    <w:semiHidden/>
    <w:rsid w:val="00CF34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CF346D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CF346D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CF346D"/>
    <w:rPr>
      <w:sz w:val="16"/>
    </w:rPr>
  </w:style>
  <w:style w:type="paragraph" w:customStyle="1" w:styleId="19Dowiadomosci">
    <w:name w:val="@19.Do_wiadomosci"/>
    <w:basedOn w:val="11Trescpisma"/>
    <w:rsid w:val="00CF346D"/>
    <w:rPr>
      <w:sz w:val="16"/>
    </w:rPr>
  </w:style>
  <w:style w:type="paragraph" w:customStyle="1" w:styleId="18Zalacznikilista">
    <w:name w:val="@18.Zalaczniki_lista"/>
    <w:basedOn w:val="11Trescpisma"/>
    <w:rsid w:val="00CF346D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CF346D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CF346D"/>
    <w:pPr>
      <w:spacing w:line="360" w:lineRule="auto"/>
      <w:jc w:val="both"/>
    </w:pPr>
    <w:rPr>
      <w:rFonts w:ascii="Verdana" w:hAnsi="Verdana"/>
      <w:sz w:val="22"/>
      <w:szCs w:val="20"/>
    </w:rPr>
  </w:style>
  <w:style w:type="paragraph" w:customStyle="1" w:styleId="20Dowiadomoscilista">
    <w:name w:val="@20.Do_wiadomosci_lista"/>
    <w:basedOn w:val="11Trescpisma"/>
    <w:rsid w:val="00CF346D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CF346D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CF346D"/>
    <w:pPr>
      <w:spacing w:line="360" w:lineRule="auto"/>
      <w:ind w:firstLine="900"/>
      <w:jc w:val="both"/>
    </w:pPr>
    <w:rPr>
      <w:rFonts w:ascii="Verdana" w:hAnsi="Verdana"/>
      <w:sz w:val="22"/>
    </w:rPr>
  </w:style>
  <w:style w:type="paragraph" w:styleId="Akapitzlist">
    <w:name w:val="List Paragraph"/>
    <w:basedOn w:val="Normalny"/>
    <w:qFormat/>
    <w:rsid w:val="00CF346D"/>
    <w:pPr>
      <w:ind w:left="708"/>
    </w:pPr>
  </w:style>
  <w:style w:type="paragraph" w:customStyle="1" w:styleId="Default">
    <w:name w:val="Default"/>
    <w:rsid w:val="00CF3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CF346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CF346D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CF346D"/>
  </w:style>
  <w:style w:type="character" w:styleId="Odwoaniedokomentarza">
    <w:name w:val="annotation reference"/>
    <w:basedOn w:val="Domylnaczcionkaakapitu"/>
    <w:uiPriority w:val="99"/>
    <w:semiHidden/>
    <w:unhideWhenUsed/>
    <w:rsid w:val="00320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4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E176F"/>
    <w:rPr>
      <w:color w:val="0000FF"/>
      <w:u w:val="single"/>
    </w:rPr>
  </w:style>
  <w:style w:type="character" w:customStyle="1" w:styleId="Domylnaczcionkaakapitu1">
    <w:name w:val="Domyślna czcionka akapitu1"/>
    <w:rsid w:val="003B1EB3"/>
  </w:style>
  <w:style w:type="paragraph" w:customStyle="1" w:styleId="Nagwek10">
    <w:name w:val="Nagłówek1"/>
    <w:basedOn w:val="Normalny"/>
    <w:next w:val="Tekstpodstawowy"/>
    <w:rsid w:val="003B1EB3"/>
    <w:pPr>
      <w:keepNext/>
      <w:suppressAutoHyphens/>
      <w:spacing w:before="240" w:after="120" w:line="100" w:lineRule="atLeast"/>
      <w:textAlignment w:val="baseline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Normalny1">
    <w:name w:val="Normalny1"/>
    <w:rsid w:val="003B1EB3"/>
    <w:pPr>
      <w:widowControl w:val="0"/>
      <w:suppressAutoHyphens/>
      <w:spacing w:line="100" w:lineRule="atLeast"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rsid w:val="003B1EB3"/>
    <w:rPr>
      <w:rFonts w:ascii="Verdana" w:hAnsi="Verdana"/>
      <w:color w:val="333333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F2745"/>
    <w:rPr>
      <w:rFonts w:ascii="Verdana" w:hAnsi="Verdana"/>
      <w:sz w:val="22"/>
    </w:rPr>
  </w:style>
  <w:style w:type="paragraph" w:styleId="NormalnyWeb">
    <w:name w:val="Normal (Web)"/>
    <w:basedOn w:val="Normalny"/>
    <w:rsid w:val="006F2745"/>
    <w:pPr>
      <w:widowControl w:val="0"/>
      <w:suppressAutoHyphens/>
      <w:spacing w:before="100" w:after="119" w:line="100" w:lineRule="atLeast"/>
      <w:textAlignment w:val="baseline"/>
    </w:pPr>
    <w:rPr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daka03\Pulpit\WPO_%5bPrezydent%20Wroclawia%5d_%5bWPO-Wydzial%20Podatkow%20i%20Oplat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034E9-7FBD-4EDF-9DE6-A07A1191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WPO_[Prezydent Wroclawia]_[WPO-Wydzial Podatkow i Oplat]</Template>
  <TotalTime>25</TotalTime>
  <Pages>5</Pages>
  <Words>2079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Manager>Sebastian Skórzewski</Manager>
  <Company>UMWrocław</Company>
  <LinksUpToDate>false</LinksUpToDate>
  <CharactersWithSpaces>14525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Rafał Siekierka</dc:creator>
  <cp:lastModifiedBy>Patrycja Przybylska</cp:lastModifiedBy>
  <cp:revision>6</cp:revision>
  <cp:lastPrinted>2023-04-03T10:57:00Z</cp:lastPrinted>
  <dcterms:created xsi:type="dcterms:W3CDTF">2023-04-03T12:54:00Z</dcterms:created>
  <dcterms:modified xsi:type="dcterms:W3CDTF">2023-04-03T13:19:00Z</dcterms:modified>
</cp:coreProperties>
</file>