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75" w:rsidRPr="00FD2470" w:rsidRDefault="00D25075" w:rsidP="00D25075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FD2470">
        <w:rPr>
          <w:rFonts w:ascii="Verdana" w:hAnsi="Verdana"/>
          <w:color w:val="auto"/>
          <w:sz w:val="24"/>
          <w:szCs w:val="24"/>
        </w:rPr>
        <w:t xml:space="preserve">Informacja z losowania </w:t>
      </w:r>
      <w:r>
        <w:rPr>
          <w:rFonts w:ascii="Verdana" w:hAnsi="Verdana"/>
          <w:color w:val="auto"/>
          <w:sz w:val="24"/>
          <w:szCs w:val="24"/>
        </w:rPr>
        <w:t>miejsc handlowych</w:t>
      </w:r>
      <w:r w:rsidRPr="00FD2470">
        <w:rPr>
          <w:rFonts w:ascii="Verdana" w:hAnsi="Verdana"/>
          <w:color w:val="auto"/>
          <w:sz w:val="24"/>
          <w:szCs w:val="24"/>
        </w:rPr>
        <w:t xml:space="preserve"> z pojazdów gastronomicznych</w:t>
      </w:r>
      <w:r>
        <w:rPr>
          <w:rFonts w:ascii="Verdana" w:hAnsi="Verdana"/>
          <w:color w:val="auto"/>
          <w:sz w:val="24"/>
          <w:szCs w:val="24"/>
        </w:rPr>
        <w:t xml:space="preserve"> </w:t>
      </w:r>
      <w:r w:rsidRPr="00FD2470">
        <w:rPr>
          <w:rFonts w:ascii="Verdana" w:hAnsi="Verdana"/>
          <w:color w:val="auto"/>
          <w:sz w:val="24"/>
          <w:szCs w:val="24"/>
        </w:rPr>
        <w:t xml:space="preserve">w </w:t>
      </w:r>
      <w:r>
        <w:rPr>
          <w:rFonts w:ascii="Verdana" w:hAnsi="Verdana"/>
          <w:color w:val="auto"/>
          <w:sz w:val="24"/>
          <w:szCs w:val="24"/>
        </w:rPr>
        <w:t xml:space="preserve">parku kulturowym „Stare Miasto”  </w:t>
      </w:r>
      <w:r w:rsidRPr="00FD2470">
        <w:rPr>
          <w:rFonts w:ascii="Verdana" w:hAnsi="Verdana"/>
          <w:color w:val="auto"/>
          <w:sz w:val="24"/>
          <w:szCs w:val="24"/>
        </w:rPr>
        <w:t xml:space="preserve">z dnia </w:t>
      </w:r>
      <w:r>
        <w:rPr>
          <w:rFonts w:ascii="Verdana" w:hAnsi="Verdana"/>
          <w:color w:val="auto"/>
          <w:sz w:val="24"/>
          <w:szCs w:val="24"/>
        </w:rPr>
        <w:t>16.03.2023</w:t>
      </w:r>
      <w:r w:rsidRPr="00FD2470">
        <w:rPr>
          <w:rFonts w:ascii="Verdana" w:hAnsi="Verdana"/>
          <w:color w:val="auto"/>
          <w:sz w:val="24"/>
          <w:szCs w:val="24"/>
        </w:rPr>
        <w:t xml:space="preserve"> r.</w:t>
      </w:r>
    </w:p>
    <w:p w:rsidR="00D25075" w:rsidRPr="00FD2470" w:rsidRDefault="00D25075" w:rsidP="00D25075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Szanowni Państwo, </w:t>
      </w:r>
    </w:p>
    <w:p w:rsidR="00D25075" w:rsidRPr="00FD2470" w:rsidRDefault="00D25075" w:rsidP="00D25075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w dniu </w:t>
      </w:r>
      <w:r>
        <w:rPr>
          <w:rFonts w:ascii="Verdana" w:hAnsi="Verdana"/>
          <w:sz w:val="24"/>
          <w:szCs w:val="24"/>
        </w:rPr>
        <w:t>16.03.2023 r.</w:t>
      </w:r>
      <w:r w:rsidRPr="00FD2470">
        <w:rPr>
          <w:rFonts w:ascii="Verdana" w:hAnsi="Verdana"/>
          <w:sz w:val="24"/>
          <w:szCs w:val="24"/>
        </w:rPr>
        <w:t xml:space="preserve"> w Biurze Rozwoju Gospodarczego przy ul. Świdnickiej 53 we Wrocławiu odbyło się losowanie miejsc przeznaczonych do handlu okrężnego w </w:t>
      </w:r>
      <w:r>
        <w:rPr>
          <w:rFonts w:ascii="Verdana" w:hAnsi="Verdana"/>
          <w:sz w:val="24"/>
          <w:szCs w:val="24"/>
        </w:rPr>
        <w:t>centrum miasta, na terenie parku kulturowego „Stare Miasto”</w:t>
      </w:r>
      <w:r w:rsidRPr="00FD2470">
        <w:rPr>
          <w:rFonts w:ascii="Verdana" w:hAnsi="Verdana"/>
          <w:sz w:val="24"/>
          <w:szCs w:val="24"/>
        </w:rPr>
        <w:t xml:space="preserve"> z pojazdów gastronomicznych. Komisja przeprowadziła losowanie przy użyciu systemu informatycznego LOMI opracowanego przez Centrum Usług Informatycznych we Wrocławiu.</w:t>
      </w:r>
    </w:p>
    <w:p w:rsidR="00D25075" w:rsidRPr="002475BA" w:rsidRDefault="00D25075" w:rsidP="00D25075">
      <w:pPr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Łączna ilość złożonych wniosków:</w:t>
      </w:r>
      <w:r>
        <w:rPr>
          <w:rFonts w:ascii="Verdana" w:hAnsi="Verdana"/>
          <w:sz w:val="24"/>
          <w:szCs w:val="24"/>
        </w:rPr>
        <w:t>18</w:t>
      </w:r>
      <w:r w:rsidRPr="00FD2470">
        <w:rPr>
          <w:rFonts w:ascii="Verdana" w:hAnsi="Verdana"/>
          <w:sz w:val="24"/>
          <w:szCs w:val="24"/>
        </w:rPr>
        <w:t xml:space="preserve">. </w:t>
      </w:r>
      <w:r w:rsidRPr="002475BA">
        <w:rPr>
          <w:rFonts w:ascii="Verdana" w:hAnsi="Verdana"/>
          <w:sz w:val="24"/>
          <w:szCs w:val="24"/>
        </w:rPr>
        <w:t>Liczba wniosków odrzucony</w:t>
      </w:r>
      <w:r>
        <w:rPr>
          <w:rFonts w:ascii="Verdana" w:hAnsi="Verdana"/>
          <w:sz w:val="24"/>
          <w:szCs w:val="24"/>
        </w:rPr>
        <w:t>ch z przyczyn formalnych: 3</w:t>
      </w:r>
      <w:r w:rsidRPr="002475BA">
        <w:rPr>
          <w:rFonts w:ascii="Verdana" w:hAnsi="Verdana"/>
          <w:sz w:val="24"/>
          <w:szCs w:val="24"/>
        </w:rPr>
        <w:t xml:space="preserve">. </w:t>
      </w:r>
    </w:p>
    <w:p w:rsidR="00D25075" w:rsidRDefault="00D25075" w:rsidP="00D25075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Poniżej tabela z rozkładem wniosków.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134"/>
        <w:gridCol w:w="2409"/>
        <w:gridCol w:w="3828"/>
        <w:gridCol w:w="1701"/>
      </w:tblGrid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Nr miejsca 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       Lokalizacja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1701" w:type="dxa"/>
          </w:tcPr>
          <w:p w:rsidR="00DA5A83" w:rsidRPr="00DA5A83" w:rsidRDefault="00DA5A83" w:rsidP="00EC280A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Liczba złożonych wniosków w terminie do </w:t>
            </w:r>
            <w:r w:rsidR="00EC280A">
              <w:rPr>
                <w:rFonts w:ascii="Verdana" w:hAnsi="Verdana"/>
                <w:b/>
                <w:sz w:val="20"/>
                <w:szCs w:val="20"/>
              </w:rPr>
              <w:t>10.03</w:t>
            </w:r>
            <w:r w:rsidRPr="00DA5A83">
              <w:rPr>
                <w:rFonts w:ascii="Verdana" w:hAnsi="Verdana"/>
                <w:b/>
                <w:sz w:val="20"/>
                <w:szCs w:val="20"/>
              </w:rPr>
              <w:t>.2023 r</w:t>
            </w:r>
            <w:r w:rsidR="00EC280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rPr>
          <w:trHeight w:val="2223"/>
        </w:trPr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301</w:t>
            </w: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302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Wyspa Słodowa </w:t>
            </w:r>
          </w:p>
        </w:tc>
        <w:tc>
          <w:tcPr>
            <w:tcW w:w="3828" w:type="dxa"/>
          </w:tcPr>
          <w:p w:rsidR="00DA5A83" w:rsidRPr="00DA5A83" w:rsidRDefault="00DA5A83" w:rsidP="00DA5A8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gastronomia), 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DA5A83" w:rsidP="00DA5A83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EC280A" w:rsidP="00EE3D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303</w:t>
            </w:r>
          </w:p>
        </w:tc>
        <w:tc>
          <w:tcPr>
            <w:tcW w:w="2409" w:type="dxa"/>
          </w:tcPr>
          <w:p w:rsidR="00DA5A83" w:rsidRPr="00EC280A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EC280A">
              <w:rPr>
                <w:rFonts w:ascii="Verdana" w:hAnsi="Verdana"/>
                <w:sz w:val="20"/>
                <w:szCs w:val="20"/>
              </w:rPr>
              <w:t>ul. Boże Ciało – obok Galerii Na Odwachu</w:t>
            </w:r>
          </w:p>
        </w:tc>
        <w:tc>
          <w:tcPr>
            <w:tcW w:w="3828" w:type="dxa"/>
          </w:tcPr>
          <w:p w:rsidR="00DA5A83" w:rsidRPr="00EC280A" w:rsidRDefault="00DA5A83" w:rsidP="00EC280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EC280A">
              <w:rPr>
                <w:rFonts w:ascii="Verdana" w:hAnsi="Verdana"/>
                <w:bCs/>
                <w:sz w:val="20"/>
                <w:szCs w:val="20"/>
              </w:rPr>
              <w:t>mała gast</w:t>
            </w:r>
            <w:r w:rsidR="00EC280A">
              <w:rPr>
                <w:rFonts w:ascii="Verdana" w:hAnsi="Verdana"/>
                <w:bCs/>
                <w:sz w:val="20"/>
                <w:szCs w:val="20"/>
              </w:rPr>
              <w:t>ronomia (z wyłączeniem lodów),</w:t>
            </w:r>
            <w:r w:rsidRPr="00EC280A">
              <w:rPr>
                <w:rFonts w:ascii="Verdana" w:hAnsi="Verdana"/>
                <w:bCs/>
                <w:sz w:val="20"/>
                <w:szCs w:val="20"/>
              </w:rPr>
              <w:t xml:space="preserve">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304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Promenada Staromiejska – al. J. </w:t>
            </w:r>
            <w:r w:rsidRPr="00DA5A83">
              <w:rPr>
                <w:rFonts w:ascii="Verdana" w:hAnsi="Verdana"/>
                <w:sz w:val="20"/>
                <w:szCs w:val="20"/>
              </w:rPr>
              <w:lastRenderedPageBreak/>
              <w:t>Słowackiego/ul. Podwale</w:t>
            </w: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</w:t>
            </w:r>
            <w:r w:rsidRPr="00DA5A83">
              <w:rPr>
                <w:rFonts w:ascii="Verdana" w:hAnsi="Verdana"/>
                <w:bCs/>
                <w:sz w:val="20"/>
                <w:szCs w:val="20"/>
              </w:rPr>
              <w:lastRenderedPageBreak/>
              <w:t>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0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rPr>
          <w:trHeight w:val="2003"/>
        </w:trPr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lastRenderedPageBreak/>
              <w:t>4.</w:t>
            </w: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307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Wschodnia strona ul. J. Styki i W. Kossaka – skrzyżowanie z ul. </w:t>
            </w:r>
            <w:proofErr w:type="spellStart"/>
            <w:r w:rsidRPr="00DA5A83">
              <w:rPr>
                <w:rFonts w:ascii="Verdana" w:hAnsi="Verdana"/>
                <w:sz w:val="20"/>
                <w:szCs w:val="20"/>
              </w:rPr>
              <w:t>Purkyniego</w:t>
            </w:r>
            <w:proofErr w:type="spellEnd"/>
            <w:r w:rsidRPr="00DA5A83">
              <w:rPr>
                <w:rFonts w:ascii="Verdana" w:hAnsi="Verdana"/>
                <w:sz w:val="20"/>
                <w:szCs w:val="20"/>
              </w:rPr>
              <w:t xml:space="preserve"> – obok Panoramy Racławickiej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 xml:space="preserve">mała gastronomia w szczególności: gofry, bagietki, zapiekanki, tosty, frytki, hamburgery, wata cukrowa, precle, kukurydza w kolbach, popcorn, napoje (tj. kawa, herbata, lemoniada, soki, woda, </w:t>
            </w:r>
            <w:r w:rsidR="00EC280A" w:rsidRPr="00DA5A83">
              <w:rPr>
                <w:rFonts w:ascii="Verdana" w:hAnsi="Verdana"/>
                <w:bCs/>
                <w:sz w:val="20"/>
                <w:szCs w:val="20"/>
              </w:rPr>
              <w:t>koktajle owocowe)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5. 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308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Południowa strona ul. Księcia Witolda – Most Uniwersytecki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309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Wschodnia strona ul. Garncarskiej/pl. Polski - </w:t>
            </w:r>
            <w:r w:rsidRPr="00DA5A83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owocowe).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rPr>
          <w:trHeight w:val="2718"/>
        </w:trPr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7. </w:t>
            </w: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-  </w:t>
            </w:r>
            <w:r w:rsidRPr="00DA5A83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DA5A8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DA5A83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8. 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311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Wschodnie wejście do parku Mikołaja Kopernika od strony Promenada Staromiejskiej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</w:t>
            </w:r>
            <w:r w:rsidR="00EC280A">
              <w:rPr>
                <w:rFonts w:ascii="Verdana" w:hAnsi="Verdana"/>
                <w:bCs/>
                <w:sz w:val="20"/>
                <w:szCs w:val="20"/>
              </w:rPr>
              <w:t>, soki, woda, koktajle owocowe)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312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ul. Zamkowa przy ul. Wolności -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miejsce wyłącznie dla </w:t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lastRenderedPageBreak/>
              <w:t>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rowerowego lub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gastronomicznego pchanego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ręcznie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 w szczególności: gofry, bagietki, zapiekanki, tosty, frytki, hamburgery, wata cukrowa, </w:t>
            </w:r>
            <w:r w:rsidRPr="00DA5A83">
              <w:rPr>
                <w:rFonts w:ascii="Verdana" w:hAnsi="Verdana"/>
                <w:bCs/>
                <w:sz w:val="20"/>
                <w:szCs w:val="20"/>
              </w:rPr>
              <w:lastRenderedPageBreak/>
              <w:t>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313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Promenada Staromiejska – na odcinku pomiędzy ulicami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Krupniczą a Świdnicką – miejsce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wyłącznie dla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rowerowego lub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gastronomicznego pchanego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ręcznie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A5A83" w:rsidRPr="00DA5A83" w:rsidTr="00EC280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314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Skwer Wrocławianek – miejsce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wyłącznie dla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rowerowego lub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gastronomicznego pchanego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ręcznie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owocowe).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:rsidR="00DF5334" w:rsidRDefault="00DF5334" w:rsidP="00D25075">
      <w:pPr>
        <w:tabs>
          <w:tab w:val="num" w:pos="360"/>
        </w:tabs>
        <w:rPr>
          <w:rFonts w:ascii="Verdana" w:hAnsi="Verdana"/>
          <w:b/>
          <w:bCs/>
          <w:sz w:val="24"/>
          <w:szCs w:val="24"/>
        </w:rPr>
      </w:pPr>
    </w:p>
    <w:p w:rsidR="00D25075" w:rsidRPr="002475BA" w:rsidRDefault="00D25075" w:rsidP="00D25075">
      <w:pPr>
        <w:tabs>
          <w:tab w:val="num" w:pos="360"/>
        </w:tabs>
        <w:rPr>
          <w:rFonts w:ascii="Verdana" w:hAnsi="Verdana"/>
          <w:sz w:val="24"/>
          <w:szCs w:val="24"/>
        </w:rPr>
      </w:pPr>
      <w:r w:rsidRPr="002475BA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2475BA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2475BA">
        <w:rPr>
          <w:rFonts w:ascii="Verdana" w:hAnsi="Verdana"/>
          <w:sz w:val="24"/>
          <w:szCs w:val="24"/>
        </w:rPr>
        <w:t xml:space="preserve">53, pod nr  tel.   71/ 777 78 03, 71/777 78 17, </w:t>
      </w:r>
      <w:r>
        <w:rPr>
          <w:rFonts w:ascii="Verdana" w:hAnsi="Verdana"/>
          <w:sz w:val="24"/>
          <w:szCs w:val="24"/>
        </w:rPr>
        <w:t>71 /777 76 27, sekretariat: 71/ 777 71 74</w:t>
      </w:r>
      <w:r w:rsidRPr="002475BA">
        <w:rPr>
          <w:rFonts w:ascii="Verdana" w:hAnsi="Verdana"/>
          <w:sz w:val="24"/>
          <w:szCs w:val="24"/>
        </w:rPr>
        <w:t xml:space="preserve">. </w:t>
      </w:r>
    </w:p>
    <w:sectPr w:rsidR="00D25075" w:rsidRPr="002475BA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D25075"/>
    <w:rsid w:val="003B6C57"/>
    <w:rsid w:val="0040338F"/>
    <w:rsid w:val="00CC6C61"/>
    <w:rsid w:val="00CD7004"/>
    <w:rsid w:val="00D25075"/>
    <w:rsid w:val="00DA5A83"/>
    <w:rsid w:val="00DF5334"/>
    <w:rsid w:val="00EC280A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075"/>
  </w:style>
  <w:style w:type="paragraph" w:styleId="Nagwek1">
    <w:name w:val="heading 1"/>
    <w:basedOn w:val="Normalny"/>
    <w:next w:val="Normalny"/>
    <w:link w:val="Nagwek1Znak"/>
    <w:uiPriority w:val="9"/>
    <w:qFormat/>
    <w:rsid w:val="00D25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rsid w:val="00D25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2023-03-16T09:41:00Z</cp:lastPrinted>
  <dcterms:created xsi:type="dcterms:W3CDTF">2023-03-16T08:51:00Z</dcterms:created>
  <dcterms:modified xsi:type="dcterms:W3CDTF">2023-03-16T11:18:00Z</dcterms:modified>
</cp:coreProperties>
</file>