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AB" w:rsidRDefault="00316DAB" w:rsidP="00257AF6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320"/>
        <w:jc w:val="right"/>
        <w:rPr>
          <w:rFonts w:ascii="Arial" w:hAnsi="Arial" w:cs="Arial"/>
          <w:sz w:val="16"/>
          <w:szCs w:val="16"/>
        </w:rPr>
      </w:pPr>
    </w:p>
    <w:p w:rsidR="00316DAB" w:rsidRDefault="00316DAB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</w:p>
    <w:p w:rsidR="00AC2207" w:rsidRPr="00AC2207" w:rsidRDefault="00001FBD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AC2207">
        <w:rPr>
          <w:rFonts w:ascii="Arial" w:hAnsi="Arial" w:cs="Arial"/>
          <w:sz w:val="24"/>
          <w:szCs w:val="24"/>
        </w:rPr>
        <w:tab/>
      </w:r>
      <w:r w:rsidRPr="00AC2207">
        <w:rPr>
          <w:rFonts w:ascii="Arial" w:hAnsi="Arial" w:cs="Arial"/>
          <w:sz w:val="24"/>
          <w:szCs w:val="24"/>
        </w:rPr>
        <w:tab/>
      </w:r>
      <w:r w:rsidRPr="00AC2207">
        <w:rPr>
          <w:rFonts w:ascii="Arial" w:hAnsi="Arial" w:cs="Arial"/>
          <w:sz w:val="24"/>
          <w:szCs w:val="24"/>
        </w:rPr>
        <w:tab/>
      </w:r>
      <w:r w:rsidRPr="00AC2207">
        <w:rPr>
          <w:rFonts w:ascii="Arial" w:hAnsi="Arial" w:cs="Arial"/>
          <w:sz w:val="24"/>
          <w:szCs w:val="24"/>
        </w:rPr>
        <w:tab/>
      </w:r>
    </w:p>
    <w:p w:rsidR="00001FBD" w:rsidRDefault="00AC2207" w:rsidP="00AC2207">
      <w:pPr>
        <w:tabs>
          <w:tab w:val="left" w:pos="709"/>
          <w:tab w:val="left" w:leader="dot" w:pos="2410"/>
          <w:tab w:val="left" w:pos="6237"/>
          <w:tab w:val="left" w:pos="83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27CA5" w:rsidRPr="00AC2207">
        <w:rPr>
          <w:rFonts w:ascii="Arial" w:hAnsi="Arial" w:cs="Arial"/>
          <w:sz w:val="16"/>
          <w:szCs w:val="16"/>
        </w:rPr>
        <w:t>(imię i nazwisko składającego deklarację)</w:t>
      </w:r>
      <w:r w:rsidR="00A27CA5" w:rsidRPr="00AC2207">
        <w:rPr>
          <w:rFonts w:ascii="Arial" w:hAnsi="Arial" w:cs="Arial"/>
          <w:sz w:val="16"/>
          <w:szCs w:val="16"/>
        </w:rPr>
        <w:tab/>
        <w:t xml:space="preserve"> (miejscowość) </w:t>
      </w:r>
      <w:r w:rsidR="00A27CA5" w:rsidRPr="00AC2207">
        <w:rPr>
          <w:rFonts w:ascii="Arial" w:hAnsi="Arial" w:cs="Arial"/>
          <w:sz w:val="16"/>
          <w:szCs w:val="16"/>
        </w:rPr>
        <w:tab/>
        <w:t>(data)</w:t>
      </w:r>
    </w:p>
    <w:p w:rsidR="00AC2207" w:rsidRDefault="00AC2207" w:rsidP="00AC2207">
      <w:pPr>
        <w:tabs>
          <w:tab w:val="left" w:leader="dot" w:pos="4536"/>
          <w:tab w:val="left" w:pos="6237"/>
          <w:tab w:val="left" w:leader="dot" w:pos="836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spacing w:after="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(dokładny adres)</w:t>
      </w:r>
    </w:p>
    <w:p w:rsidR="00AC2207" w:rsidRP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jc w:val="center"/>
        <w:rPr>
          <w:rFonts w:ascii="Arial" w:hAnsi="Arial" w:cs="Arial"/>
          <w:b/>
        </w:rPr>
      </w:pPr>
      <w:r w:rsidRPr="00AC2207">
        <w:rPr>
          <w:rFonts w:ascii="Arial" w:hAnsi="Arial" w:cs="Arial"/>
          <w:b/>
        </w:rPr>
        <w:t>DEKLARACJA O WYSOKOŚCI DOCHODÓW</w:t>
      </w:r>
    </w:p>
    <w:p w:rsidR="00AC2207" w:rsidRDefault="00AC2207" w:rsidP="005710EF">
      <w:pPr>
        <w:tabs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rok</w:t>
      </w:r>
      <w:r w:rsidR="005710EF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:rsidR="005710EF" w:rsidRDefault="005710EF" w:rsidP="00AF55D7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4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(rok poprzedzający złożenie deklaracji)</w:t>
      </w:r>
    </w:p>
    <w:p w:rsidR="005710EF" w:rsidRPr="00F62FC0" w:rsidRDefault="005710EF" w:rsidP="00257AF6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Oświadczam, że moje gospodarstwo domowe składa się z następujących osób:</w:t>
      </w:r>
    </w:p>
    <w:p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 w:rsidRPr="00F62FC0">
        <w:rPr>
          <w:rFonts w:ascii="Arial" w:hAnsi="Arial" w:cs="Arial"/>
          <w:sz w:val="20"/>
          <w:szCs w:val="20"/>
        </w:rPr>
        <w:t xml:space="preserve"> - </w:t>
      </w:r>
      <w:r w:rsidR="00F62FC0">
        <w:rPr>
          <w:rFonts w:ascii="Arial" w:hAnsi="Arial" w:cs="Arial"/>
          <w:sz w:val="20"/>
          <w:szCs w:val="20"/>
        </w:rPr>
        <w:t>wnioskodawca, ………………………….</w:t>
      </w:r>
    </w:p>
    <w:p w:rsidR="00F62FC0" w:rsidRDefault="00F62FC0" w:rsidP="00A15A26">
      <w:pPr>
        <w:pStyle w:val="Akapitzlist"/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pos="5812"/>
          <w:tab w:val="left" w:leader="dot" w:pos="8364"/>
        </w:tabs>
        <w:spacing w:after="100"/>
        <w:ind w:left="1134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</w:p>
    <w:p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 xml:space="preserve">- </w:t>
      </w:r>
      <w:r w:rsidR="00187C3A">
        <w:rPr>
          <w:rFonts w:ascii="Arial" w:hAnsi="Arial" w:cs="Arial"/>
          <w:sz w:val="20"/>
          <w:szCs w:val="20"/>
        </w:rPr>
        <w:t>………………………….</w:t>
      </w:r>
    </w:p>
    <w:p w:rsidR="00F62FC0" w:rsidRPr="00F62FC0" w:rsidRDefault="00F62FC0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 w:rsidR="00187C3A"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Default="00187C3A" w:rsidP="00A15A26">
      <w:pPr>
        <w:tabs>
          <w:tab w:val="left" w:pos="4395"/>
          <w:tab w:val="left" w:pos="5387"/>
          <w:tab w:val="left" w:pos="6237"/>
        </w:tabs>
        <w:spacing w:after="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893BFE" w:rsidRPr="00E556CA" w:rsidRDefault="00893BFE" w:rsidP="00D65369">
      <w:pPr>
        <w:spacing w:before="400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 xml:space="preserve">Oświadczam, że w podanym wyżej okresie dochody moje i wymienionych wyżej kolejno członków mojego gospodarstwa domowego wyniosły: </w:t>
      </w:r>
    </w:p>
    <w:tbl>
      <w:tblPr>
        <w:tblStyle w:val="Tabela-Siatka"/>
        <w:tblW w:w="0" w:type="auto"/>
        <w:tblLook w:val="04A0"/>
      </w:tblPr>
      <w:tblGrid>
        <w:gridCol w:w="676"/>
        <w:gridCol w:w="2834"/>
        <w:gridCol w:w="2551"/>
        <w:gridCol w:w="3225"/>
      </w:tblGrid>
      <w:tr w:rsidR="00893BFE" w:rsidRPr="00E556CA" w:rsidTr="00A15A26">
        <w:trPr>
          <w:trHeight w:hRule="exact" w:val="340"/>
        </w:trPr>
        <w:tc>
          <w:tcPr>
            <w:tcW w:w="676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Lp.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4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Miejsce pracy – nauki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1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5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893BFE" w:rsidTr="00AF55D7">
        <w:trPr>
          <w:trHeight w:val="270"/>
        </w:trPr>
        <w:tc>
          <w:tcPr>
            <w:tcW w:w="676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061" w:type="dxa"/>
            <w:gridSpan w:val="3"/>
          </w:tcPr>
          <w:p w:rsidR="00893BFE" w:rsidRPr="00D0270E" w:rsidRDefault="00893BFE" w:rsidP="00A92BE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5" w:type="dxa"/>
          </w:tcPr>
          <w:p w:rsidR="00893BFE" w:rsidRPr="00D0270E" w:rsidRDefault="00893BFE" w:rsidP="00A92BEC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F55D7" w:rsidRPr="00E556CA" w:rsidRDefault="00AF55D7" w:rsidP="00AF55D7">
      <w:pPr>
        <w:spacing w:before="20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:rsidR="00AF55D7" w:rsidRDefault="00AF55D7" w:rsidP="00471AB5">
      <w:pPr>
        <w:spacing w:after="6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zadeklarowałem(am)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lat,</w:t>
      </w:r>
      <w:r>
        <w:rPr>
          <w:rFonts w:ascii="Arial" w:hAnsi="Arial" w:cs="Arial"/>
          <w:sz w:val="20"/>
        </w:rPr>
        <w:t xml:space="preserve"> a </w:t>
      </w:r>
      <w:r w:rsidRPr="00E556CA">
        <w:rPr>
          <w:rFonts w:ascii="Arial" w:hAnsi="Arial" w:cs="Arial"/>
          <w:sz w:val="20"/>
        </w:rPr>
        <w:t>uprzedzony(a) o odpowiedzialności karnej z art. 233 § 1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 xml:space="preserve">Kodeksu karnego potwierdzam </w:t>
      </w:r>
      <w:r>
        <w:rPr>
          <w:rFonts w:ascii="Arial" w:hAnsi="Arial" w:cs="Arial"/>
          <w:sz w:val="20"/>
        </w:rPr>
        <w:t>w</w:t>
      </w:r>
      <w:r w:rsidRPr="00E556CA">
        <w:rPr>
          <w:rFonts w:ascii="Arial" w:hAnsi="Arial" w:cs="Arial"/>
          <w:sz w:val="20"/>
        </w:rPr>
        <w:t>łasnoręcznym podpisem prawdziwość</w:t>
      </w:r>
      <w:r>
        <w:rPr>
          <w:rFonts w:ascii="Arial" w:hAnsi="Arial" w:cs="Arial"/>
          <w:sz w:val="20"/>
        </w:rPr>
        <w:t xml:space="preserve">  </w:t>
      </w:r>
      <w:r w:rsidRPr="00E556CA">
        <w:rPr>
          <w:rFonts w:ascii="Arial" w:hAnsi="Arial" w:cs="Arial"/>
          <w:sz w:val="20"/>
        </w:rPr>
        <w:t>danych zamieszczonych w deklaracji</w:t>
      </w:r>
      <w:r>
        <w:rPr>
          <w:rFonts w:ascii="Arial" w:hAnsi="Arial" w:cs="Arial"/>
          <w:sz w:val="20"/>
        </w:rPr>
        <w:t>.</w:t>
      </w:r>
    </w:p>
    <w:p w:rsidR="003B01F3" w:rsidRPr="003B01F3" w:rsidRDefault="009A6D2D" w:rsidP="009A6D2D">
      <w:pPr>
        <w:tabs>
          <w:tab w:val="left" w:leader="dot" w:pos="3261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…………………………………..                                                     …………………………………..</w:t>
      </w:r>
    </w:p>
    <w:p w:rsidR="00CE26ED" w:rsidRDefault="00A15A26" w:rsidP="009A6D2D">
      <w:pPr>
        <w:tabs>
          <w:tab w:val="left" w:pos="6237"/>
        </w:tabs>
        <w:ind w:left="284"/>
        <w:rPr>
          <w:rFonts w:ascii="Arial" w:hAnsi="Arial" w:cs="Arial"/>
          <w:sz w:val="16"/>
          <w:szCs w:val="16"/>
        </w:rPr>
      </w:pPr>
      <w:r w:rsidRPr="00A15A26">
        <w:rPr>
          <w:rFonts w:ascii="Arial" w:hAnsi="Arial" w:cs="Arial"/>
          <w:sz w:val="16"/>
          <w:szCs w:val="16"/>
        </w:rPr>
        <w:t>(podpis składającego deklarację)</w:t>
      </w:r>
      <w:r w:rsidR="009A6D2D">
        <w:rPr>
          <w:rFonts w:ascii="Arial" w:hAnsi="Arial" w:cs="Arial"/>
          <w:sz w:val="16"/>
          <w:szCs w:val="16"/>
        </w:rPr>
        <w:tab/>
        <w:t>(podpis przyjmującego)</w:t>
      </w:r>
    </w:p>
    <w:p w:rsidR="003B01F3" w:rsidRPr="003B01F3" w:rsidRDefault="00CE26ED" w:rsidP="00CE26E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 w:rsidR="003B01F3" w:rsidRPr="003B01F3">
        <w:rPr>
          <w:rFonts w:ascii="Arial" w:eastAsia="Calibri" w:hAnsi="Arial" w:cs="Arial"/>
          <w:i/>
          <w:sz w:val="20"/>
          <w:szCs w:val="20"/>
        </w:rPr>
        <w:lastRenderedPageBreak/>
        <w:t>Zgodnie z treścią art. 3 pkt 1 ustawy z dnia 28 listopada 2003 r. o świadczeniach rodzinnych</w:t>
      </w:r>
      <w:r w:rsidR="003B01F3">
        <w:rPr>
          <w:rFonts w:ascii="Arial" w:hAnsi="Arial" w:cs="Arial"/>
          <w:i/>
          <w:sz w:val="20"/>
          <w:szCs w:val="20"/>
        </w:rPr>
        <w:t xml:space="preserve"> (Dz. U. z 2022 r. poz. 615 ze zmianami):</w:t>
      </w:r>
    </w:p>
    <w:p w:rsidR="003B01F3" w:rsidRPr="003B01F3" w:rsidRDefault="003B01F3" w:rsidP="003B01F3">
      <w:pPr>
        <w:spacing w:before="200" w:after="0"/>
        <w:rPr>
          <w:rFonts w:ascii="Arial" w:hAnsi="Arial" w:cs="Arial"/>
          <w:sz w:val="20"/>
          <w:szCs w:val="20"/>
        </w:rPr>
      </w:pPr>
      <w:r w:rsidRPr="003B01F3">
        <w:rPr>
          <w:rFonts w:ascii="Arial" w:eastAsia="Calibri" w:hAnsi="Arial" w:cs="Arial"/>
          <w:sz w:val="20"/>
          <w:szCs w:val="20"/>
        </w:rPr>
        <w:t>Ilekroć w ustawie jest mowa o: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1) dochodzie - oznacza to, po odliczeniu kwot alimentów świadczonych na rzecz innych osób: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a) przychody podlegające opodatkowaniu na zasadach określonych w </w:t>
      </w:r>
      <w:hyperlink r:id="rId8" w:anchor="/document/16794311?unitId=art%2827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27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9" w:anchor="/document/16794311?unitId=art%2830%28b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30b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10" w:anchor="/document/16794311?unitId=art%2830%28c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11" w:anchor="/document/16794311?unitId=art%2830%28e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30e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12" w:anchor="/document/16794311?unitId=art%2830%28f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30f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 (Dz. U. z 2021 r. poz. 1128, z późn. zm.), pomniejszone o koszty uzyskania przychodu, należny podatek dochodowy od osób fizycznych, składki na ubezpieczenia społeczne niezaliczone do kosztów uzyskania przychodu oraz składki na ubezpieczenie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b) dochód z działalności podlegającej opodatkowaniu na podstawie </w:t>
      </w:r>
      <w:hyperlink r:id="rId13" w:anchor="/search-hypertext/17066846_art%283%29_2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przepisów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zryczałtowanym podatku dochodowym od niektórych przychodów osiąganych przez osoby fizyczne,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c) inne dochody niepodlegające opodatkowaniu na podstawie </w:t>
      </w:r>
      <w:hyperlink r:id="rId14" w:anchor="/search-hypertext/17066846_art%283%29_3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przepisów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podatku dochodowym od osób fizycznych: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renty określone w </w:t>
      </w:r>
      <w:hyperlink r:id="rId15" w:anchor="/search-hypertext/17066846_art%283%29_4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zaopatrzeniu inwalidów wojennych i wojskowych oraz ich rodzin,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renty wypłacone osobom represjonowanym i członkom ich rodzin, przyznane na zasadach określonych w </w:t>
      </w:r>
      <w:hyperlink r:id="rId16" w:anchor="/search-hypertext/17066846_art%283%29_5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zaopatrzeniu inwalidów wojennych i wojskowych oraz ich rodzin,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świadczenie pieniężne, dodatek kompensacyjny oraz ryczałt energetyczny określone w </w:t>
      </w:r>
      <w:hyperlink r:id="rId17" w:anchor="/search-hypertext/17066846_art%283%29_6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dodatek kombatancki, ryczałt energetyczny i dodatek kompensacyjny określone w </w:t>
      </w:r>
      <w:hyperlink r:id="rId18" w:anchor="/search-hypertext/17066846_art%283%29_7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kombatantach oraz niektórych osobach będących ofiarami represji wojennych i okresu powojennego,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świadczenie pieniężne określone w </w:t>
      </w:r>
      <w:hyperlink r:id="rId19" w:anchor="/search-hypertext/17066846_art%283%29_8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ryczałt energetyczny, emerytury i renty otrzymywane przez osoby, które utraciły wzrok w wyniku działań wojennych w latach 1939-1945 lub eksplozji pozostałych po tej wojnie niewypałów i niewybuchów,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zasiłki chorobowe określone w </w:t>
      </w:r>
      <w:hyperlink r:id="rId20" w:anchor="/search-hypertext/17066846_art%283%29_9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ubezpieczeniu społecznym rolników oraz w </w:t>
      </w:r>
      <w:hyperlink r:id="rId21" w:anchor="/search-hypertext/17066846_art%283%29_10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systemie ubezpieczeń społecznych,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22" w:anchor="/document/16789274?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ustawy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z dnia 26 czerwca 1974 r. - Kodeks pracy (Dz. U. z 2020 r. poz. 1320 oraz z 2021 r. poz. 1162),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dochody członków rolniczych spółdzielni produkcyjnych z tytułu członkostwa w rolniczej spółdzielni produkcyjnej, pomniejszone o składki na ubezpieczenia społeczne,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alimenty na rzecz dzieci,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stypendia doktoranckie przyznane na podstawie </w:t>
      </w:r>
      <w:hyperlink r:id="rId23" w:anchor="/document/18750400?unitId=art%28209%29ust%281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209 ust. 1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24" w:anchor="/document/18750400?unitId=art%28209%29ust%287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7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20 lipca 2018 r. - Prawo o szkolnictwie wyższym i nauce (Dz. U. z 2021 r. poz. 478, 619, 1630, 2141 i 2232 ), stypendia sportowe przyznane na podstawie ustawy z dnia 25 czerwca 2010 r. o sporcie (Dz. U. z 2020 r. poz. 1133 oraz z 2021 r. poz. 2054 i 2142) oraz inne stypendia o charakterze socjalnym przyznane uczniom lub studentom,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– kwoty diet nieopodatkowane podatkiem dochodowym od osób fizycznych, otrzymywane przez osoby wykonujące czynności związane z pełnieniem obowiązków społecznych i obywatelskich,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dodatki za tajne nauczanie określone w </w:t>
      </w:r>
      <w:hyperlink r:id="rId25" w:anchor="/document/16790821?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ustawie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z dnia 26 stycznia 1982 r. - Karta Nauczyciela (Dz. U. z 2021 r. poz. 1762),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dochody uzyskane z działalności gospodarczej prowadzonej na podstawie zezwolenia na terenie specjalnej strefy ekonomicznej określonej w </w:t>
      </w:r>
      <w:hyperlink r:id="rId26" w:anchor="/search-hypertext/17066846_art%283%29_13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specjalnych strefach ekonomicznych,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ekwiwalenty pieniężne za deputaty węglowe określone w </w:t>
      </w:r>
      <w:hyperlink r:id="rId27" w:anchor="/search-hypertext/17066846_art%283%29_14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komercjalizacji, restrukturyzacji i prywatyzacji przedsiębiorstwa państwowego "Polskie Koleje Państwowe",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ekwiwalenty z tytułu prawa do bezpłatnego węgla określone w przepisach o restrukturyzacji górnictwa węgla kamiennego w latach 2003-2006,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świadczenia określone w </w:t>
      </w:r>
      <w:hyperlink r:id="rId28" w:anchor="/search-hypertext/17066846_art%283%29_16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wykonywaniu mandatu posła i senatora,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dochody uzyskane z gospodarstwa rolnego,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renty określone w </w:t>
      </w:r>
      <w:hyperlink r:id="rId29" w:anchor="/search-hypertext/17066846_art%283%29_32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wspieraniu rozwoju obszarów wiejskich ze środków pochodzących z Sekcji Gwarancji Europejskiego Funduszu Orientacji i Gwarancji Rolnej oraz w </w:t>
      </w:r>
      <w:hyperlink r:id="rId30" w:anchor="/search-hypertext/17066846_art%283%29_34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wspieraniu rozwoju obszarów wiejskich z udziałem środków Europejskiego Funduszu Rolnego na rzecz Rozwoju Obszarów Wiejskich,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zaliczkę alimentacyjną określoną w przepisach o postępowaniu wobec dłużników alimentacyjnych oraz zaliczce alimentacyjnej,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świadczenia pieniężne wypłacane w przypadku bezskuteczności egzekucji alimentów,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pomoc materialną o charakterze socjalnym określoną w art. 90c ust. 2 ustawy z dnia 7 września 1991 r. o systemie oświaty (Dz. U. z 2021 r. poz. 1915) oraz świadczenia, o których mowa w </w:t>
      </w:r>
      <w:hyperlink r:id="rId31" w:anchor="/document/18750400?unitId=art%2886%29ust%281%29pkt%281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86 ust. 1 pkt 1-3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32" w:anchor="/document/18750400?unitId=art%2886%29ust%281%29pkt%285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5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hyperlink r:id="rId33" w:anchor="/document/18750400?unitId=art%28212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212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20 lipca 2018 r. - Prawo o szkolnictwie wyższym i nauce,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kwoty otrzymane na podstawie </w:t>
      </w:r>
      <w:hyperlink r:id="rId34" w:anchor="/document/16794311?unitId=art%2827%28f%29%29ust%288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27f ust. 8-10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świadczenie pieniężne określone w </w:t>
      </w:r>
      <w:hyperlink r:id="rId35" w:anchor="/document/18196005?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ustawie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z dnia 20 marca 2015 r. o działaczach opozycji antykomunistycznej oraz osobach represjonowanych z powodów politycznych (Dz. U. z 2021 r. poz. 1255),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świadczenie rodzicielskie,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zasiłek macierzyński, o którym mowa w przepisach o ubezpieczeniu społecznym rolników,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stypendia dla bezrobotnych finansowane ze środków Unii Europejskiej lub Funduszu Pracy, niezależnie od podmiotu, który je wypłaca,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przychody wolne od podatku dochodowego na podstawie </w:t>
      </w:r>
      <w:hyperlink r:id="rId36" w:anchor="/document/16794311?unitId=art%2821%29ust%281%29pkt%28148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21 ust. 1 pkt 148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pomniejszone o składki na ubezpieczenia społeczne oraz składki na ubezpieczenia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 przychody wolne od podatku dochodowego na podstawie </w:t>
      </w:r>
      <w:hyperlink r:id="rId37" w:anchor="/document/16794311?unitId=art%2821%29ust%281%29pkt%28152%29lit%28a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21 ust. 1 pkt 152 lit. a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38" w:anchor="/document/16794311?unitId=art%2821%29ust%281%29pkt%28152%29lit%28b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b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39" w:anchor="/document/16794311?unitId=art%2821%29ust%281%29pkt%28152%29lit%28d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d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hyperlink r:id="rId40" w:anchor="/document/16794311?unitId=art%2821%29ust%281%29pkt%28153%29lit%28a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 153 lit. a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41" w:anchor="/document/16794311?unitId=art%2821%29ust%281%29pkt%28153%29lit%28b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b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42" w:anchor="/document/16794311?unitId=art%2821%29ust%281%29pkt%28153%29lit%28d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d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oraz </w:t>
      </w:r>
      <w:hyperlink r:id="rId43" w:anchor="/document/16794311?unitId=art%2821%29ust%281%29pkt%28154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21 ust. 1 pkt 154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tej ustawy w zakresie przychodów ze stosunku służbowego, stosunku pracy, pracy nakładczej, spółdzielczego stosunku pracy, z umów zlecenia, o których mowa w </w:t>
      </w:r>
      <w:hyperlink r:id="rId44" w:anchor="/document/16794311?unitId=art%2813%29pkt%288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13 pkt 8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przychody wolne od podatku dochodowego na podstawie </w:t>
      </w:r>
      <w:hyperlink r:id="rId45" w:anchor="/document/16794311?unitId=art%2821%29ust%281%29pkt%28152%29lit%28c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21 ust. 1 pkt 152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46" w:anchor="/document/16794311?unitId=art%2821%29ust%281%29pkt%28153%29lit%28c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 153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hyperlink r:id="rId47" w:anchor="/document/16794311?unitId=art%2821%29ust%281%29pkt%28154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 154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 z pozarolniczej działalności gospodarczej opodatkowanych według zasad określonych w </w:t>
      </w:r>
      <w:hyperlink r:id="rId48" w:anchor="/document/16794311?unitId=art%2827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27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49" w:anchor="/document/16794311?unitId=art%2830%28c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tej ustawy, pomniejszone o składki na ubezpieczenia społeczne oraz składki na ubezpieczenia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dochody z pozarolniczej działalności gospodarczej opodatkowanej w formie ryczałtu od przychodów ewidencjonowanych, o których mowa w </w:t>
      </w:r>
      <w:hyperlink r:id="rId50" w:anchor="/document/16794311?unitId=art%2821%29ust%281%29pkt%28152%29lit%28c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21 ust. 1 pkt 152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51" w:anchor="/document/16794311?unitId=art%2821%29ust%281%29pkt%28153%29lit%28c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 153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52" w:anchor="/document/16794311?unitId=art%2821%29ust%281%29pkt%28154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 154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ustalone zgodnie z art. 5 ust. 7a;</w:t>
      </w:r>
    </w:p>
    <w:p w:rsidR="003B01F3" w:rsidRPr="003B01F3" w:rsidRDefault="003B01F3" w:rsidP="003B01F3">
      <w:pPr>
        <w:tabs>
          <w:tab w:val="left" w:pos="6237"/>
        </w:tabs>
        <w:ind w:left="284"/>
        <w:rPr>
          <w:rFonts w:ascii="Arial" w:hAnsi="Arial" w:cs="Arial"/>
          <w:sz w:val="16"/>
          <w:szCs w:val="16"/>
        </w:rPr>
      </w:pPr>
    </w:p>
    <w:sectPr w:rsidR="003B01F3" w:rsidRPr="003B01F3" w:rsidSect="00CE26E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4F" w:rsidRDefault="00E2364F" w:rsidP="00893BFE">
      <w:pPr>
        <w:spacing w:after="0" w:line="240" w:lineRule="auto"/>
      </w:pPr>
      <w:r>
        <w:separator/>
      </w:r>
    </w:p>
  </w:endnote>
  <w:endnote w:type="continuationSeparator" w:id="0">
    <w:p w:rsidR="00E2364F" w:rsidRDefault="00E2364F" w:rsidP="0089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4F" w:rsidRDefault="00E2364F" w:rsidP="00893BFE">
      <w:pPr>
        <w:spacing w:after="0" w:line="240" w:lineRule="auto"/>
      </w:pPr>
      <w:r>
        <w:separator/>
      </w:r>
    </w:p>
  </w:footnote>
  <w:footnote w:type="continuationSeparator" w:id="0">
    <w:p w:rsidR="00E2364F" w:rsidRDefault="00E2364F" w:rsidP="00893BFE">
      <w:pPr>
        <w:spacing w:after="0" w:line="240" w:lineRule="auto"/>
      </w:pPr>
      <w:r>
        <w:continuationSeparator/>
      </w:r>
    </w:p>
  </w:footnote>
  <w:footnote w:id="1">
    <w:p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E763F"/>
    <w:multiLevelType w:val="hybridMultilevel"/>
    <w:tmpl w:val="399EC85A"/>
    <w:lvl w:ilvl="0" w:tplc="B3FA0B06">
      <w:start w:val="1"/>
      <w:numFmt w:val="decimal"/>
      <w:lvlText w:val="%1."/>
      <w:lvlJc w:val="left"/>
      <w:pPr>
        <w:ind w:left="32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7FF"/>
    <w:rsid w:val="00001FBD"/>
    <w:rsid w:val="0001342B"/>
    <w:rsid w:val="00037B8C"/>
    <w:rsid w:val="001327F6"/>
    <w:rsid w:val="00163E4C"/>
    <w:rsid w:val="00187C3A"/>
    <w:rsid w:val="001E6913"/>
    <w:rsid w:val="00257AF6"/>
    <w:rsid w:val="002C5EE9"/>
    <w:rsid w:val="00316DAB"/>
    <w:rsid w:val="003B01F3"/>
    <w:rsid w:val="00471AB5"/>
    <w:rsid w:val="00477C58"/>
    <w:rsid w:val="005333CC"/>
    <w:rsid w:val="005710EF"/>
    <w:rsid w:val="006547FF"/>
    <w:rsid w:val="00674781"/>
    <w:rsid w:val="00806C7A"/>
    <w:rsid w:val="00893BFE"/>
    <w:rsid w:val="00940C95"/>
    <w:rsid w:val="009A6D2D"/>
    <w:rsid w:val="00A15A26"/>
    <w:rsid w:val="00A27CA5"/>
    <w:rsid w:val="00AC2207"/>
    <w:rsid w:val="00AF55D7"/>
    <w:rsid w:val="00B3371A"/>
    <w:rsid w:val="00B37A2C"/>
    <w:rsid w:val="00BD13FE"/>
    <w:rsid w:val="00CD4B56"/>
    <w:rsid w:val="00CE26ED"/>
    <w:rsid w:val="00D47F3D"/>
    <w:rsid w:val="00D65369"/>
    <w:rsid w:val="00E2364F"/>
    <w:rsid w:val="00F57682"/>
    <w:rsid w:val="00F62FC0"/>
    <w:rsid w:val="00F8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7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7AF6"/>
    <w:pPr>
      <w:ind w:left="720"/>
      <w:contextualSpacing/>
    </w:pPr>
  </w:style>
  <w:style w:type="character" w:styleId="Odwoanieprzypisudolnego">
    <w:name w:val="footnote reference"/>
    <w:rsid w:val="00893BFE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89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B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BF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B01F3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3B01F3"/>
  </w:style>
  <w:style w:type="character" w:customStyle="1" w:styleId="fn-ref">
    <w:name w:val="fn-ref"/>
    <w:basedOn w:val="Domylnaczcionkaakapitu"/>
    <w:rsid w:val="003B0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8" Type="http://schemas.openxmlformats.org/officeDocument/2006/relationships/hyperlink" Target="https://sip.lex.pl/" TargetMode="External"/><Relationship Id="rId5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042C-0FAC-46A2-ACEE-09E3AEBA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2338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ummode01</cp:lastModifiedBy>
  <cp:revision>2</cp:revision>
  <dcterms:created xsi:type="dcterms:W3CDTF">2023-03-14T07:22:00Z</dcterms:created>
  <dcterms:modified xsi:type="dcterms:W3CDTF">2023-03-14T07:22:00Z</dcterms:modified>
</cp:coreProperties>
</file>