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980" w:rsidRPr="00656EEC" w:rsidRDefault="009B292F" w:rsidP="00656EEC">
      <w:pPr>
        <w:pStyle w:val="Nagwek1"/>
        <w:spacing w:line="360" w:lineRule="auto"/>
        <w:rPr>
          <w:rFonts w:ascii="Verdana" w:hAnsi="Verdana"/>
          <w:color w:val="auto"/>
          <w:sz w:val="22"/>
          <w:szCs w:val="22"/>
        </w:rPr>
      </w:pPr>
      <w:r w:rsidRPr="00656EEC">
        <w:rPr>
          <w:rFonts w:ascii="Verdana" w:hAnsi="Verdana"/>
          <w:color w:val="auto"/>
          <w:sz w:val="22"/>
          <w:szCs w:val="22"/>
        </w:rPr>
        <w:t xml:space="preserve">Uzasadnienie do </w:t>
      </w:r>
      <w:r w:rsidR="00DC16AA" w:rsidRPr="00656EEC">
        <w:rPr>
          <w:rFonts w:ascii="Verdana" w:hAnsi="Verdana"/>
          <w:color w:val="auto"/>
          <w:sz w:val="22"/>
          <w:szCs w:val="22"/>
        </w:rPr>
        <w:t>zmian</w:t>
      </w:r>
      <w:r w:rsidR="00DF0E8F" w:rsidRPr="00656EEC">
        <w:rPr>
          <w:rFonts w:ascii="Verdana" w:hAnsi="Verdana"/>
          <w:color w:val="auto"/>
          <w:sz w:val="22"/>
          <w:szCs w:val="22"/>
        </w:rPr>
        <w:t>y</w:t>
      </w:r>
      <w:r w:rsidR="00DC16AA" w:rsidRPr="00656EEC">
        <w:rPr>
          <w:rFonts w:ascii="Verdana" w:hAnsi="Verdana"/>
          <w:color w:val="auto"/>
          <w:sz w:val="22"/>
          <w:szCs w:val="22"/>
        </w:rPr>
        <w:t xml:space="preserve"> uchwały </w:t>
      </w:r>
      <w:r w:rsidRPr="00656EEC">
        <w:rPr>
          <w:rFonts w:ascii="Verdana" w:hAnsi="Verdana"/>
          <w:color w:val="auto"/>
          <w:sz w:val="22"/>
          <w:szCs w:val="22"/>
        </w:rPr>
        <w:t>nr</w:t>
      </w:r>
      <w:r w:rsidR="00D80284" w:rsidRPr="00656EEC">
        <w:rPr>
          <w:rFonts w:ascii="Verdana" w:hAnsi="Verdana"/>
          <w:color w:val="auto"/>
          <w:sz w:val="22"/>
          <w:szCs w:val="22"/>
        </w:rPr>
        <w:t xml:space="preserve"> </w:t>
      </w:r>
      <w:r w:rsidR="00AF48A2" w:rsidRPr="00656EEC">
        <w:rPr>
          <w:rFonts w:ascii="Verdana" w:hAnsi="Verdana"/>
          <w:color w:val="auto"/>
          <w:sz w:val="22"/>
          <w:szCs w:val="22"/>
        </w:rPr>
        <w:t>11</w:t>
      </w:r>
      <w:r w:rsidRPr="00656EEC">
        <w:rPr>
          <w:rFonts w:ascii="Verdana" w:hAnsi="Verdana"/>
          <w:color w:val="auto"/>
          <w:sz w:val="22"/>
          <w:szCs w:val="22"/>
        </w:rPr>
        <w:t>/</w:t>
      </w:r>
      <w:r w:rsidR="00782782" w:rsidRPr="00656EEC">
        <w:rPr>
          <w:rFonts w:ascii="Verdana" w:hAnsi="Verdana"/>
          <w:color w:val="auto"/>
          <w:sz w:val="22"/>
          <w:szCs w:val="22"/>
        </w:rPr>
        <w:t>ZWZ</w:t>
      </w:r>
      <w:r w:rsidRPr="00656EEC">
        <w:rPr>
          <w:rFonts w:ascii="Verdana" w:hAnsi="Verdana"/>
          <w:color w:val="auto"/>
          <w:sz w:val="22"/>
          <w:szCs w:val="22"/>
        </w:rPr>
        <w:t>/20</w:t>
      </w:r>
      <w:r w:rsidR="00AF48A2" w:rsidRPr="00656EEC">
        <w:rPr>
          <w:rFonts w:ascii="Verdana" w:hAnsi="Verdana"/>
          <w:color w:val="auto"/>
          <w:sz w:val="22"/>
          <w:szCs w:val="22"/>
        </w:rPr>
        <w:t>17</w:t>
      </w:r>
      <w:r w:rsidRPr="00656EEC">
        <w:rPr>
          <w:rFonts w:ascii="Verdana" w:hAnsi="Verdana"/>
          <w:color w:val="auto"/>
          <w:sz w:val="22"/>
          <w:szCs w:val="22"/>
        </w:rPr>
        <w:t xml:space="preserve"> z dnia</w:t>
      </w:r>
      <w:r w:rsidR="00AF48A2" w:rsidRPr="00656EEC">
        <w:rPr>
          <w:rFonts w:ascii="Verdana" w:hAnsi="Verdana"/>
          <w:color w:val="auto"/>
          <w:sz w:val="22"/>
          <w:szCs w:val="22"/>
        </w:rPr>
        <w:t xml:space="preserve"> 26 czerwca 2017r. </w:t>
      </w:r>
      <w:r w:rsidR="00782782" w:rsidRPr="00656EEC">
        <w:rPr>
          <w:rFonts w:ascii="Verdana" w:hAnsi="Verdana"/>
          <w:color w:val="auto"/>
          <w:sz w:val="22"/>
          <w:szCs w:val="22"/>
        </w:rPr>
        <w:t>u</w:t>
      </w:r>
      <w:r w:rsidRPr="00656EEC">
        <w:rPr>
          <w:rFonts w:ascii="Verdana" w:hAnsi="Verdana"/>
          <w:color w:val="auto"/>
          <w:sz w:val="22"/>
          <w:szCs w:val="22"/>
        </w:rPr>
        <w:t>stalając</w:t>
      </w:r>
      <w:r w:rsidR="00AF48A2" w:rsidRPr="00656EEC">
        <w:rPr>
          <w:rFonts w:ascii="Verdana" w:hAnsi="Verdana"/>
          <w:color w:val="auto"/>
          <w:sz w:val="22"/>
          <w:szCs w:val="22"/>
        </w:rPr>
        <w:t>ej</w:t>
      </w:r>
      <w:r w:rsidRPr="00656EEC">
        <w:rPr>
          <w:rFonts w:ascii="Verdana" w:hAnsi="Verdana"/>
          <w:color w:val="auto"/>
          <w:sz w:val="22"/>
          <w:szCs w:val="22"/>
        </w:rPr>
        <w:t xml:space="preserve"> wysokość części stałej wynagrodzenia członków Zarządu w wysokości wyższej niż określona w art. 4</w:t>
      </w:r>
      <w:r w:rsidR="00D80284" w:rsidRPr="00656EEC">
        <w:rPr>
          <w:rFonts w:ascii="Verdana" w:hAnsi="Verdana"/>
          <w:color w:val="auto"/>
          <w:sz w:val="22"/>
          <w:szCs w:val="22"/>
        </w:rPr>
        <w:t xml:space="preserve"> </w:t>
      </w:r>
      <w:r w:rsidRPr="00656EEC">
        <w:rPr>
          <w:rFonts w:ascii="Verdana" w:hAnsi="Verdana"/>
          <w:color w:val="auto"/>
          <w:sz w:val="22"/>
          <w:szCs w:val="22"/>
        </w:rPr>
        <w:t>ust.</w:t>
      </w:r>
      <w:r w:rsidR="00D80284" w:rsidRPr="00656EEC">
        <w:rPr>
          <w:rFonts w:ascii="Verdana" w:hAnsi="Verdana"/>
          <w:color w:val="auto"/>
          <w:sz w:val="22"/>
          <w:szCs w:val="22"/>
        </w:rPr>
        <w:t xml:space="preserve"> </w:t>
      </w:r>
      <w:r w:rsidRPr="00656EEC">
        <w:rPr>
          <w:rFonts w:ascii="Verdana" w:hAnsi="Verdana"/>
          <w:color w:val="auto"/>
          <w:sz w:val="22"/>
          <w:szCs w:val="22"/>
        </w:rPr>
        <w:t>2 ustawy z dnia 9 czerwca 2016r.</w:t>
      </w:r>
      <w:r w:rsidR="008F5168" w:rsidRPr="00656EEC">
        <w:rPr>
          <w:rFonts w:ascii="Verdana" w:hAnsi="Verdana"/>
          <w:color w:val="auto"/>
          <w:sz w:val="22"/>
          <w:szCs w:val="22"/>
        </w:rPr>
        <w:t xml:space="preserve"> </w:t>
      </w:r>
      <w:r w:rsidRPr="00656EEC">
        <w:rPr>
          <w:rFonts w:ascii="Verdana" w:hAnsi="Verdana"/>
          <w:color w:val="auto"/>
          <w:sz w:val="22"/>
          <w:szCs w:val="22"/>
        </w:rPr>
        <w:t>o zasadach kształtowania wynagrodzeń osób kierujących niektórymi spółkami (Dz</w:t>
      </w:r>
      <w:r w:rsidR="00782782" w:rsidRPr="00656EEC">
        <w:rPr>
          <w:rFonts w:ascii="Verdana" w:hAnsi="Verdana"/>
          <w:color w:val="auto"/>
          <w:sz w:val="22"/>
          <w:szCs w:val="22"/>
        </w:rPr>
        <w:t xml:space="preserve">.U. </w:t>
      </w:r>
      <w:r w:rsidR="00442F18" w:rsidRPr="00656EEC">
        <w:rPr>
          <w:rFonts w:ascii="Verdana" w:hAnsi="Verdana"/>
          <w:color w:val="auto"/>
          <w:sz w:val="22"/>
          <w:szCs w:val="22"/>
        </w:rPr>
        <w:t xml:space="preserve">z </w:t>
      </w:r>
      <w:r w:rsidR="00782782" w:rsidRPr="00656EEC">
        <w:rPr>
          <w:rFonts w:ascii="Verdana" w:hAnsi="Verdana"/>
          <w:color w:val="auto"/>
          <w:sz w:val="22"/>
          <w:szCs w:val="22"/>
        </w:rPr>
        <w:t>2020</w:t>
      </w:r>
      <w:r w:rsidR="00442F18" w:rsidRPr="00656EEC">
        <w:rPr>
          <w:rFonts w:ascii="Verdana" w:hAnsi="Verdana"/>
          <w:color w:val="auto"/>
          <w:sz w:val="22"/>
          <w:szCs w:val="22"/>
        </w:rPr>
        <w:t>r.,</w:t>
      </w:r>
      <w:r w:rsidR="00D80284" w:rsidRPr="00656EEC">
        <w:rPr>
          <w:rFonts w:ascii="Verdana" w:hAnsi="Verdana"/>
          <w:color w:val="auto"/>
          <w:sz w:val="22"/>
          <w:szCs w:val="22"/>
        </w:rPr>
        <w:t xml:space="preserve"> </w:t>
      </w:r>
      <w:r w:rsidR="00442F18" w:rsidRPr="00656EEC">
        <w:rPr>
          <w:rFonts w:ascii="Verdana" w:hAnsi="Verdana"/>
          <w:color w:val="auto"/>
          <w:sz w:val="22"/>
          <w:szCs w:val="22"/>
        </w:rPr>
        <w:t xml:space="preserve">poz.1907 z </w:t>
      </w:r>
      <w:proofErr w:type="spellStart"/>
      <w:r w:rsidR="00442F18" w:rsidRPr="00656EEC">
        <w:rPr>
          <w:rFonts w:ascii="Verdana" w:hAnsi="Verdana"/>
          <w:color w:val="auto"/>
          <w:sz w:val="22"/>
          <w:szCs w:val="22"/>
        </w:rPr>
        <w:t>późn</w:t>
      </w:r>
      <w:proofErr w:type="spellEnd"/>
      <w:r w:rsidR="00442F18" w:rsidRPr="00656EEC">
        <w:rPr>
          <w:rFonts w:ascii="Verdana" w:hAnsi="Verdana"/>
          <w:color w:val="auto"/>
          <w:sz w:val="22"/>
          <w:szCs w:val="22"/>
        </w:rPr>
        <w:t>. zm.).</w:t>
      </w:r>
    </w:p>
    <w:p w:rsidR="00356980" w:rsidRPr="00656EEC" w:rsidRDefault="00152980" w:rsidP="00656EEC">
      <w:pPr>
        <w:spacing w:before="360" w:after="120" w:line="360" w:lineRule="auto"/>
        <w:rPr>
          <w:rFonts w:ascii="Verdana" w:hAnsi="Verdana" w:cstheme="minorHAnsi"/>
        </w:rPr>
      </w:pPr>
      <w:r w:rsidRPr="00656EEC">
        <w:rPr>
          <w:rFonts w:ascii="Verdana" w:hAnsi="Verdana" w:cstheme="minorHAnsi"/>
        </w:rPr>
        <w:t>Wrocławski Park Technologiczny S.A. (WPT) to nowoczesny ośrodek wspierający rozwój przedsiębiorczości i innowacyjności w województwie dolnośląskim poprzez oferowane produkty biznesowe, takie jak wynajem infrastruktury biurowej, produkcyjnej i laboratoryjnej oraz świadczenie usług biznesowych w zakresie m.in. pozyskiwania dofinansowań, wdrażania innowacji czy inkubacji przedsiębiorstw. WPT jest dziś przedsięwzięciem realizowanym przez Gminę Wrocław (główny akcjonariusz) we współpracy z Uniwersytetem Wrocławskim, Politechniką Wrocławską, Uniwersytetem Przyrodniczym, Agencją Rozwoju Aglomeracji Wrocławskiej, Uniwersytetem Ekonomicznym oraz Uniwersytetem Medycznym</w:t>
      </w:r>
      <w:r w:rsidR="00694886" w:rsidRPr="00656EEC">
        <w:rPr>
          <w:rFonts w:ascii="Verdana" w:hAnsi="Verdana" w:cstheme="minorHAnsi"/>
        </w:rPr>
        <w:t>, a także Dolnośląską Izbą Gospodarczą.</w:t>
      </w:r>
    </w:p>
    <w:p w:rsidR="00152980" w:rsidRPr="00656EEC" w:rsidRDefault="00152980" w:rsidP="00656EEC">
      <w:pPr>
        <w:spacing w:after="120" w:line="360" w:lineRule="auto"/>
        <w:rPr>
          <w:rFonts w:ascii="Verdana" w:hAnsi="Verdana" w:cstheme="minorHAnsi"/>
        </w:rPr>
      </w:pPr>
      <w:r w:rsidRPr="00656EEC">
        <w:rPr>
          <w:rFonts w:ascii="Verdana" w:hAnsi="Verdana" w:cstheme="minorHAnsi"/>
        </w:rPr>
        <w:t xml:space="preserve">Obecnie w WPT funkcjonuje około 220 firm, z czego 60 to przedsiębiorstwa inkubowane. Park świadomie wycofał się z pozyskiwania dużych klientów zagranicznych, skupiając się na mniejszych, </w:t>
      </w:r>
      <w:r w:rsidR="00C0660B" w:rsidRPr="00656EEC">
        <w:rPr>
          <w:rFonts w:ascii="Verdana" w:hAnsi="Verdana" w:cstheme="minorHAnsi"/>
        </w:rPr>
        <w:t>lec</w:t>
      </w:r>
      <w:r w:rsidRPr="00656EEC">
        <w:rPr>
          <w:rFonts w:ascii="Verdana" w:hAnsi="Verdana" w:cstheme="minorHAnsi"/>
        </w:rPr>
        <w:t xml:space="preserve">z </w:t>
      </w:r>
      <w:r w:rsidR="00442F18" w:rsidRPr="00656EEC">
        <w:rPr>
          <w:rFonts w:ascii="Verdana" w:hAnsi="Verdana" w:cstheme="minorHAnsi"/>
        </w:rPr>
        <w:t xml:space="preserve"> z </w:t>
      </w:r>
      <w:r w:rsidRPr="00656EEC">
        <w:rPr>
          <w:rFonts w:ascii="Verdana" w:hAnsi="Verdana" w:cstheme="minorHAnsi"/>
        </w:rPr>
        <w:t>dużym potencjałem, firmach krajowych. WPT koncentruje się przede wszystkim na firmach prowadzących działania badawcze, które korzystają z infrastruktury Parku.</w:t>
      </w:r>
    </w:p>
    <w:p w:rsidR="00152980" w:rsidRPr="00656EEC" w:rsidRDefault="00152980" w:rsidP="00656EEC">
      <w:pPr>
        <w:spacing w:after="120" w:line="360" w:lineRule="auto"/>
        <w:rPr>
          <w:rFonts w:ascii="Verdana" w:hAnsi="Verdana" w:cstheme="minorHAnsi"/>
        </w:rPr>
      </w:pPr>
      <w:r w:rsidRPr="00656EEC">
        <w:rPr>
          <w:rFonts w:ascii="Verdana" w:hAnsi="Verdana" w:cstheme="minorHAnsi"/>
        </w:rPr>
        <w:t xml:space="preserve">Jedną z istotnych ról parków technologicznych jest udzielanie wsparcia mikro, małym i średnim innowacyjnym przedsiębiorstwom. </w:t>
      </w:r>
      <w:r w:rsidR="00FB7B4A" w:rsidRPr="00656EEC">
        <w:rPr>
          <w:rFonts w:ascii="Verdana" w:hAnsi="Verdana" w:cstheme="minorHAnsi"/>
        </w:rPr>
        <w:t>Roli takiej podjął się również Wrocławski Park Technologiczny obejmując swym wsparciem s</w:t>
      </w:r>
      <w:r w:rsidRPr="00656EEC">
        <w:rPr>
          <w:rFonts w:ascii="Verdana" w:hAnsi="Verdana" w:cstheme="minorHAnsi"/>
        </w:rPr>
        <w:t xml:space="preserve">zczególnie interesujący typ przedsiębiorstw </w:t>
      </w:r>
      <w:r w:rsidR="00FB7B4A" w:rsidRPr="00656EEC">
        <w:rPr>
          <w:rFonts w:ascii="Verdana" w:hAnsi="Verdana" w:cstheme="minorHAnsi"/>
        </w:rPr>
        <w:t xml:space="preserve">- </w:t>
      </w:r>
      <w:proofErr w:type="spellStart"/>
      <w:r w:rsidRPr="00656EEC">
        <w:rPr>
          <w:rFonts w:ascii="Verdana" w:hAnsi="Verdana" w:cstheme="minorHAnsi"/>
        </w:rPr>
        <w:t>start-upy</w:t>
      </w:r>
      <w:proofErr w:type="spellEnd"/>
      <w:r w:rsidRPr="00656EEC">
        <w:rPr>
          <w:rFonts w:ascii="Verdana" w:hAnsi="Verdana" w:cstheme="minorHAnsi"/>
        </w:rPr>
        <w:t xml:space="preserve">, które określa się jako przedsiębiorstwa we wczesnym stadium rozwoju, cechujące się wysoką dynamiką wzrostu sprzedaży i zatrudnienia oraz wykorzystaniem innowacyjnych technologii. </w:t>
      </w:r>
    </w:p>
    <w:p w:rsidR="00152980" w:rsidRPr="00656EEC" w:rsidRDefault="00152980" w:rsidP="00656EEC">
      <w:pPr>
        <w:spacing w:after="120" w:line="360" w:lineRule="auto"/>
        <w:rPr>
          <w:rFonts w:ascii="Verdana" w:hAnsi="Verdana" w:cstheme="minorHAnsi"/>
        </w:rPr>
      </w:pPr>
      <w:r w:rsidRPr="00656EEC">
        <w:rPr>
          <w:rFonts w:ascii="Verdana" w:hAnsi="Verdana" w:cstheme="minorHAnsi"/>
        </w:rPr>
        <w:t>Małe i średnie przedsiębiorstwa w dobie postępującej internacjonalizacji starają się pozostać konkurencyjne na rynku globalnym.</w:t>
      </w:r>
      <w:r w:rsidR="00FB7B4A" w:rsidRPr="00656EEC">
        <w:rPr>
          <w:rFonts w:ascii="Verdana" w:hAnsi="Verdana" w:cstheme="minorHAnsi"/>
        </w:rPr>
        <w:t xml:space="preserve"> WPT podjęło się czynności zmierzających do </w:t>
      </w:r>
      <w:r w:rsidRPr="00656EEC">
        <w:rPr>
          <w:rFonts w:ascii="Verdana" w:hAnsi="Verdana" w:cstheme="minorHAnsi"/>
        </w:rPr>
        <w:t xml:space="preserve"> uzyskani</w:t>
      </w:r>
      <w:r w:rsidR="008F5168" w:rsidRPr="00656EEC">
        <w:rPr>
          <w:rFonts w:ascii="Verdana" w:hAnsi="Verdana" w:cstheme="minorHAnsi"/>
        </w:rPr>
        <w:t>a</w:t>
      </w:r>
      <w:r w:rsidRPr="00656EEC">
        <w:rPr>
          <w:rFonts w:ascii="Verdana" w:hAnsi="Verdana" w:cstheme="minorHAnsi"/>
        </w:rPr>
        <w:t xml:space="preserve"> efektu synergii </w:t>
      </w:r>
      <w:r w:rsidR="00FB7B4A" w:rsidRPr="00656EEC">
        <w:rPr>
          <w:rFonts w:ascii="Verdana" w:hAnsi="Verdana" w:cstheme="minorHAnsi"/>
        </w:rPr>
        <w:t>przez</w:t>
      </w:r>
      <w:r w:rsidRPr="00656EEC">
        <w:rPr>
          <w:rFonts w:ascii="Verdana" w:hAnsi="Verdana" w:cstheme="minorHAnsi"/>
        </w:rPr>
        <w:t xml:space="preserve"> współprac</w:t>
      </w:r>
      <w:r w:rsidR="00FB7B4A" w:rsidRPr="00656EEC">
        <w:rPr>
          <w:rFonts w:ascii="Verdana" w:hAnsi="Verdana" w:cstheme="minorHAnsi"/>
        </w:rPr>
        <w:t>ę</w:t>
      </w:r>
      <w:r w:rsidRPr="00656EEC">
        <w:rPr>
          <w:rFonts w:ascii="Verdana" w:hAnsi="Verdana" w:cstheme="minorHAnsi"/>
        </w:rPr>
        <w:t xml:space="preserve"> zarówno z lokalnymi przedsiębiorstwami, ale również z korporacjami międzynarodowymi. </w:t>
      </w:r>
      <w:r w:rsidR="00E37F98" w:rsidRPr="00656EEC">
        <w:rPr>
          <w:rFonts w:ascii="Verdana" w:hAnsi="Verdana" w:cstheme="minorHAnsi"/>
        </w:rPr>
        <w:t>Park kładzie</w:t>
      </w:r>
      <w:r w:rsidR="00FB7B4A" w:rsidRPr="00656EEC">
        <w:rPr>
          <w:rFonts w:ascii="Verdana" w:hAnsi="Verdana" w:cstheme="minorHAnsi"/>
        </w:rPr>
        <w:t xml:space="preserve"> nacisk na</w:t>
      </w:r>
      <w:r w:rsidRPr="00656EEC">
        <w:rPr>
          <w:rFonts w:ascii="Verdana" w:hAnsi="Verdana" w:cstheme="minorHAnsi"/>
        </w:rPr>
        <w:t xml:space="preserve"> współprac</w:t>
      </w:r>
      <w:r w:rsidR="00FB7B4A" w:rsidRPr="00656EEC">
        <w:rPr>
          <w:rFonts w:ascii="Verdana" w:hAnsi="Verdana" w:cstheme="minorHAnsi"/>
        </w:rPr>
        <w:t>ę</w:t>
      </w:r>
      <w:r w:rsidRPr="00656EEC">
        <w:rPr>
          <w:rFonts w:ascii="Verdana" w:hAnsi="Verdana" w:cstheme="minorHAnsi"/>
        </w:rPr>
        <w:t xml:space="preserve"> przedsiębiorstw każdej wielkości z zapleczem </w:t>
      </w:r>
      <w:r w:rsidRPr="00656EEC">
        <w:rPr>
          <w:rFonts w:ascii="Verdana" w:hAnsi="Verdana" w:cstheme="minorHAnsi"/>
        </w:rPr>
        <w:lastRenderedPageBreak/>
        <w:t xml:space="preserve">badawczo-naukowym. </w:t>
      </w:r>
      <w:r w:rsidR="00356980" w:rsidRPr="00656EEC">
        <w:rPr>
          <w:rFonts w:ascii="Verdana" w:hAnsi="Verdana" w:cstheme="minorHAnsi"/>
        </w:rPr>
        <w:t xml:space="preserve">Wrocławski </w:t>
      </w:r>
      <w:r w:rsidR="008F5168" w:rsidRPr="00656EEC">
        <w:rPr>
          <w:rFonts w:ascii="Verdana" w:hAnsi="Verdana" w:cstheme="minorHAnsi"/>
        </w:rPr>
        <w:t>P</w:t>
      </w:r>
      <w:r w:rsidR="00356980" w:rsidRPr="00656EEC">
        <w:rPr>
          <w:rFonts w:ascii="Verdana" w:hAnsi="Verdana" w:cstheme="minorHAnsi"/>
        </w:rPr>
        <w:t>ark Technologiczny poprzez e</w:t>
      </w:r>
      <w:r w:rsidRPr="00656EEC">
        <w:rPr>
          <w:rFonts w:ascii="Verdana" w:hAnsi="Verdana" w:cstheme="minorHAnsi"/>
        </w:rPr>
        <w:t>fektywn</w:t>
      </w:r>
      <w:r w:rsidR="00356980" w:rsidRPr="00656EEC">
        <w:rPr>
          <w:rFonts w:ascii="Verdana" w:hAnsi="Verdana" w:cstheme="minorHAnsi"/>
        </w:rPr>
        <w:t>ą</w:t>
      </w:r>
      <w:r w:rsidRPr="00656EEC">
        <w:rPr>
          <w:rFonts w:ascii="Verdana" w:hAnsi="Verdana" w:cstheme="minorHAnsi"/>
        </w:rPr>
        <w:t xml:space="preserve"> współprac</w:t>
      </w:r>
      <w:r w:rsidR="00356980" w:rsidRPr="00656EEC">
        <w:rPr>
          <w:rFonts w:ascii="Verdana" w:hAnsi="Verdana" w:cstheme="minorHAnsi"/>
        </w:rPr>
        <w:t>ę</w:t>
      </w:r>
      <w:r w:rsidRPr="00656EEC">
        <w:rPr>
          <w:rFonts w:ascii="Verdana" w:hAnsi="Verdana" w:cstheme="minorHAnsi"/>
        </w:rPr>
        <w:t xml:space="preserve"> dużych</w:t>
      </w:r>
      <w:r w:rsidR="00994A50" w:rsidRPr="00656EEC">
        <w:rPr>
          <w:rFonts w:ascii="Verdana" w:hAnsi="Verdana" w:cstheme="minorHAnsi"/>
        </w:rPr>
        <w:t xml:space="preserve"> </w:t>
      </w:r>
      <w:r w:rsidRPr="00656EEC">
        <w:rPr>
          <w:rFonts w:ascii="Verdana" w:hAnsi="Verdana" w:cstheme="minorHAnsi"/>
        </w:rPr>
        <w:t>firm z mikro, małymi i średnimi przedsiębiorstwami pom</w:t>
      </w:r>
      <w:r w:rsidR="00FB7B4A" w:rsidRPr="00656EEC">
        <w:rPr>
          <w:rFonts w:ascii="Verdana" w:hAnsi="Verdana" w:cstheme="minorHAnsi"/>
        </w:rPr>
        <w:t>aga</w:t>
      </w:r>
      <w:r w:rsidRPr="00656EEC">
        <w:rPr>
          <w:rFonts w:ascii="Verdana" w:hAnsi="Verdana" w:cstheme="minorHAnsi"/>
        </w:rPr>
        <w:t xml:space="preserve"> w przezwyciężeniu ograniczeń w zakresie</w:t>
      </w:r>
      <w:r w:rsidR="00F9424A" w:rsidRPr="00656EEC">
        <w:rPr>
          <w:rFonts w:ascii="Verdana" w:hAnsi="Verdana" w:cstheme="minorHAnsi"/>
        </w:rPr>
        <w:t xml:space="preserve"> </w:t>
      </w:r>
      <w:r w:rsidRPr="00656EEC">
        <w:rPr>
          <w:rFonts w:ascii="Verdana" w:hAnsi="Verdana" w:cstheme="minorHAnsi"/>
        </w:rPr>
        <w:t xml:space="preserve">skali, trudności wejścia na rynki międzynarodowe, czy też w poprawie zakresu funkcjonowania. </w:t>
      </w:r>
    </w:p>
    <w:p w:rsidR="00356980" w:rsidRPr="00656EEC" w:rsidRDefault="00356980" w:rsidP="00656EEC">
      <w:pPr>
        <w:spacing w:after="120" w:line="360" w:lineRule="auto"/>
        <w:rPr>
          <w:rFonts w:ascii="Verdana" w:hAnsi="Verdana" w:cstheme="minorHAnsi"/>
        </w:rPr>
      </w:pPr>
      <w:r w:rsidRPr="00656EEC">
        <w:rPr>
          <w:rFonts w:ascii="Verdana" w:hAnsi="Verdana" w:cstheme="minorHAnsi"/>
        </w:rPr>
        <w:t xml:space="preserve">Na przestrzeni ostatnich  lat WPT zaangażowane było i zrealizowało  kilka kluczowych projektów </w:t>
      </w:r>
      <w:proofErr w:type="spellStart"/>
      <w:r w:rsidRPr="00656EEC">
        <w:rPr>
          <w:rFonts w:ascii="Verdana" w:hAnsi="Verdana" w:cstheme="minorHAnsi"/>
        </w:rPr>
        <w:t>tj</w:t>
      </w:r>
      <w:proofErr w:type="spellEnd"/>
      <w:r w:rsidRPr="00656EEC">
        <w:rPr>
          <w:rFonts w:ascii="Verdana" w:hAnsi="Verdana" w:cstheme="minorHAnsi"/>
        </w:rPr>
        <w:t>:</w:t>
      </w:r>
    </w:p>
    <w:p w:rsidR="006129F7" w:rsidRPr="00656EEC" w:rsidRDefault="00356980" w:rsidP="00656EEC">
      <w:pPr>
        <w:pStyle w:val="Akapitzlist"/>
        <w:numPr>
          <w:ilvl w:val="0"/>
          <w:numId w:val="9"/>
        </w:numPr>
        <w:spacing w:after="120" w:line="360" w:lineRule="auto"/>
        <w:rPr>
          <w:rFonts w:ascii="Verdana" w:hAnsi="Verdana" w:cstheme="minorHAnsi"/>
        </w:rPr>
      </w:pPr>
      <w:r w:rsidRPr="00656EEC">
        <w:rPr>
          <w:rFonts w:ascii="Verdana" w:hAnsi="Verdana" w:cstheme="minorHAnsi"/>
        </w:rPr>
        <w:t xml:space="preserve">„Od Wrocławskiego </w:t>
      </w:r>
      <w:r w:rsidR="008F5168" w:rsidRPr="00656EEC">
        <w:rPr>
          <w:rFonts w:ascii="Verdana" w:hAnsi="Verdana" w:cstheme="minorHAnsi"/>
        </w:rPr>
        <w:t>P</w:t>
      </w:r>
      <w:r w:rsidRPr="00656EEC">
        <w:rPr>
          <w:rFonts w:ascii="Verdana" w:hAnsi="Verdana" w:cstheme="minorHAnsi"/>
        </w:rPr>
        <w:t xml:space="preserve">arku Technologicznego do </w:t>
      </w:r>
      <w:proofErr w:type="spellStart"/>
      <w:r w:rsidRPr="00656EEC">
        <w:rPr>
          <w:rFonts w:ascii="Verdana" w:hAnsi="Verdana" w:cstheme="minorHAnsi"/>
        </w:rPr>
        <w:t>Innopolis</w:t>
      </w:r>
      <w:proofErr w:type="spellEnd"/>
      <w:r w:rsidRPr="00656EEC">
        <w:rPr>
          <w:rFonts w:ascii="Verdana" w:hAnsi="Verdana" w:cstheme="minorHAnsi"/>
        </w:rPr>
        <w:t xml:space="preserve"> Wrocław”</w:t>
      </w:r>
      <w:r w:rsidR="009D7815" w:rsidRPr="00656EEC">
        <w:rPr>
          <w:rFonts w:ascii="Verdana" w:hAnsi="Verdana" w:cstheme="minorHAnsi"/>
        </w:rPr>
        <w:t>,</w:t>
      </w:r>
    </w:p>
    <w:p w:rsidR="006129F7" w:rsidRPr="00656EEC" w:rsidRDefault="00356980" w:rsidP="00656EEC">
      <w:pPr>
        <w:pStyle w:val="Akapitzlist"/>
        <w:numPr>
          <w:ilvl w:val="0"/>
          <w:numId w:val="9"/>
        </w:numPr>
        <w:spacing w:after="120" w:line="360" w:lineRule="auto"/>
        <w:ind w:left="709" w:hanging="349"/>
        <w:rPr>
          <w:rFonts w:ascii="Verdana" w:hAnsi="Verdana" w:cstheme="minorHAnsi"/>
        </w:rPr>
      </w:pPr>
      <w:r w:rsidRPr="00656EEC">
        <w:rPr>
          <w:rFonts w:ascii="Verdana" w:hAnsi="Verdana" w:cstheme="minorHAnsi"/>
        </w:rPr>
        <w:t>„Rozwój powiązań kooperacyjnych</w:t>
      </w:r>
      <w:r w:rsidR="00E508ED" w:rsidRPr="00656EEC">
        <w:rPr>
          <w:rFonts w:ascii="Verdana" w:hAnsi="Verdana" w:cstheme="minorHAnsi"/>
        </w:rPr>
        <w:t xml:space="preserve"> </w:t>
      </w:r>
      <w:proofErr w:type="spellStart"/>
      <w:r w:rsidRPr="00656EEC">
        <w:rPr>
          <w:rFonts w:ascii="Verdana" w:hAnsi="Verdana" w:cstheme="minorHAnsi"/>
        </w:rPr>
        <w:t>Klas</w:t>
      </w:r>
      <w:r w:rsidR="00E508ED" w:rsidRPr="00656EEC">
        <w:rPr>
          <w:rFonts w:ascii="Verdana" w:hAnsi="Verdana" w:cstheme="minorHAnsi"/>
        </w:rPr>
        <w:t>tra</w:t>
      </w:r>
      <w:proofErr w:type="spellEnd"/>
      <w:r w:rsidR="00E508ED" w:rsidRPr="00656EEC">
        <w:rPr>
          <w:rFonts w:ascii="Verdana" w:hAnsi="Verdana" w:cstheme="minorHAnsi"/>
        </w:rPr>
        <w:t xml:space="preserve"> </w:t>
      </w:r>
      <w:proofErr w:type="spellStart"/>
      <w:r w:rsidR="00E508ED" w:rsidRPr="00656EEC">
        <w:rPr>
          <w:rFonts w:ascii="Verdana" w:hAnsi="Verdana" w:cstheme="minorHAnsi"/>
        </w:rPr>
        <w:t>Nutribiomed</w:t>
      </w:r>
      <w:proofErr w:type="spellEnd"/>
      <w:r w:rsidR="00E508ED" w:rsidRPr="00656EEC">
        <w:rPr>
          <w:rFonts w:ascii="Verdana" w:hAnsi="Verdana" w:cstheme="minorHAnsi"/>
        </w:rPr>
        <w:t xml:space="preserve"> zmierzających do komercjalizacji innowacyjnych rozwiązań”</w:t>
      </w:r>
      <w:r w:rsidR="009D7815" w:rsidRPr="00656EEC">
        <w:rPr>
          <w:rFonts w:ascii="Verdana" w:hAnsi="Verdana" w:cstheme="minorHAnsi"/>
        </w:rPr>
        <w:t>,</w:t>
      </w:r>
    </w:p>
    <w:p w:rsidR="006129F7" w:rsidRPr="00656EEC" w:rsidRDefault="00E508ED" w:rsidP="00656EEC">
      <w:pPr>
        <w:pStyle w:val="Akapitzlist"/>
        <w:numPr>
          <w:ilvl w:val="0"/>
          <w:numId w:val="9"/>
        </w:numPr>
        <w:spacing w:after="120" w:line="360" w:lineRule="auto"/>
        <w:ind w:left="709" w:hanging="349"/>
        <w:rPr>
          <w:rFonts w:ascii="Verdana" w:hAnsi="Verdana" w:cstheme="minorHAnsi"/>
        </w:rPr>
      </w:pPr>
      <w:r w:rsidRPr="00656EEC">
        <w:rPr>
          <w:rFonts w:ascii="Verdana" w:hAnsi="Verdana" w:cstheme="minorHAnsi"/>
        </w:rPr>
        <w:t>„Utworzenie Inkubatora Przedsiębiorczości i Technologii na bazie budynku socjalno</w:t>
      </w:r>
      <w:r w:rsidR="006129F7" w:rsidRPr="00656EEC">
        <w:rPr>
          <w:rFonts w:ascii="Verdana" w:hAnsi="Verdana" w:cstheme="minorHAnsi"/>
        </w:rPr>
        <w:t xml:space="preserve"> - </w:t>
      </w:r>
      <w:r w:rsidRPr="00656EEC">
        <w:rPr>
          <w:rFonts w:ascii="Verdana" w:hAnsi="Verdana" w:cstheme="minorHAnsi"/>
        </w:rPr>
        <w:t>administracyjnego przy hali N-7 po dawnej Państwowej Fabryce Wagonów PAFAWAG</w:t>
      </w:r>
      <w:r w:rsidR="006129F7" w:rsidRPr="00656EEC">
        <w:rPr>
          <w:rFonts w:ascii="Verdana" w:hAnsi="Verdana" w:cstheme="minorHAnsi"/>
        </w:rPr>
        <w:t xml:space="preserve"> </w:t>
      </w:r>
      <w:r w:rsidRPr="00656EEC">
        <w:rPr>
          <w:rFonts w:ascii="Verdana" w:hAnsi="Verdana" w:cstheme="minorHAnsi"/>
        </w:rPr>
        <w:t>we Wrocławiu”</w:t>
      </w:r>
      <w:r w:rsidR="009D7815" w:rsidRPr="00656EEC">
        <w:rPr>
          <w:rFonts w:ascii="Verdana" w:hAnsi="Verdana" w:cstheme="minorHAnsi"/>
        </w:rPr>
        <w:t>,</w:t>
      </w:r>
    </w:p>
    <w:p w:rsidR="006129F7" w:rsidRPr="00656EEC" w:rsidRDefault="00E508ED" w:rsidP="00656EEC">
      <w:pPr>
        <w:pStyle w:val="Akapitzlist"/>
        <w:numPr>
          <w:ilvl w:val="0"/>
          <w:numId w:val="9"/>
        </w:numPr>
        <w:spacing w:after="120" w:line="360" w:lineRule="auto"/>
        <w:ind w:left="709" w:hanging="349"/>
        <w:rPr>
          <w:rFonts w:ascii="Verdana" w:hAnsi="Verdana" w:cstheme="minorHAnsi"/>
        </w:rPr>
      </w:pPr>
      <w:r w:rsidRPr="00656EEC">
        <w:rPr>
          <w:rFonts w:ascii="Verdana" w:hAnsi="Verdana" w:cstheme="minorHAnsi"/>
        </w:rPr>
        <w:t>Utworzenie Wrocławskiego Parku Przemysłowo-Technologicznego na bazie majątku pozostałego</w:t>
      </w:r>
      <w:r w:rsidR="006129F7" w:rsidRPr="00656EEC">
        <w:rPr>
          <w:rFonts w:ascii="Verdana" w:hAnsi="Verdana" w:cstheme="minorHAnsi"/>
        </w:rPr>
        <w:t xml:space="preserve"> </w:t>
      </w:r>
      <w:r w:rsidRPr="00656EEC">
        <w:rPr>
          <w:rFonts w:ascii="Verdana" w:hAnsi="Verdana" w:cstheme="minorHAnsi"/>
        </w:rPr>
        <w:t>po dawnej Państwowej Fabryce wagonów PAFAWAG we Wrocławiu”</w:t>
      </w:r>
      <w:r w:rsidR="009D7815" w:rsidRPr="00656EEC">
        <w:rPr>
          <w:rFonts w:ascii="Verdana" w:hAnsi="Verdana" w:cstheme="minorHAnsi"/>
        </w:rPr>
        <w:t>,</w:t>
      </w:r>
    </w:p>
    <w:p w:rsidR="006129F7" w:rsidRPr="00656EEC" w:rsidRDefault="00E508ED" w:rsidP="00656EEC">
      <w:pPr>
        <w:pStyle w:val="Akapitzlist"/>
        <w:numPr>
          <w:ilvl w:val="0"/>
          <w:numId w:val="9"/>
        </w:numPr>
        <w:spacing w:after="120" w:line="360" w:lineRule="auto"/>
        <w:ind w:left="709" w:hanging="349"/>
        <w:rPr>
          <w:rFonts w:ascii="Verdana" w:hAnsi="Verdana" w:cstheme="minorHAnsi"/>
        </w:rPr>
      </w:pPr>
      <w:r w:rsidRPr="00656EEC">
        <w:rPr>
          <w:rFonts w:ascii="Verdana" w:hAnsi="Verdana" w:cstheme="minorHAnsi"/>
        </w:rPr>
        <w:t>„Umiędzynarodowienie Klastrów Kluczowych”</w:t>
      </w:r>
      <w:r w:rsidR="009D7815" w:rsidRPr="00656EEC">
        <w:rPr>
          <w:rFonts w:ascii="Verdana" w:hAnsi="Verdana" w:cstheme="minorHAnsi"/>
        </w:rPr>
        <w:t>,</w:t>
      </w:r>
    </w:p>
    <w:p w:rsidR="00E508ED" w:rsidRPr="00656EEC" w:rsidRDefault="00E508ED" w:rsidP="00656EEC">
      <w:pPr>
        <w:pStyle w:val="Akapitzlist"/>
        <w:numPr>
          <w:ilvl w:val="0"/>
          <w:numId w:val="9"/>
        </w:numPr>
        <w:spacing w:after="120" w:line="360" w:lineRule="auto"/>
        <w:ind w:left="709" w:hanging="349"/>
        <w:rPr>
          <w:rFonts w:ascii="Verdana" w:hAnsi="Verdana" w:cstheme="minorHAnsi"/>
        </w:rPr>
      </w:pPr>
      <w:r w:rsidRPr="00656EEC">
        <w:rPr>
          <w:rFonts w:ascii="Verdana" w:hAnsi="Verdana" w:cstheme="minorHAnsi"/>
        </w:rPr>
        <w:t>„Digital Life”.</w:t>
      </w:r>
    </w:p>
    <w:p w:rsidR="00E508ED" w:rsidRPr="00656EEC" w:rsidRDefault="00994A50" w:rsidP="00656EEC">
      <w:pPr>
        <w:spacing w:after="120" w:line="360" w:lineRule="auto"/>
        <w:rPr>
          <w:rFonts w:ascii="Verdana" w:hAnsi="Verdana" w:cstheme="minorHAnsi"/>
        </w:rPr>
      </w:pPr>
      <w:r w:rsidRPr="00656EEC">
        <w:rPr>
          <w:rFonts w:ascii="Verdana" w:hAnsi="Verdana" w:cstheme="minorHAnsi"/>
        </w:rPr>
        <w:t xml:space="preserve">Park </w:t>
      </w:r>
      <w:r w:rsidR="00017A07" w:rsidRPr="00656EEC">
        <w:rPr>
          <w:rFonts w:ascii="Verdana" w:hAnsi="Verdana" w:cstheme="minorHAnsi"/>
        </w:rPr>
        <w:t xml:space="preserve">po 2017 r. </w:t>
      </w:r>
      <w:r w:rsidRPr="00656EEC">
        <w:rPr>
          <w:rFonts w:ascii="Verdana" w:hAnsi="Verdana" w:cstheme="minorHAnsi"/>
        </w:rPr>
        <w:t>n</w:t>
      </w:r>
      <w:r w:rsidR="00782782" w:rsidRPr="00656EEC">
        <w:rPr>
          <w:rFonts w:ascii="Verdana" w:hAnsi="Verdana" w:cstheme="minorHAnsi"/>
        </w:rPr>
        <w:t xml:space="preserve">adal </w:t>
      </w:r>
      <w:r w:rsidR="00017A07" w:rsidRPr="00656EEC">
        <w:rPr>
          <w:rFonts w:ascii="Verdana" w:hAnsi="Verdana" w:cstheme="minorHAnsi"/>
        </w:rPr>
        <w:t>rozwija</w:t>
      </w:r>
      <w:r w:rsidR="00782782" w:rsidRPr="00656EEC">
        <w:rPr>
          <w:rFonts w:ascii="Verdana" w:hAnsi="Verdana" w:cstheme="minorHAnsi"/>
        </w:rPr>
        <w:t xml:space="preserve"> swoje doświadczenia czerpi</w:t>
      </w:r>
      <w:r w:rsidR="00017A07" w:rsidRPr="00656EEC">
        <w:rPr>
          <w:rFonts w:ascii="Verdana" w:hAnsi="Verdana" w:cstheme="minorHAnsi"/>
        </w:rPr>
        <w:t xml:space="preserve">ąc </w:t>
      </w:r>
      <w:r w:rsidR="00782782" w:rsidRPr="00656EEC">
        <w:rPr>
          <w:rFonts w:ascii="Verdana" w:hAnsi="Verdana" w:cstheme="minorHAnsi"/>
        </w:rPr>
        <w:t>je z kolejnych projektów, które trwają oraz nabierają tempa.</w:t>
      </w:r>
    </w:p>
    <w:p w:rsidR="00845ABF" w:rsidRPr="00656EEC" w:rsidRDefault="00845ABF" w:rsidP="00656EEC">
      <w:pPr>
        <w:spacing w:after="120" w:line="360" w:lineRule="auto"/>
        <w:rPr>
          <w:rFonts w:ascii="Verdana" w:hAnsi="Verdana" w:cstheme="minorHAnsi"/>
        </w:rPr>
      </w:pPr>
      <w:r w:rsidRPr="00656EEC">
        <w:rPr>
          <w:rFonts w:ascii="Verdana" w:hAnsi="Verdana" w:cstheme="minorHAnsi"/>
        </w:rPr>
        <w:t xml:space="preserve">Jednym z nich jest </w:t>
      </w:r>
      <w:proofErr w:type="spellStart"/>
      <w:r w:rsidRPr="00656EEC">
        <w:rPr>
          <w:rFonts w:ascii="Verdana" w:hAnsi="Verdana" w:cstheme="minorHAnsi"/>
          <w:b/>
          <w:bCs/>
        </w:rPr>
        <w:t>Chain</w:t>
      </w:r>
      <w:proofErr w:type="spellEnd"/>
      <w:r w:rsidRPr="00656EEC">
        <w:rPr>
          <w:rFonts w:ascii="Verdana" w:hAnsi="Verdana" w:cstheme="minorHAnsi"/>
          <w:b/>
          <w:bCs/>
        </w:rPr>
        <w:t xml:space="preserve"> </w:t>
      </w:r>
      <w:proofErr w:type="spellStart"/>
      <w:r w:rsidRPr="00656EEC">
        <w:rPr>
          <w:rFonts w:ascii="Verdana" w:hAnsi="Verdana" w:cstheme="minorHAnsi"/>
          <w:b/>
          <w:bCs/>
        </w:rPr>
        <w:t>Reactions</w:t>
      </w:r>
      <w:proofErr w:type="spellEnd"/>
      <w:r w:rsidRPr="00656EEC">
        <w:rPr>
          <w:rFonts w:ascii="Verdana" w:hAnsi="Verdana" w:cstheme="minorHAnsi"/>
        </w:rPr>
        <w:t xml:space="preserve">, który ma na celu opracowanie modelu wdrażania innowacyjnych rozwiązań technologicznych dotyczących zaawansowanej produkcji żywności i napojów, ICT, elektroniki, ochrony środowiska, biotechnologii oraz wysokich technologii w branżach medycznych. W projekt jest zaangażowanych 14 podmiotów z 8 krajów. Wrocławski Park Technologiczny stworzył </w:t>
      </w:r>
      <w:proofErr w:type="spellStart"/>
      <w:r w:rsidRPr="00656EEC">
        <w:rPr>
          <w:rFonts w:ascii="Verdana" w:hAnsi="Verdana" w:cstheme="minorHAnsi"/>
        </w:rPr>
        <w:t>showroom</w:t>
      </w:r>
      <w:proofErr w:type="spellEnd"/>
      <w:r w:rsidRPr="00656EEC">
        <w:rPr>
          <w:rFonts w:ascii="Verdana" w:hAnsi="Verdana" w:cstheme="minorHAnsi"/>
        </w:rPr>
        <w:t xml:space="preserve">, który stanowi platformę stałego dialogu. Pomaga on w tworzeniu międzynarodowej współpracy i wzmacniania lokalnego systemu biznesowego. </w:t>
      </w:r>
      <w:r w:rsidR="00AF63CB" w:rsidRPr="00656EEC">
        <w:rPr>
          <w:rFonts w:ascii="Verdana" w:hAnsi="Verdana" w:cstheme="minorHAnsi"/>
        </w:rPr>
        <w:t>Budżet projektu to 2</w:t>
      </w:r>
      <w:r w:rsidR="00D7126E" w:rsidRPr="00656EEC">
        <w:rPr>
          <w:rFonts w:ascii="Verdana" w:hAnsi="Verdana" w:cstheme="minorHAnsi"/>
        </w:rPr>
        <w:t>.</w:t>
      </w:r>
      <w:r w:rsidR="00AF63CB" w:rsidRPr="00656EEC">
        <w:rPr>
          <w:rFonts w:ascii="Verdana" w:hAnsi="Verdana" w:cstheme="minorHAnsi"/>
        </w:rPr>
        <w:t>090</w:t>
      </w:r>
      <w:r w:rsidR="00D7126E" w:rsidRPr="00656EEC">
        <w:rPr>
          <w:rFonts w:ascii="Verdana" w:hAnsi="Verdana" w:cstheme="minorHAnsi"/>
        </w:rPr>
        <w:t>.</w:t>
      </w:r>
      <w:r w:rsidR="00AF63CB" w:rsidRPr="00656EEC">
        <w:rPr>
          <w:rFonts w:ascii="Verdana" w:hAnsi="Verdana" w:cstheme="minorHAnsi"/>
        </w:rPr>
        <w:t>597,00 EUR, w tym budżet dla WPT w wysokości 151.000,00 EURO – poziom dofinansowania 85%.</w:t>
      </w:r>
      <w:r w:rsidR="00D7126E" w:rsidRPr="00656EEC">
        <w:rPr>
          <w:rFonts w:ascii="Verdana" w:hAnsi="Verdana" w:cstheme="minorHAnsi"/>
        </w:rPr>
        <w:t xml:space="preserve"> </w:t>
      </w:r>
      <w:r w:rsidR="00AF63CB" w:rsidRPr="00656EEC">
        <w:rPr>
          <w:rFonts w:ascii="Verdana" w:hAnsi="Verdana" w:cstheme="minorHAnsi"/>
        </w:rPr>
        <w:t>Realizacja projektu zakończyła się w 2022r.,</w:t>
      </w:r>
      <w:r w:rsidR="00D7126E" w:rsidRPr="00656EEC">
        <w:rPr>
          <w:rFonts w:ascii="Verdana" w:hAnsi="Verdana" w:cstheme="minorHAnsi"/>
        </w:rPr>
        <w:t xml:space="preserve"> </w:t>
      </w:r>
      <w:r w:rsidR="00AF63CB" w:rsidRPr="00656EEC">
        <w:rPr>
          <w:rFonts w:ascii="Verdana" w:hAnsi="Verdana" w:cstheme="minorHAnsi"/>
        </w:rPr>
        <w:t>a obecnie trwa jego końcowe rozliczanie.</w:t>
      </w:r>
    </w:p>
    <w:p w:rsidR="00AF63CB" w:rsidRPr="00656EEC" w:rsidRDefault="00845ABF" w:rsidP="00656EEC">
      <w:pPr>
        <w:pStyle w:val="NormalnyWeb"/>
        <w:spacing w:after="0" w:afterAutospacing="0" w:line="360" w:lineRule="auto"/>
        <w:rPr>
          <w:rFonts w:ascii="Verdana" w:hAnsi="Verdana" w:cstheme="minorHAnsi"/>
          <w:sz w:val="22"/>
          <w:szCs w:val="22"/>
        </w:rPr>
      </w:pPr>
      <w:r w:rsidRPr="00656EEC">
        <w:rPr>
          <w:rFonts w:ascii="Verdana" w:hAnsi="Verdana" w:cstheme="minorHAnsi"/>
          <w:sz w:val="22"/>
          <w:szCs w:val="22"/>
        </w:rPr>
        <w:t>Drugim projektem</w:t>
      </w:r>
      <w:r w:rsidR="00224D63" w:rsidRPr="00656EEC">
        <w:rPr>
          <w:rFonts w:ascii="Verdana" w:hAnsi="Verdana" w:cstheme="minorHAnsi"/>
          <w:sz w:val="22"/>
          <w:szCs w:val="22"/>
        </w:rPr>
        <w:t xml:space="preserve"> jest</w:t>
      </w:r>
      <w:r w:rsidR="00224D63" w:rsidRPr="00656EEC">
        <w:rPr>
          <w:rFonts w:ascii="Verdana" w:hAnsi="Verdana" w:cstheme="minorHAnsi"/>
          <w:b/>
          <w:bCs/>
          <w:sz w:val="22"/>
          <w:szCs w:val="22"/>
        </w:rPr>
        <w:t xml:space="preserve"> </w:t>
      </w:r>
      <w:r w:rsidR="00AF63CB" w:rsidRPr="00656EEC">
        <w:rPr>
          <w:rFonts w:ascii="Verdana" w:hAnsi="Verdana" w:cstheme="minorHAnsi"/>
          <w:b/>
          <w:bCs/>
          <w:sz w:val="22"/>
          <w:szCs w:val="22"/>
        </w:rPr>
        <w:t>BIC BRIDGE</w:t>
      </w:r>
      <w:r w:rsidR="00AF63CB" w:rsidRPr="00656EEC">
        <w:rPr>
          <w:rFonts w:ascii="Verdana" w:hAnsi="Verdana" w:cstheme="minorHAnsi"/>
          <w:sz w:val="22"/>
          <w:szCs w:val="22"/>
        </w:rPr>
        <w:t xml:space="preserve"> to inicjatywa kontynuująca założenia projektu BIC. Celem projektu jest ułatwienie wymiany wiedzy i najlepszych praktyk w celu wsparcia różnych faz procesu komercjalizacji </w:t>
      </w:r>
      <w:proofErr w:type="spellStart"/>
      <w:r w:rsidR="00AF63CB" w:rsidRPr="00656EEC">
        <w:rPr>
          <w:rFonts w:ascii="Verdana" w:hAnsi="Verdana" w:cstheme="minorHAnsi"/>
          <w:sz w:val="22"/>
          <w:szCs w:val="22"/>
        </w:rPr>
        <w:t>biomarkerów</w:t>
      </w:r>
      <w:proofErr w:type="spellEnd"/>
      <w:r w:rsidR="00AF63CB" w:rsidRPr="00656EEC">
        <w:rPr>
          <w:rFonts w:ascii="Verdana" w:hAnsi="Verdana" w:cstheme="minorHAnsi"/>
          <w:sz w:val="22"/>
          <w:szCs w:val="22"/>
        </w:rPr>
        <w:t xml:space="preserve"> i wypełnienie luki translacyjnej między badaniami a zastosowaniem klinicznym.</w:t>
      </w:r>
      <w:r w:rsidR="00224D63" w:rsidRPr="00656EEC">
        <w:rPr>
          <w:rFonts w:ascii="Verdana" w:hAnsi="Verdana" w:cstheme="minorHAnsi"/>
          <w:sz w:val="22"/>
          <w:szCs w:val="22"/>
        </w:rPr>
        <w:t xml:space="preserve"> </w:t>
      </w:r>
    </w:p>
    <w:p w:rsidR="00AF63CB" w:rsidRPr="00656EEC" w:rsidRDefault="00224D63" w:rsidP="00656EEC">
      <w:pPr>
        <w:spacing w:before="60" w:after="0" w:line="360" w:lineRule="auto"/>
        <w:rPr>
          <w:rFonts w:ascii="Verdana" w:eastAsia="Times New Roman" w:hAnsi="Verdana" w:cstheme="minorHAnsi"/>
          <w:lang w:eastAsia="pl-PL"/>
        </w:rPr>
      </w:pPr>
      <w:r w:rsidRPr="00656EEC">
        <w:rPr>
          <w:rFonts w:ascii="Verdana" w:eastAsia="Times New Roman" w:hAnsi="Verdana" w:cstheme="minorHAnsi"/>
          <w:lang w:eastAsia="pl-PL"/>
        </w:rPr>
        <w:lastRenderedPageBreak/>
        <w:t xml:space="preserve">Projekt realizowany jest przez </w:t>
      </w:r>
      <w:r w:rsidR="00AF63CB" w:rsidRPr="00656EEC">
        <w:rPr>
          <w:rFonts w:ascii="Verdana" w:eastAsia="Times New Roman" w:hAnsi="Verdana" w:cstheme="minorHAnsi"/>
          <w:lang w:eastAsia="pl-PL"/>
        </w:rPr>
        <w:t>Konsorcjum</w:t>
      </w:r>
      <w:r w:rsidRPr="00656EEC">
        <w:rPr>
          <w:rFonts w:ascii="Verdana" w:eastAsia="Times New Roman" w:hAnsi="Verdana" w:cstheme="minorHAnsi"/>
          <w:lang w:eastAsia="pl-PL"/>
        </w:rPr>
        <w:t xml:space="preserve">, które </w:t>
      </w:r>
      <w:r w:rsidR="00AF63CB" w:rsidRPr="00656EEC">
        <w:rPr>
          <w:rFonts w:ascii="Verdana" w:eastAsia="Times New Roman" w:hAnsi="Verdana" w:cstheme="minorHAnsi"/>
          <w:lang w:eastAsia="pl-PL"/>
        </w:rPr>
        <w:t xml:space="preserve">składa się z 9 partnerów z regionu Morza Bałtyckiego (BSR) oraz spoza niego. Konsorcjum tworzą </w:t>
      </w:r>
      <w:r w:rsidRPr="00656EEC">
        <w:rPr>
          <w:rFonts w:ascii="Verdana" w:eastAsia="Times New Roman" w:hAnsi="Verdana" w:cstheme="minorHAnsi"/>
          <w:lang w:eastAsia="pl-PL"/>
        </w:rPr>
        <w:t>jednost</w:t>
      </w:r>
      <w:r w:rsidR="002179A9" w:rsidRPr="00656EEC">
        <w:rPr>
          <w:rFonts w:ascii="Verdana" w:eastAsia="Times New Roman" w:hAnsi="Verdana" w:cstheme="minorHAnsi"/>
          <w:lang w:eastAsia="pl-PL"/>
        </w:rPr>
        <w:t>ki</w:t>
      </w:r>
      <w:r w:rsidR="00AF63CB" w:rsidRPr="00656EEC">
        <w:rPr>
          <w:rFonts w:ascii="Verdana" w:eastAsia="Times New Roman" w:hAnsi="Verdana" w:cstheme="minorHAnsi"/>
          <w:lang w:eastAsia="pl-PL"/>
        </w:rPr>
        <w:t xml:space="preserve"> innowacyjnych zlokalizowane w instytucjach badawczych, </w:t>
      </w:r>
      <w:proofErr w:type="spellStart"/>
      <w:r w:rsidR="00AF63CB" w:rsidRPr="00656EEC">
        <w:rPr>
          <w:rFonts w:ascii="Verdana" w:eastAsia="Times New Roman" w:hAnsi="Verdana" w:cstheme="minorHAnsi"/>
          <w:lang w:eastAsia="pl-PL"/>
        </w:rPr>
        <w:t>klastrach</w:t>
      </w:r>
      <w:proofErr w:type="spellEnd"/>
      <w:r w:rsidR="00AF63CB" w:rsidRPr="00656EEC">
        <w:rPr>
          <w:rFonts w:ascii="Verdana" w:eastAsia="Times New Roman" w:hAnsi="Verdana" w:cstheme="minorHAnsi"/>
          <w:lang w:eastAsia="pl-PL"/>
        </w:rPr>
        <w:t xml:space="preserve">, MŚP i </w:t>
      </w:r>
      <w:proofErr w:type="spellStart"/>
      <w:r w:rsidR="00AF63CB" w:rsidRPr="00656EEC">
        <w:rPr>
          <w:rFonts w:ascii="Verdana" w:eastAsia="Times New Roman" w:hAnsi="Verdana" w:cstheme="minorHAnsi"/>
          <w:lang w:eastAsia="pl-PL"/>
        </w:rPr>
        <w:t>European</w:t>
      </w:r>
      <w:proofErr w:type="spellEnd"/>
      <w:r w:rsidR="00AF63CB" w:rsidRPr="00656EEC">
        <w:rPr>
          <w:rFonts w:ascii="Verdana" w:eastAsia="Times New Roman" w:hAnsi="Verdana" w:cstheme="minorHAnsi"/>
          <w:lang w:eastAsia="pl-PL"/>
        </w:rPr>
        <w:t xml:space="preserve"> </w:t>
      </w:r>
      <w:proofErr w:type="spellStart"/>
      <w:r w:rsidR="00AF63CB" w:rsidRPr="00656EEC">
        <w:rPr>
          <w:rFonts w:ascii="Verdana" w:eastAsia="Times New Roman" w:hAnsi="Verdana" w:cstheme="minorHAnsi"/>
          <w:lang w:eastAsia="pl-PL"/>
        </w:rPr>
        <w:t>Research</w:t>
      </w:r>
      <w:proofErr w:type="spellEnd"/>
      <w:r w:rsidR="00AF63CB" w:rsidRPr="00656EEC">
        <w:rPr>
          <w:rFonts w:ascii="Verdana" w:eastAsia="Times New Roman" w:hAnsi="Verdana" w:cstheme="minorHAnsi"/>
          <w:lang w:eastAsia="pl-PL"/>
        </w:rPr>
        <w:t xml:space="preserve"> </w:t>
      </w:r>
      <w:proofErr w:type="spellStart"/>
      <w:r w:rsidR="00AF63CB" w:rsidRPr="00656EEC">
        <w:rPr>
          <w:rFonts w:ascii="Verdana" w:eastAsia="Times New Roman" w:hAnsi="Verdana" w:cstheme="minorHAnsi"/>
          <w:lang w:eastAsia="pl-PL"/>
        </w:rPr>
        <w:t>Infrastructure</w:t>
      </w:r>
      <w:proofErr w:type="spellEnd"/>
      <w:r w:rsidR="00AF63CB" w:rsidRPr="00656EEC">
        <w:rPr>
          <w:rFonts w:ascii="Verdana" w:eastAsia="Times New Roman" w:hAnsi="Verdana" w:cstheme="minorHAnsi"/>
          <w:lang w:eastAsia="pl-PL"/>
        </w:rPr>
        <w:t xml:space="preserve"> </w:t>
      </w:r>
      <w:proofErr w:type="spellStart"/>
      <w:r w:rsidR="00AF63CB" w:rsidRPr="00656EEC">
        <w:rPr>
          <w:rFonts w:ascii="Verdana" w:eastAsia="Times New Roman" w:hAnsi="Verdana" w:cstheme="minorHAnsi"/>
          <w:lang w:eastAsia="pl-PL"/>
        </w:rPr>
        <w:t>Consortium</w:t>
      </w:r>
      <w:proofErr w:type="spellEnd"/>
      <w:r w:rsidR="00AF63CB" w:rsidRPr="00656EEC">
        <w:rPr>
          <w:rFonts w:ascii="Verdana" w:eastAsia="Times New Roman" w:hAnsi="Verdana" w:cstheme="minorHAnsi"/>
          <w:lang w:eastAsia="pl-PL"/>
        </w:rPr>
        <w:t xml:space="preserve"> w dziedzinie diagnostyki zdrowia, farmacji i technologii medycznych.</w:t>
      </w:r>
    </w:p>
    <w:p w:rsidR="00224D63" w:rsidRPr="00656EEC" w:rsidRDefault="00224D63" w:rsidP="00656EEC">
      <w:pPr>
        <w:spacing w:before="60" w:after="100" w:afterAutospacing="1" w:line="360" w:lineRule="auto"/>
        <w:rPr>
          <w:rFonts w:ascii="Verdana" w:eastAsia="Times New Roman" w:hAnsi="Verdana" w:cstheme="minorHAnsi"/>
          <w:lang w:eastAsia="pl-PL"/>
        </w:rPr>
      </w:pPr>
      <w:r w:rsidRPr="00656EEC">
        <w:rPr>
          <w:rFonts w:ascii="Verdana" w:eastAsia="Times New Roman" w:hAnsi="Verdana" w:cstheme="minorHAnsi"/>
          <w:lang w:eastAsia="pl-PL"/>
        </w:rPr>
        <w:t>Budżet projektu to 11</w:t>
      </w:r>
      <w:r w:rsidR="007A3B42" w:rsidRPr="00656EEC">
        <w:rPr>
          <w:rFonts w:ascii="Verdana" w:eastAsia="Times New Roman" w:hAnsi="Verdana" w:cstheme="minorHAnsi"/>
          <w:lang w:eastAsia="pl-PL"/>
        </w:rPr>
        <w:t>0</w:t>
      </w:r>
      <w:r w:rsidR="00D7126E" w:rsidRPr="00656EEC">
        <w:rPr>
          <w:rFonts w:ascii="Verdana" w:eastAsia="Times New Roman" w:hAnsi="Verdana" w:cstheme="minorHAnsi"/>
          <w:lang w:eastAsia="pl-PL"/>
        </w:rPr>
        <w:t>.</w:t>
      </w:r>
      <w:r w:rsidRPr="00656EEC">
        <w:rPr>
          <w:rFonts w:ascii="Verdana" w:eastAsia="Times New Roman" w:hAnsi="Verdana" w:cstheme="minorHAnsi"/>
          <w:lang w:eastAsia="pl-PL"/>
        </w:rPr>
        <w:t xml:space="preserve">450,000 EURO z dofinansowaniem 85% - dla WPT w kwocie </w:t>
      </w:r>
      <w:r w:rsidR="007A3B42" w:rsidRPr="00656EEC">
        <w:rPr>
          <w:rFonts w:ascii="Verdana" w:eastAsia="Times New Roman" w:hAnsi="Verdana" w:cstheme="minorHAnsi"/>
          <w:lang w:eastAsia="pl-PL"/>
        </w:rPr>
        <w:t>9</w:t>
      </w:r>
      <w:r w:rsidRPr="00656EEC">
        <w:rPr>
          <w:rFonts w:ascii="Verdana" w:eastAsia="Times New Roman" w:hAnsi="Verdana" w:cstheme="minorHAnsi"/>
          <w:lang w:eastAsia="pl-PL"/>
        </w:rPr>
        <w:t>3</w:t>
      </w:r>
      <w:r w:rsidR="00D7126E" w:rsidRPr="00656EEC">
        <w:rPr>
          <w:rFonts w:ascii="Verdana" w:eastAsia="Times New Roman" w:hAnsi="Verdana" w:cstheme="minorHAnsi"/>
          <w:lang w:eastAsia="pl-PL"/>
        </w:rPr>
        <w:t>.</w:t>
      </w:r>
      <w:r w:rsidRPr="00656EEC">
        <w:rPr>
          <w:rFonts w:ascii="Verdana" w:eastAsia="Times New Roman" w:hAnsi="Verdana" w:cstheme="minorHAnsi"/>
          <w:lang w:eastAsia="pl-PL"/>
        </w:rPr>
        <w:t>882,500 EURO.</w:t>
      </w:r>
    </w:p>
    <w:p w:rsidR="00845ABF" w:rsidRPr="00656EEC" w:rsidRDefault="00845ABF" w:rsidP="00656EEC">
      <w:pPr>
        <w:spacing w:before="100" w:beforeAutospacing="1" w:after="100" w:afterAutospacing="1" w:line="360" w:lineRule="auto"/>
        <w:rPr>
          <w:rFonts w:ascii="Verdana" w:eastAsia="Times New Roman" w:hAnsi="Verdana" w:cstheme="minorHAnsi"/>
          <w:lang w:eastAsia="pl-PL"/>
        </w:rPr>
      </w:pPr>
      <w:r w:rsidRPr="00656EEC">
        <w:rPr>
          <w:rFonts w:ascii="Verdana" w:hAnsi="Verdana"/>
        </w:rPr>
        <w:t xml:space="preserve">Kolejnym projektem jest </w:t>
      </w:r>
      <w:r w:rsidRPr="00656EEC">
        <w:rPr>
          <w:rFonts w:ascii="Verdana" w:hAnsi="Verdana"/>
          <w:b/>
          <w:bCs/>
        </w:rPr>
        <w:t>HIGT – TECH</w:t>
      </w:r>
      <w:r w:rsidRPr="00656EEC">
        <w:rPr>
          <w:rFonts w:ascii="Verdana" w:hAnsi="Verdana"/>
        </w:rPr>
        <w:t xml:space="preserve">. Projekt zakłada promocję oferty gospodarczej regionu na rynkach międzynarodowych i krajowych skupiającą się na sektorze </w:t>
      </w:r>
      <w:proofErr w:type="spellStart"/>
      <w:r w:rsidRPr="00656EEC">
        <w:rPr>
          <w:rFonts w:ascii="Verdana" w:hAnsi="Verdana"/>
        </w:rPr>
        <w:t>high-tech</w:t>
      </w:r>
      <w:proofErr w:type="spellEnd"/>
      <w:r w:rsidRPr="00656EEC">
        <w:rPr>
          <w:rFonts w:ascii="Verdana" w:hAnsi="Verdana"/>
        </w:rPr>
        <w:t xml:space="preserve"> oraz wsparcie procesu inwestycyjnego w regionie. Promowane będą sektory związane z nowoczesnymi technologiami w ramach regionalnych inteligentnych specjalizacji Dolnego Śląska oraz związane z nimi branże Big Science i </w:t>
      </w:r>
      <w:proofErr w:type="spellStart"/>
      <w:r w:rsidRPr="00656EEC">
        <w:rPr>
          <w:rFonts w:ascii="Verdana" w:hAnsi="Verdana"/>
        </w:rPr>
        <w:t>Space</w:t>
      </w:r>
      <w:proofErr w:type="spellEnd"/>
      <w:r w:rsidRPr="00656EEC">
        <w:rPr>
          <w:rFonts w:ascii="Verdana" w:hAnsi="Verdana"/>
        </w:rPr>
        <w:t>.</w:t>
      </w:r>
      <w:r w:rsidR="00224D63" w:rsidRPr="00656EEC">
        <w:rPr>
          <w:rFonts w:ascii="Verdana" w:hAnsi="Verdana"/>
        </w:rPr>
        <w:t xml:space="preserve"> </w:t>
      </w:r>
      <w:r w:rsidR="00AF63CB" w:rsidRPr="00656EEC">
        <w:rPr>
          <w:rFonts w:ascii="Verdana" w:hAnsi="Verdana"/>
        </w:rPr>
        <w:t>Budżet projektu to 1</w:t>
      </w:r>
      <w:r w:rsidR="00B86C15" w:rsidRPr="00656EEC">
        <w:rPr>
          <w:rFonts w:ascii="Verdana" w:hAnsi="Verdana"/>
        </w:rPr>
        <w:t>.</w:t>
      </w:r>
      <w:r w:rsidR="00AF63CB" w:rsidRPr="00656EEC">
        <w:rPr>
          <w:rFonts w:ascii="Verdana" w:hAnsi="Verdana"/>
        </w:rPr>
        <w:t>085</w:t>
      </w:r>
      <w:r w:rsidR="00B86C15" w:rsidRPr="00656EEC">
        <w:rPr>
          <w:rFonts w:ascii="Verdana" w:hAnsi="Verdana"/>
        </w:rPr>
        <w:t>.</w:t>
      </w:r>
      <w:r w:rsidR="00AF63CB" w:rsidRPr="00656EEC">
        <w:rPr>
          <w:rFonts w:ascii="Verdana" w:hAnsi="Verdana"/>
        </w:rPr>
        <w:t>040,70 PLN netto z dofinansowaniem 85%.</w:t>
      </w:r>
    </w:p>
    <w:p w:rsidR="00845ABF" w:rsidRPr="00656EEC" w:rsidRDefault="00845ABF" w:rsidP="00656EEC">
      <w:pPr>
        <w:pStyle w:val="NormalnyWeb"/>
        <w:spacing w:line="360" w:lineRule="auto"/>
        <w:rPr>
          <w:rFonts w:ascii="Verdana" w:hAnsi="Verdana" w:cstheme="minorHAnsi"/>
          <w:sz w:val="22"/>
          <w:szCs w:val="22"/>
        </w:rPr>
      </w:pPr>
      <w:r w:rsidRPr="00656EEC">
        <w:rPr>
          <w:rFonts w:ascii="Verdana" w:eastAsia="Calibri" w:hAnsi="Verdana" w:cstheme="minorHAnsi"/>
          <w:sz w:val="22"/>
          <w:szCs w:val="22"/>
        </w:rPr>
        <w:t xml:space="preserve">Bardzo dużym projektem jest projekt </w:t>
      </w:r>
      <w:proofErr w:type="spellStart"/>
      <w:r w:rsidRPr="00656EEC">
        <w:rPr>
          <w:rFonts w:ascii="Verdana" w:eastAsia="Calibri" w:hAnsi="Verdana" w:cstheme="minorHAnsi"/>
          <w:b/>
          <w:bCs/>
          <w:sz w:val="22"/>
          <w:szCs w:val="22"/>
        </w:rPr>
        <w:t>Innopolis</w:t>
      </w:r>
      <w:proofErr w:type="spellEnd"/>
      <w:r w:rsidRPr="00656EEC">
        <w:rPr>
          <w:rFonts w:ascii="Verdana" w:eastAsia="Calibri" w:hAnsi="Verdana" w:cstheme="minorHAnsi"/>
          <w:b/>
          <w:bCs/>
          <w:sz w:val="22"/>
          <w:szCs w:val="22"/>
        </w:rPr>
        <w:t xml:space="preserve"> </w:t>
      </w:r>
      <w:proofErr w:type="spellStart"/>
      <w:r w:rsidRPr="00656EEC">
        <w:rPr>
          <w:rFonts w:ascii="Verdana" w:eastAsia="Calibri" w:hAnsi="Verdana" w:cstheme="minorHAnsi"/>
          <w:b/>
          <w:bCs/>
          <w:sz w:val="22"/>
          <w:szCs w:val="22"/>
        </w:rPr>
        <w:t>Next</w:t>
      </w:r>
      <w:proofErr w:type="spellEnd"/>
      <w:r w:rsidRPr="00656EEC">
        <w:rPr>
          <w:rFonts w:ascii="Verdana" w:eastAsia="Calibri" w:hAnsi="Verdana" w:cstheme="minorHAnsi"/>
          <w:sz w:val="22"/>
          <w:szCs w:val="22"/>
        </w:rPr>
        <w:t xml:space="preserve">. W ramach projektu powstała </w:t>
      </w:r>
      <w:r w:rsidRPr="00656EEC">
        <w:rPr>
          <w:rStyle w:val="Pogrubienie"/>
          <w:rFonts w:ascii="Verdana" w:hAnsi="Verdana" w:cstheme="minorHAnsi"/>
          <w:b w:val="0"/>
          <w:bCs w:val="0"/>
          <w:sz w:val="22"/>
          <w:szCs w:val="22"/>
        </w:rPr>
        <w:t>jedna z najnowszych powierzchni laboratoryjnych Wrocławskiego Parku Technologicznego</w:t>
      </w:r>
      <w:r w:rsidR="002179A9" w:rsidRPr="00656EEC">
        <w:rPr>
          <w:rStyle w:val="Pogrubienie"/>
          <w:rFonts w:ascii="Verdana" w:hAnsi="Verdana" w:cstheme="minorHAnsi"/>
          <w:b w:val="0"/>
          <w:bCs w:val="0"/>
          <w:sz w:val="22"/>
          <w:szCs w:val="22"/>
        </w:rPr>
        <w:t>:</w:t>
      </w:r>
      <w:r w:rsidRPr="00656EEC">
        <w:rPr>
          <w:rStyle w:val="Pogrubienie"/>
          <w:rFonts w:ascii="Verdana" w:hAnsi="Verdana" w:cstheme="minorHAnsi"/>
          <w:b w:val="0"/>
          <w:bCs w:val="0"/>
          <w:sz w:val="22"/>
          <w:szCs w:val="22"/>
        </w:rPr>
        <w:t xml:space="preserve"> jest t</w:t>
      </w:r>
      <w:r w:rsidR="006576A4" w:rsidRPr="00656EEC">
        <w:rPr>
          <w:rStyle w:val="Pogrubienie"/>
          <w:rFonts w:ascii="Verdana" w:hAnsi="Verdana" w:cstheme="minorHAnsi"/>
          <w:b w:val="0"/>
          <w:bCs w:val="0"/>
          <w:sz w:val="22"/>
          <w:szCs w:val="22"/>
        </w:rPr>
        <w:t>o</w:t>
      </w:r>
      <w:r w:rsidRPr="00656EEC">
        <w:rPr>
          <w:rStyle w:val="Pogrubienie"/>
          <w:rFonts w:ascii="Verdana" w:hAnsi="Verdana" w:cstheme="minorHAnsi"/>
          <w:b w:val="0"/>
          <w:bCs w:val="0"/>
          <w:sz w:val="22"/>
          <w:szCs w:val="22"/>
        </w:rPr>
        <w:t xml:space="preserve"> Laboratorium technologii i rozwoju leku, dedykowane projektom badawczo-rozwojowym, których celem jest opracowanie i badanie nowatorskich produktów leczniczych. Powierzchnia laboratorium to </w:t>
      </w:r>
      <w:r w:rsidRPr="00656EEC">
        <w:rPr>
          <w:rFonts w:ascii="Verdana" w:hAnsi="Verdana" w:cstheme="minorHAnsi"/>
          <w:sz w:val="22"/>
          <w:szCs w:val="22"/>
        </w:rPr>
        <w:t>kompleks około 900 mkw., w którym znajduje się zarówno obszar dedykowany biotechnologii, jak i chemii. Te dwa aspekty zawsze przenikają się w opracowywaniu leków, dlatego jest to wyraźnie widoczne w organizacji</w:t>
      </w:r>
      <w:r w:rsidRPr="00656EEC">
        <w:rPr>
          <w:rFonts w:ascii="Verdana" w:hAnsi="Verdana"/>
          <w:sz w:val="22"/>
          <w:szCs w:val="22"/>
        </w:rPr>
        <w:t xml:space="preserve"> </w:t>
      </w:r>
      <w:r w:rsidRPr="00656EEC">
        <w:rPr>
          <w:rFonts w:ascii="Verdana" w:hAnsi="Verdana" w:cstheme="minorHAnsi"/>
          <w:sz w:val="22"/>
          <w:szCs w:val="22"/>
        </w:rPr>
        <w:t>Laboratorium. Posiada strefę biotechnologiczną, w której działają pracownie komórkowe, genetyczne, biotechnologiczne. Bardzo ważną częścią kompleksu jest strefa chemiczna, wyposażona w 16 najwyższej klasy dygestoriów, w której można prowadzić bardzo szeroko zakrojone badania oraz magazyn chemiczny. Dodatkowo w kompleksie Laboratorium znajdują się pomieszczenia pomocnicze, techniczne oraz zaplecze biurowo</w:t>
      </w:r>
      <w:r w:rsidR="006576A4" w:rsidRPr="00656EEC">
        <w:rPr>
          <w:rFonts w:ascii="Verdana" w:hAnsi="Verdana" w:cstheme="minorHAnsi"/>
          <w:sz w:val="22"/>
          <w:szCs w:val="22"/>
        </w:rPr>
        <w:t xml:space="preserve"> </w:t>
      </w:r>
      <w:r w:rsidRPr="00656EEC">
        <w:rPr>
          <w:rFonts w:ascii="Verdana" w:hAnsi="Verdana" w:cstheme="minorHAnsi"/>
          <w:sz w:val="22"/>
          <w:szCs w:val="22"/>
        </w:rPr>
        <w:t>-</w:t>
      </w:r>
      <w:r w:rsidR="006576A4" w:rsidRPr="00656EEC">
        <w:rPr>
          <w:rFonts w:ascii="Verdana" w:hAnsi="Verdana" w:cstheme="minorHAnsi"/>
          <w:sz w:val="22"/>
          <w:szCs w:val="22"/>
        </w:rPr>
        <w:t xml:space="preserve"> </w:t>
      </w:r>
      <w:r w:rsidRPr="00656EEC">
        <w:rPr>
          <w:rFonts w:ascii="Verdana" w:hAnsi="Verdana" w:cstheme="minorHAnsi"/>
          <w:sz w:val="22"/>
          <w:szCs w:val="22"/>
        </w:rPr>
        <w:t>socjalne.</w:t>
      </w:r>
      <w:r w:rsidR="00AF63CB" w:rsidRPr="00656EEC">
        <w:rPr>
          <w:rFonts w:ascii="Verdana" w:hAnsi="Verdana" w:cstheme="minorHAnsi"/>
          <w:sz w:val="22"/>
          <w:szCs w:val="22"/>
        </w:rPr>
        <w:t xml:space="preserve"> Budżet projektu ogółem to kwota 18</w:t>
      </w:r>
      <w:r w:rsidR="006576A4" w:rsidRPr="00656EEC">
        <w:rPr>
          <w:rFonts w:ascii="Verdana" w:hAnsi="Verdana" w:cstheme="minorHAnsi"/>
          <w:sz w:val="22"/>
          <w:szCs w:val="22"/>
        </w:rPr>
        <w:t>.</w:t>
      </w:r>
      <w:r w:rsidR="00AF63CB" w:rsidRPr="00656EEC">
        <w:rPr>
          <w:rFonts w:ascii="Verdana" w:hAnsi="Verdana" w:cstheme="minorHAnsi"/>
          <w:sz w:val="22"/>
          <w:szCs w:val="22"/>
        </w:rPr>
        <w:t>124</w:t>
      </w:r>
      <w:r w:rsidR="006576A4" w:rsidRPr="00656EEC">
        <w:rPr>
          <w:rFonts w:ascii="Verdana" w:hAnsi="Verdana" w:cstheme="minorHAnsi"/>
          <w:sz w:val="22"/>
          <w:szCs w:val="22"/>
        </w:rPr>
        <w:t>.</w:t>
      </w:r>
      <w:r w:rsidR="00AF63CB" w:rsidRPr="00656EEC">
        <w:rPr>
          <w:rFonts w:ascii="Verdana" w:hAnsi="Verdana" w:cstheme="minorHAnsi"/>
          <w:sz w:val="22"/>
          <w:szCs w:val="22"/>
        </w:rPr>
        <w:t xml:space="preserve">773,90 PLN brutto, w tym dofinansowanie 85%. </w:t>
      </w:r>
    </w:p>
    <w:p w:rsidR="00FB4ED1" w:rsidRPr="00656EEC" w:rsidRDefault="00FB4ED1" w:rsidP="00656EEC">
      <w:pPr>
        <w:pStyle w:val="NormalnyWeb"/>
        <w:spacing w:line="360" w:lineRule="auto"/>
        <w:rPr>
          <w:rFonts w:ascii="Verdana" w:hAnsi="Verdana" w:cstheme="minorHAnsi"/>
          <w:sz w:val="22"/>
          <w:szCs w:val="22"/>
        </w:rPr>
      </w:pPr>
      <w:r w:rsidRPr="00656EEC">
        <w:rPr>
          <w:rFonts w:ascii="Verdana" w:hAnsi="Verdana" w:cstheme="minorHAnsi"/>
          <w:sz w:val="22"/>
          <w:szCs w:val="22"/>
        </w:rPr>
        <w:t>Koniec roku 2022,</w:t>
      </w:r>
      <w:r w:rsidR="00782782" w:rsidRPr="00656EEC">
        <w:rPr>
          <w:rFonts w:ascii="Verdana" w:hAnsi="Verdana" w:cstheme="minorHAnsi"/>
          <w:sz w:val="22"/>
          <w:szCs w:val="22"/>
        </w:rPr>
        <w:t xml:space="preserve"> </w:t>
      </w:r>
      <w:r w:rsidRPr="00656EEC">
        <w:rPr>
          <w:rFonts w:ascii="Verdana" w:hAnsi="Verdana" w:cstheme="minorHAnsi"/>
          <w:sz w:val="22"/>
          <w:szCs w:val="22"/>
        </w:rPr>
        <w:t>to szczególny czas</w:t>
      </w:r>
      <w:r w:rsidR="0079642D" w:rsidRPr="00656EEC">
        <w:rPr>
          <w:rFonts w:ascii="Verdana" w:hAnsi="Verdana" w:cstheme="minorHAnsi"/>
          <w:sz w:val="22"/>
          <w:szCs w:val="22"/>
        </w:rPr>
        <w:t>,</w:t>
      </w:r>
      <w:r w:rsidRPr="00656EEC">
        <w:rPr>
          <w:rFonts w:ascii="Verdana" w:hAnsi="Verdana" w:cstheme="minorHAnsi"/>
          <w:sz w:val="22"/>
          <w:szCs w:val="22"/>
        </w:rPr>
        <w:t xml:space="preserve"> podsumowań i </w:t>
      </w:r>
      <w:r w:rsidR="00C0660B" w:rsidRPr="00656EEC">
        <w:rPr>
          <w:rFonts w:ascii="Verdana" w:hAnsi="Verdana" w:cstheme="minorHAnsi"/>
          <w:sz w:val="22"/>
          <w:szCs w:val="22"/>
        </w:rPr>
        <w:t>kolejnych</w:t>
      </w:r>
      <w:r w:rsidRPr="00656EEC">
        <w:rPr>
          <w:rFonts w:ascii="Verdana" w:hAnsi="Verdana" w:cstheme="minorHAnsi"/>
          <w:sz w:val="22"/>
          <w:szCs w:val="22"/>
        </w:rPr>
        <w:t xml:space="preserve"> planów dla WPT. </w:t>
      </w:r>
      <w:r w:rsidR="00442F18" w:rsidRPr="00656EEC">
        <w:rPr>
          <w:rFonts w:ascii="Verdana" w:hAnsi="Verdana" w:cstheme="minorHAnsi"/>
          <w:sz w:val="22"/>
          <w:szCs w:val="22"/>
        </w:rPr>
        <w:t>WPT zak</w:t>
      </w:r>
      <w:r w:rsidRPr="00656EEC">
        <w:rPr>
          <w:rFonts w:ascii="Verdana" w:hAnsi="Verdana" w:cstheme="minorHAnsi"/>
          <w:sz w:val="22"/>
          <w:szCs w:val="22"/>
        </w:rPr>
        <w:t>ończy</w:t>
      </w:r>
      <w:r w:rsidR="00442F18" w:rsidRPr="00656EEC">
        <w:rPr>
          <w:rFonts w:ascii="Verdana" w:hAnsi="Verdana" w:cstheme="minorHAnsi"/>
          <w:sz w:val="22"/>
          <w:szCs w:val="22"/>
        </w:rPr>
        <w:t xml:space="preserve">ło </w:t>
      </w:r>
      <w:r w:rsidRPr="00656EEC">
        <w:rPr>
          <w:rFonts w:ascii="Verdana" w:hAnsi="Verdana" w:cstheme="minorHAnsi"/>
          <w:sz w:val="22"/>
          <w:szCs w:val="22"/>
        </w:rPr>
        <w:t>rok planami na dalsz</w:t>
      </w:r>
      <w:r w:rsidR="00782782" w:rsidRPr="00656EEC">
        <w:rPr>
          <w:rFonts w:ascii="Verdana" w:hAnsi="Verdana" w:cstheme="minorHAnsi"/>
          <w:sz w:val="22"/>
          <w:szCs w:val="22"/>
        </w:rPr>
        <w:t>ą</w:t>
      </w:r>
      <w:r w:rsidRPr="00656EEC">
        <w:rPr>
          <w:rFonts w:ascii="Verdana" w:hAnsi="Verdana" w:cstheme="minorHAnsi"/>
          <w:sz w:val="22"/>
          <w:szCs w:val="22"/>
        </w:rPr>
        <w:t xml:space="preserve"> przyszłość podpisując umowę z Komisją Europejską, dotyczącą realizacji projektu </w:t>
      </w:r>
      <w:r w:rsidRPr="00656EEC">
        <w:rPr>
          <w:rFonts w:ascii="Verdana" w:hAnsi="Verdana" w:cstheme="minorHAnsi"/>
          <w:b/>
          <w:bCs/>
          <w:sz w:val="22"/>
          <w:szCs w:val="22"/>
        </w:rPr>
        <w:t>WRO4digITal EDIH Wrocław</w:t>
      </w:r>
      <w:r w:rsidRPr="00656EEC">
        <w:rPr>
          <w:rFonts w:ascii="Verdana" w:hAnsi="Verdana" w:cstheme="minorHAnsi"/>
          <w:sz w:val="22"/>
          <w:szCs w:val="22"/>
        </w:rPr>
        <w:t>. Budżet przeznaczony na realizację projektu to aż 5</w:t>
      </w:r>
      <w:r w:rsidR="0079642D" w:rsidRPr="00656EEC">
        <w:rPr>
          <w:rFonts w:ascii="Verdana" w:hAnsi="Verdana" w:cstheme="minorHAnsi"/>
          <w:sz w:val="22"/>
          <w:szCs w:val="22"/>
        </w:rPr>
        <w:t>.</w:t>
      </w:r>
      <w:r w:rsidRPr="00656EEC">
        <w:rPr>
          <w:rFonts w:ascii="Verdana" w:hAnsi="Verdana" w:cstheme="minorHAnsi"/>
          <w:sz w:val="22"/>
          <w:szCs w:val="22"/>
        </w:rPr>
        <w:t>055</w:t>
      </w:r>
      <w:r w:rsidR="0079642D" w:rsidRPr="00656EEC">
        <w:rPr>
          <w:rFonts w:ascii="Verdana" w:hAnsi="Verdana" w:cstheme="minorHAnsi"/>
          <w:sz w:val="22"/>
          <w:szCs w:val="22"/>
        </w:rPr>
        <w:t>.</w:t>
      </w:r>
      <w:r w:rsidRPr="00656EEC">
        <w:rPr>
          <w:rFonts w:ascii="Verdana" w:hAnsi="Verdana" w:cstheme="minorHAnsi"/>
          <w:sz w:val="22"/>
          <w:szCs w:val="22"/>
        </w:rPr>
        <w:t xml:space="preserve">491,06 Euro. WRO4digITal to </w:t>
      </w:r>
      <w:r w:rsidRPr="00656EEC">
        <w:rPr>
          <w:rFonts w:ascii="Verdana" w:hAnsi="Verdana" w:cstheme="minorHAnsi"/>
          <w:sz w:val="22"/>
          <w:szCs w:val="22"/>
        </w:rPr>
        <w:lastRenderedPageBreak/>
        <w:t xml:space="preserve">partner transeuropejskiej sieci </w:t>
      </w:r>
      <w:proofErr w:type="spellStart"/>
      <w:r w:rsidRPr="00656EEC">
        <w:rPr>
          <w:rFonts w:ascii="Verdana" w:hAnsi="Verdana" w:cstheme="minorHAnsi"/>
          <w:sz w:val="22"/>
          <w:szCs w:val="22"/>
        </w:rPr>
        <w:t>European</w:t>
      </w:r>
      <w:proofErr w:type="spellEnd"/>
      <w:r w:rsidRPr="00656EEC">
        <w:rPr>
          <w:rFonts w:ascii="Verdana" w:hAnsi="Verdana" w:cstheme="minorHAnsi"/>
          <w:sz w:val="22"/>
          <w:szCs w:val="22"/>
        </w:rPr>
        <w:t xml:space="preserve"> Digital </w:t>
      </w:r>
      <w:proofErr w:type="spellStart"/>
      <w:r w:rsidRPr="00656EEC">
        <w:rPr>
          <w:rFonts w:ascii="Verdana" w:hAnsi="Verdana" w:cstheme="minorHAnsi"/>
          <w:sz w:val="22"/>
          <w:szCs w:val="22"/>
        </w:rPr>
        <w:t>Innovation</w:t>
      </w:r>
      <w:proofErr w:type="spellEnd"/>
      <w:r w:rsidRPr="00656EEC">
        <w:rPr>
          <w:rFonts w:ascii="Verdana" w:hAnsi="Verdana" w:cstheme="minorHAnsi"/>
          <w:sz w:val="22"/>
          <w:szCs w:val="22"/>
        </w:rPr>
        <w:t xml:space="preserve"> </w:t>
      </w:r>
      <w:proofErr w:type="spellStart"/>
      <w:r w:rsidRPr="00656EEC">
        <w:rPr>
          <w:rFonts w:ascii="Verdana" w:hAnsi="Verdana" w:cstheme="minorHAnsi"/>
          <w:sz w:val="22"/>
          <w:szCs w:val="22"/>
        </w:rPr>
        <w:t>Hubs</w:t>
      </w:r>
      <w:proofErr w:type="spellEnd"/>
      <w:r w:rsidRPr="00656EEC">
        <w:rPr>
          <w:rFonts w:ascii="Verdana" w:hAnsi="Verdana" w:cstheme="minorHAnsi"/>
          <w:sz w:val="22"/>
          <w:szCs w:val="22"/>
        </w:rPr>
        <w:t>, która stanowi podstawowe narzędzie  Komisji Europejskiej do wspierania i koordynacji transformacji cyfrowej gospodarki Unii Europejskiej.</w:t>
      </w:r>
      <w:r w:rsidR="00782782" w:rsidRPr="00656EEC">
        <w:rPr>
          <w:rFonts w:ascii="Verdana" w:hAnsi="Verdana" w:cstheme="minorHAnsi"/>
          <w:sz w:val="22"/>
          <w:szCs w:val="22"/>
        </w:rPr>
        <w:t xml:space="preserve"> </w:t>
      </w:r>
      <w:bookmarkStart w:id="0" w:name="_Hlk124505302"/>
      <w:r w:rsidRPr="00656EEC">
        <w:rPr>
          <w:rFonts w:ascii="Verdana" w:hAnsi="Verdana" w:cstheme="minorHAnsi"/>
          <w:sz w:val="22"/>
          <w:szCs w:val="22"/>
        </w:rPr>
        <w:t xml:space="preserve">Dzięki realizacji zadań projektu dolnośląskie firmy i jednostki administracji publicznej będą mogły skorzystać z bezpłatnych usług eksperckich i zmodernizować swoją działalność zgodnie z obecnymi trendami </w:t>
      </w:r>
      <w:proofErr w:type="spellStart"/>
      <w:r w:rsidRPr="00656EEC">
        <w:rPr>
          <w:rFonts w:ascii="Verdana" w:hAnsi="Verdana" w:cstheme="minorHAnsi"/>
          <w:sz w:val="22"/>
          <w:szCs w:val="22"/>
        </w:rPr>
        <w:t>cyfryzacyjnymi</w:t>
      </w:r>
      <w:bookmarkEnd w:id="0"/>
      <w:proofErr w:type="spellEnd"/>
      <w:r w:rsidRPr="00656EEC">
        <w:rPr>
          <w:rFonts w:ascii="Verdana" w:hAnsi="Verdana" w:cstheme="minorHAnsi"/>
          <w:sz w:val="22"/>
          <w:szCs w:val="22"/>
        </w:rPr>
        <w:t>.</w:t>
      </w:r>
    </w:p>
    <w:p w:rsidR="00513A22" w:rsidRPr="00656EEC" w:rsidRDefault="00513A22" w:rsidP="00656EEC">
      <w:pPr>
        <w:suppressAutoHyphens/>
        <w:spacing w:after="0" w:line="360" w:lineRule="auto"/>
        <w:rPr>
          <w:rFonts w:ascii="Verdana" w:hAnsi="Verdana" w:cs="Arial"/>
          <w:bCs/>
          <w:color w:val="000000" w:themeColor="text1"/>
          <w:kern w:val="28"/>
        </w:rPr>
      </w:pPr>
      <w:r w:rsidRPr="00656EEC">
        <w:rPr>
          <w:rFonts w:ascii="Verdana" w:hAnsi="Verdana" w:cs="Arial"/>
          <w:bCs/>
          <w:color w:val="000000" w:themeColor="text1"/>
          <w:kern w:val="28"/>
        </w:rPr>
        <w:t xml:space="preserve">Projekt zakłada budowę sieci EDIH oraz implementację technologii przemysłu 4.0, w szczególności rozwiązań opartych na AI (pol. sztuczna inteligencja), HPC (pol. systemy obliczeniowe dużej skali), </w:t>
      </w:r>
      <w:proofErr w:type="spellStart"/>
      <w:r w:rsidRPr="00656EEC">
        <w:rPr>
          <w:rFonts w:ascii="Verdana" w:hAnsi="Verdana" w:cs="Arial"/>
          <w:bCs/>
          <w:color w:val="000000" w:themeColor="text1"/>
          <w:kern w:val="28"/>
        </w:rPr>
        <w:t>CyberSec</w:t>
      </w:r>
      <w:proofErr w:type="spellEnd"/>
      <w:r w:rsidRPr="00656EEC">
        <w:rPr>
          <w:rFonts w:ascii="Verdana" w:hAnsi="Verdana" w:cs="Arial"/>
          <w:bCs/>
          <w:color w:val="000000" w:themeColor="text1"/>
          <w:kern w:val="28"/>
        </w:rPr>
        <w:t xml:space="preserve"> (pol. </w:t>
      </w:r>
      <w:proofErr w:type="spellStart"/>
      <w:r w:rsidRPr="00656EEC">
        <w:rPr>
          <w:rFonts w:ascii="Verdana" w:hAnsi="Verdana" w:cs="Arial"/>
          <w:bCs/>
          <w:color w:val="000000" w:themeColor="text1"/>
          <w:kern w:val="28"/>
        </w:rPr>
        <w:t>cyberbe</w:t>
      </w:r>
      <w:r w:rsidR="00442F18" w:rsidRPr="00656EEC">
        <w:rPr>
          <w:rFonts w:ascii="Verdana" w:hAnsi="Verdana" w:cs="Arial"/>
          <w:bCs/>
          <w:color w:val="000000" w:themeColor="text1"/>
          <w:kern w:val="28"/>
        </w:rPr>
        <w:t>z</w:t>
      </w:r>
      <w:r w:rsidRPr="00656EEC">
        <w:rPr>
          <w:rFonts w:ascii="Verdana" w:hAnsi="Verdana" w:cs="Arial"/>
          <w:bCs/>
          <w:color w:val="000000" w:themeColor="text1"/>
          <w:kern w:val="28"/>
        </w:rPr>
        <w:t>p</w:t>
      </w:r>
      <w:r w:rsidR="00442F18" w:rsidRPr="00656EEC">
        <w:rPr>
          <w:rFonts w:ascii="Verdana" w:hAnsi="Verdana" w:cs="Arial"/>
          <w:bCs/>
          <w:color w:val="000000" w:themeColor="text1"/>
          <w:kern w:val="28"/>
        </w:rPr>
        <w:t>i</w:t>
      </w:r>
      <w:r w:rsidRPr="00656EEC">
        <w:rPr>
          <w:rFonts w:ascii="Verdana" w:hAnsi="Verdana" w:cs="Arial"/>
          <w:bCs/>
          <w:color w:val="000000" w:themeColor="text1"/>
          <w:kern w:val="28"/>
        </w:rPr>
        <w:t>eczeństwo</w:t>
      </w:r>
      <w:proofErr w:type="spellEnd"/>
      <w:r w:rsidRPr="00656EEC">
        <w:rPr>
          <w:rFonts w:ascii="Verdana" w:hAnsi="Verdana" w:cs="Arial"/>
          <w:bCs/>
          <w:color w:val="000000" w:themeColor="text1"/>
          <w:kern w:val="28"/>
        </w:rPr>
        <w:t>).</w:t>
      </w:r>
    </w:p>
    <w:p w:rsidR="00513A22" w:rsidRPr="00656EEC" w:rsidRDefault="00513A22" w:rsidP="00656EEC">
      <w:pPr>
        <w:suppressAutoHyphens/>
        <w:spacing w:after="0" w:line="360" w:lineRule="auto"/>
        <w:rPr>
          <w:rFonts w:ascii="Verdana" w:hAnsi="Verdana" w:cs="Arial"/>
          <w:bCs/>
          <w:color w:val="000000" w:themeColor="text1"/>
          <w:kern w:val="28"/>
        </w:rPr>
      </w:pPr>
      <w:r w:rsidRPr="00656EEC">
        <w:rPr>
          <w:rFonts w:ascii="Verdana" w:hAnsi="Verdana" w:cs="Arial"/>
          <w:bCs/>
          <w:color w:val="000000" w:themeColor="text1"/>
          <w:kern w:val="28"/>
        </w:rPr>
        <w:t>Budżet projektu wynosi 5</w:t>
      </w:r>
      <w:r w:rsidR="00B76A24" w:rsidRPr="00656EEC">
        <w:rPr>
          <w:rFonts w:ascii="Verdana" w:hAnsi="Verdana" w:cs="Arial"/>
          <w:bCs/>
          <w:color w:val="000000" w:themeColor="text1"/>
          <w:kern w:val="28"/>
        </w:rPr>
        <w:t>.</w:t>
      </w:r>
      <w:r w:rsidRPr="00656EEC">
        <w:rPr>
          <w:rFonts w:ascii="Verdana" w:hAnsi="Verdana" w:cs="Arial"/>
          <w:bCs/>
          <w:color w:val="000000" w:themeColor="text1"/>
          <w:kern w:val="28"/>
        </w:rPr>
        <w:t>055</w:t>
      </w:r>
      <w:r w:rsidR="00B76A24" w:rsidRPr="00656EEC">
        <w:rPr>
          <w:rFonts w:ascii="Verdana" w:hAnsi="Verdana" w:cs="Arial"/>
          <w:bCs/>
          <w:color w:val="000000" w:themeColor="text1"/>
          <w:kern w:val="28"/>
        </w:rPr>
        <w:t>.</w:t>
      </w:r>
      <w:r w:rsidRPr="00656EEC">
        <w:rPr>
          <w:rFonts w:ascii="Verdana" w:hAnsi="Verdana" w:cs="Arial"/>
          <w:bCs/>
          <w:color w:val="000000" w:themeColor="text1"/>
          <w:kern w:val="28"/>
        </w:rPr>
        <w:t>491,06 EUR, z czego budżet WPT</w:t>
      </w:r>
      <w:r w:rsidR="00442F18" w:rsidRPr="00656EEC">
        <w:rPr>
          <w:rFonts w:ascii="Verdana" w:hAnsi="Verdana" w:cs="Arial"/>
          <w:bCs/>
          <w:color w:val="000000" w:themeColor="text1"/>
          <w:kern w:val="28"/>
        </w:rPr>
        <w:t xml:space="preserve"> </w:t>
      </w:r>
      <w:r w:rsidRPr="00656EEC">
        <w:rPr>
          <w:rFonts w:ascii="Verdana" w:hAnsi="Verdana" w:cs="Arial"/>
          <w:bCs/>
          <w:color w:val="000000" w:themeColor="text1"/>
          <w:kern w:val="28"/>
        </w:rPr>
        <w:t>671</w:t>
      </w:r>
      <w:r w:rsidR="00B76A24" w:rsidRPr="00656EEC">
        <w:rPr>
          <w:rFonts w:ascii="Verdana" w:hAnsi="Verdana" w:cs="Arial"/>
          <w:bCs/>
          <w:color w:val="000000" w:themeColor="text1"/>
          <w:kern w:val="28"/>
        </w:rPr>
        <w:t>.</w:t>
      </w:r>
      <w:r w:rsidRPr="00656EEC">
        <w:rPr>
          <w:rFonts w:ascii="Verdana" w:hAnsi="Verdana" w:cs="Arial"/>
          <w:bCs/>
          <w:color w:val="000000" w:themeColor="text1"/>
          <w:kern w:val="28"/>
        </w:rPr>
        <w:t>724,6 EUR. Poziom dofinansowania projektu wynosi 100% (50% środków grant europejski, 50% środków grant polski). Środki krajowe zostaną przyznane w wyniku konkursu(</w:t>
      </w:r>
      <w:r w:rsidR="00B76A24" w:rsidRPr="00656EEC">
        <w:rPr>
          <w:rFonts w:ascii="Verdana" w:hAnsi="Verdana" w:cs="Arial"/>
          <w:bCs/>
          <w:color w:val="000000" w:themeColor="text1"/>
          <w:kern w:val="28"/>
        </w:rPr>
        <w:t>-</w:t>
      </w:r>
      <w:r w:rsidRPr="00656EEC">
        <w:rPr>
          <w:rFonts w:ascii="Verdana" w:hAnsi="Verdana" w:cs="Arial"/>
          <w:bCs/>
          <w:color w:val="000000" w:themeColor="text1"/>
          <w:kern w:val="28"/>
        </w:rPr>
        <w:t xml:space="preserve">ów) na poziomie krajowym. W związku z 100% dofinansowaniem realizacja projektu nie wymaga wkładu </w:t>
      </w:r>
      <w:r w:rsidRPr="00656EEC">
        <w:rPr>
          <w:rFonts w:ascii="Verdana" w:hAnsi="Verdana"/>
        </w:rPr>
        <w:t>własnego WPT</w:t>
      </w:r>
      <w:r w:rsidR="002179A9" w:rsidRPr="00656EEC">
        <w:rPr>
          <w:rFonts w:ascii="Verdana" w:hAnsi="Verdana"/>
        </w:rPr>
        <w:t>, choć dwuletni proces aplikowania pochłonął duże środki z budżetu Spółki.</w:t>
      </w:r>
    </w:p>
    <w:p w:rsidR="00513A22" w:rsidRPr="00656EEC" w:rsidRDefault="00513A22" w:rsidP="00656EEC">
      <w:pPr>
        <w:suppressAutoHyphens/>
        <w:spacing w:after="0" w:line="360" w:lineRule="auto"/>
        <w:rPr>
          <w:rFonts w:ascii="Verdana" w:hAnsi="Verdana" w:cs="Arial"/>
          <w:bCs/>
          <w:color w:val="000000" w:themeColor="text1"/>
          <w:kern w:val="28"/>
        </w:rPr>
      </w:pPr>
      <w:r w:rsidRPr="00656EEC">
        <w:rPr>
          <w:rFonts w:ascii="Verdana" w:hAnsi="Verdana" w:cs="Arial"/>
          <w:bCs/>
          <w:color w:val="000000" w:themeColor="text1"/>
          <w:kern w:val="28"/>
        </w:rPr>
        <w:t>Korzyści</w:t>
      </w:r>
      <w:r w:rsidR="002179A9" w:rsidRPr="00656EEC">
        <w:rPr>
          <w:rFonts w:ascii="Verdana" w:hAnsi="Verdana" w:cs="Arial"/>
          <w:bCs/>
          <w:color w:val="000000" w:themeColor="text1"/>
          <w:kern w:val="28"/>
        </w:rPr>
        <w:t xml:space="preserve"> finansowe </w:t>
      </w:r>
      <w:r w:rsidRPr="00656EEC">
        <w:rPr>
          <w:rFonts w:ascii="Verdana" w:hAnsi="Verdana" w:cs="Arial"/>
          <w:bCs/>
          <w:color w:val="000000" w:themeColor="text1"/>
          <w:kern w:val="28"/>
        </w:rPr>
        <w:t>z realizacji projektu obejmują dofinansowanie WPT na poziomie 671</w:t>
      </w:r>
      <w:r w:rsidR="00B76A24" w:rsidRPr="00656EEC">
        <w:rPr>
          <w:rFonts w:ascii="Verdana" w:hAnsi="Verdana" w:cs="Arial"/>
          <w:bCs/>
          <w:color w:val="000000" w:themeColor="text1"/>
          <w:kern w:val="28"/>
        </w:rPr>
        <w:t>.</w:t>
      </w:r>
      <w:r w:rsidRPr="00656EEC">
        <w:rPr>
          <w:rFonts w:ascii="Verdana" w:hAnsi="Verdana" w:cs="Arial"/>
          <w:bCs/>
          <w:color w:val="000000" w:themeColor="text1"/>
          <w:kern w:val="28"/>
        </w:rPr>
        <w:t xml:space="preserve">724,6 EUR ogółem. </w:t>
      </w:r>
    </w:p>
    <w:p w:rsidR="00513A22" w:rsidRPr="00656EEC" w:rsidRDefault="00513A22" w:rsidP="00656EEC">
      <w:pPr>
        <w:suppressAutoHyphens/>
        <w:spacing w:before="100" w:beforeAutospacing="1" w:after="0" w:line="360" w:lineRule="auto"/>
        <w:rPr>
          <w:rFonts w:ascii="Verdana" w:hAnsi="Verdana" w:cs="Arial"/>
          <w:bCs/>
          <w:color w:val="000000" w:themeColor="text1"/>
          <w:kern w:val="28"/>
        </w:rPr>
      </w:pPr>
      <w:r w:rsidRPr="00656EEC">
        <w:rPr>
          <w:rFonts w:ascii="Verdana" w:hAnsi="Verdana" w:cs="Arial"/>
          <w:bCs/>
          <w:color w:val="000000" w:themeColor="text1"/>
          <w:kern w:val="28"/>
        </w:rPr>
        <w:t>Pozostałe korzyści obejmują m.in.:</w:t>
      </w:r>
    </w:p>
    <w:p w:rsidR="00513A22" w:rsidRPr="00656EEC" w:rsidRDefault="00513A22" w:rsidP="00656EEC">
      <w:pPr>
        <w:pStyle w:val="Akapitzlist"/>
        <w:numPr>
          <w:ilvl w:val="1"/>
          <w:numId w:val="6"/>
        </w:numPr>
        <w:suppressAutoHyphens/>
        <w:spacing w:after="0" w:line="360" w:lineRule="auto"/>
        <w:ind w:left="788" w:hanging="431"/>
        <w:contextualSpacing w:val="0"/>
        <w:rPr>
          <w:rFonts w:ascii="Verdana" w:hAnsi="Verdana" w:cs="Arial"/>
          <w:bCs/>
          <w:color w:val="000000" w:themeColor="text1"/>
          <w:kern w:val="28"/>
        </w:rPr>
      </w:pPr>
      <w:r w:rsidRPr="00656EEC">
        <w:rPr>
          <w:rFonts w:ascii="Verdana" w:hAnsi="Verdana" w:cs="Arial"/>
          <w:bCs/>
          <w:color w:val="000000" w:themeColor="text1"/>
          <w:kern w:val="28"/>
        </w:rPr>
        <w:t>pozyskanie nowych kompetencji z zakresu cyfryzacji o wysokim potencjale komercjalizacyjnym (kompetencje DMA, ADMA)</w:t>
      </w:r>
      <w:r w:rsidR="00B76A24" w:rsidRPr="00656EEC">
        <w:rPr>
          <w:rFonts w:ascii="Verdana" w:hAnsi="Verdana" w:cs="Arial"/>
          <w:bCs/>
          <w:color w:val="000000" w:themeColor="text1"/>
          <w:kern w:val="28"/>
        </w:rPr>
        <w:t>,</w:t>
      </w:r>
      <w:r w:rsidRPr="00656EEC">
        <w:rPr>
          <w:rFonts w:ascii="Verdana" w:hAnsi="Verdana" w:cs="Arial"/>
          <w:bCs/>
          <w:color w:val="000000" w:themeColor="text1"/>
          <w:kern w:val="28"/>
        </w:rPr>
        <w:t xml:space="preserve"> </w:t>
      </w:r>
    </w:p>
    <w:p w:rsidR="00513A22" w:rsidRPr="00656EEC" w:rsidRDefault="00513A22" w:rsidP="00656EEC">
      <w:pPr>
        <w:pStyle w:val="Akapitzlist"/>
        <w:numPr>
          <w:ilvl w:val="1"/>
          <w:numId w:val="6"/>
        </w:numPr>
        <w:suppressAutoHyphens/>
        <w:spacing w:before="100" w:beforeAutospacing="1" w:after="0" w:line="360" w:lineRule="auto"/>
        <w:rPr>
          <w:rFonts w:ascii="Verdana" w:hAnsi="Verdana" w:cs="Arial"/>
          <w:bCs/>
          <w:color w:val="000000" w:themeColor="text1"/>
          <w:kern w:val="28"/>
        </w:rPr>
      </w:pPr>
      <w:r w:rsidRPr="00656EEC">
        <w:rPr>
          <w:rFonts w:ascii="Verdana" w:hAnsi="Verdana" w:cs="Arial"/>
          <w:bCs/>
          <w:color w:val="000000" w:themeColor="text1"/>
          <w:kern w:val="28"/>
        </w:rPr>
        <w:t xml:space="preserve">wsparcie ekosystemu Parku poprzez nieodpłatne (z perspektywy klienta) wytransferowanie usług </w:t>
      </w:r>
      <w:proofErr w:type="spellStart"/>
      <w:r w:rsidRPr="00656EEC">
        <w:rPr>
          <w:rFonts w:ascii="Verdana" w:hAnsi="Verdana" w:cs="Arial"/>
          <w:bCs/>
          <w:color w:val="000000" w:themeColor="text1"/>
          <w:kern w:val="28"/>
        </w:rPr>
        <w:t>cyfryzacyjnych</w:t>
      </w:r>
      <w:proofErr w:type="spellEnd"/>
      <w:r w:rsidRPr="00656EEC">
        <w:rPr>
          <w:rFonts w:ascii="Verdana" w:hAnsi="Verdana" w:cs="Arial"/>
          <w:bCs/>
          <w:color w:val="000000" w:themeColor="text1"/>
          <w:kern w:val="28"/>
        </w:rPr>
        <w:t xml:space="preserve">, </w:t>
      </w:r>
    </w:p>
    <w:p w:rsidR="00513A22" w:rsidRPr="00656EEC" w:rsidRDefault="00513A22" w:rsidP="00656EEC">
      <w:pPr>
        <w:pStyle w:val="Akapitzlist"/>
        <w:numPr>
          <w:ilvl w:val="1"/>
          <w:numId w:val="6"/>
        </w:numPr>
        <w:suppressAutoHyphens/>
        <w:spacing w:before="100" w:beforeAutospacing="1" w:after="0" w:line="360" w:lineRule="auto"/>
        <w:rPr>
          <w:rFonts w:ascii="Verdana" w:hAnsi="Verdana" w:cs="Arial"/>
          <w:bCs/>
          <w:color w:val="000000" w:themeColor="text1"/>
          <w:kern w:val="28"/>
        </w:rPr>
      </w:pPr>
      <w:r w:rsidRPr="00656EEC">
        <w:rPr>
          <w:rFonts w:ascii="Verdana" w:hAnsi="Verdana" w:cs="Arial"/>
          <w:bCs/>
          <w:color w:val="000000" w:themeColor="text1"/>
          <w:kern w:val="28"/>
        </w:rPr>
        <w:t>realny udział WPT w procesie transformacji cyfrowej gospodarki Dolnego Śląska,</w:t>
      </w:r>
    </w:p>
    <w:p w:rsidR="00513A22" w:rsidRPr="00656EEC" w:rsidRDefault="00513A22" w:rsidP="00656EEC">
      <w:pPr>
        <w:pStyle w:val="Akapitzlist"/>
        <w:numPr>
          <w:ilvl w:val="1"/>
          <w:numId w:val="6"/>
        </w:numPr>
        <w:suppressAutoHyphens/>
        <w:spacing w:before="100" w:beforeAutospacing="1" w:after="0" w:line="360" w:lineRule="auto"/>
        <w:rPr>
          <w:rFonts w:ascii="Verdana" w:hAnsi="Verdana" w:cs="Arial"/>
          <w:bCs/>
          <w:color w:val="000000" w:themeColor="text1"/>
          <w:kern w:val="28"/>
        </w:rPr>
      </w:pPr>
      <w:r w:rsidRPr="00656EEC">
        <w:rPr>
          <w:rFonts w:ascii="Verdana" w:hAnsi="Verdana" w:cs="Arial"/>
          <w:bCs/>
          <w:color w:val="000000" w:themeColor="text1"/>
          <w:kern w:val="28"/>
        </w:rPr>
        <w:t xml:space="preserve">wzrost atrakcyjności Parku jako partnera biznesowego oraz dostęp do sieci nowych klientów, </w:t>
      </w:r>
    </w:p>
    <w:p w:rsidR="00513A22" w:rsidRPr="00656EEC" w:rsidRDefault="00513A22" w:rsidP="00656EEC">
      <w:pPr>
        <w:pStyle w:val="Akapitzlist"/>
        <w:numPr>
          <w:ilvl w:val="1"/>
          <w:numId w:val="6"/>
        </w:numPr>
        <w:suppressAutoHyphens/>
        <w:spacing w:before="100" w:beforeAutospacing="1" w:after="0" w:line="360" w:lineRule="auto"/>
        <w:rPr>
          <w:rFonts w:ascii="Verdana" w:hAnsi="Verdana" w:cs="Arial"/>
          <w:bCs/>
          <w:color w:val="000000" w:themeColor="text1"/>
          <w:kern w:val="28"/>
        </w:rPr>
      </w:pPr>
      <w:r w:rsidRPr="00656EEC">
        <w:rPr>
          <w:rFonts w:ascii="Verdana" w:hAnsi="Verdana" w:cs="Arial"/>
          <w:bCs/>
          <w:color w:val="000000" w:themeColor="text1"/>
          <w:kern w:val="28"/>
        </w:rPr>
        <w:t>korzyści wizerunkowe, promocja Parku oraz prestiż związany z pełnieniem roli EDIH,</w:t>
      </w:r>
    </w:p>
    <w:p w:rsidR="00513A22" w:rsidRPr="00656EEC" w:rsidRDefault="00513A22" w:rsidP="00656EEC">
      <w:pPr>
        <w:pStyle w:val="Akapitzlist"/>
        <w:numPr>
          <w:ilvl w:val="1"/>
          <w:numId w:val="6"/>
        </w:numPr>
        <w:suppressAutoHyphens/>
        <w:spacing w:before="100" w:beforeAutospacing="1" w:after="0" w:line="360" w:lineRule="auto"/>
        <w:rPr>
          <w:rFonts w:ascii="Verdana" w:hAnsi="Verdana" w:cs="Arial"/>
          <w:bCs/>
          <w:color w:val="000000" w:themeColor="text1"/>
          <w:kern w:val="28"/>
        </w:rPr>
      </w:pPr>
      <w:r w:rsidRPr="00656EEC">
        <w:rPr>
          <w:rFonts w:ascii="Verdana" w:hAnsi="Verdana" w:cs="Arial"/>
          <w:bCs/>
          <w:color w:val="000000" w:themeColor="text1"/>
          <w:kern w:val="28"/>
        </w:rPr>
        <w:t xml:space="preserve">wkład w proces internacjonalizacji WPT, </w:t>
      </w:r>
    </w:p>
    <w:p w:rsidR="00513A22" w:rsidRPr="00656EEC" w:rsidRDefault="00513A22" w:rsidP="00656EEC">
      <w:pPr>
        <w:pStyle w:val="Akapitzlist"/>
        <w:numPr>
          <w:ilvl w:val="1"/>
          <w:numId w:val="6"/>
        </w:numPr>
        <w:suppressAutoHyphens/>
        <w:spacing w:before="100" w:beforeAutospacing="1" w:after="0" w:line="360" w:lineRule="auto"/>
        <w:rPr>
          <w:rFonts w:ascii="Verdana" w:hAnsi="Verdana" w:cs="Arial"/>
          <w:bCs/>
          <w:color w:val="000000" w:themeColor="text1"/>
          <w:kern w:val="28"/>
        </w:rPr>
      </w:pPr>
      <w:r w:rsidRPr="00656EEC">
        <w:rPr>
          <w:rFonts w:ascii="Verdana" w:hAnsi="Verdana" w:cs="Arial"/>
          <w:bCs/>
          <w:color w:val="000000" w:themeColor="text1"/>
          <w:kern w:val="28"/>
        </w:rPr>
        <w:t>nabycie kompetencji w zakresie zarządzania projektami.</w:t>
      </w:r>
    </w:p>
    <w:p w:rsidR="00513A22" w:rsidRPr="00656EEC" w:rsidRDefault="00513A22" w:rsidP="00656EEC">
      <w:pPr>
        <w:suppressAutoHyphens/>
        <w:spacing w:before="100" w:beforeAutospacing="1" w:after="0" w:line="360" w:lineRule="auto"/>
        <w:rPr>
          <w:rFonts w:ascii="Verdana" w:hAnsi="Verdana" w:cs="Arial"/>
          <w:bCs/>
          <w:color w:val="000000" w:themeColor="text1"/>
          <w:kern w:val="28"/>
        </w:rPr>
      </w:pPr>
      <w:r w:rsidRPr="00656EEC">
        <w:rPr>
          <w:rFonts w:ascii="Verdana" w:hAnsi="Verdana" w:cs="Arial"/>
          <w:bCs/>
          <w:color w:val="000000" w:themeColor="text1"/>
          <w:kern w:val="28"/>
        </w:rPr>
        <w:t xml:space="preserve">Zaangażowanie WPT w projekcie skupi się przede wszystkim na koordynacji prac konsorcjum oraz zarządzaniu projektem, zapewnieniu odpowiedniej komunikacji i promocji projektu, a także realizacji usług związanych z wykonaniem badania </w:t>
      </w:r>
      <w:r w:rsidRPr="00656EEC">
        <w:rPr>
          <w:rFonts w:ascii="Verdana" w:hAnsi="Verdana" w:cs="Arial"/>
          <w:bCs/>
          <w:color w:val="000000" w:themeColor="text1"/>
          <w:kern w:val="28"/>
        </w:rPr>
        <w:lastRenderedPageBreak/>
        <w:t xml:space="preserve">DMA (ocena dojrzałości cyfrowej), skanu ADMA (fabryki przyszłości), usług inkubacyjnych oraz spotkań informacyjnych z zakresu pozyskiwania finansowania na projekty </w:t>
      </w:r>
      <w:proofErr w:type="spellStart"/>
      <w:r w:rsidRPr="00656EEC">
        <w:rPr>
          <w:rFonts w:ascii="Verdana" w:hAnsi="Verdana" w:cs="Arial"/>
          <w:bCs/>
          <w:color w:val="000000" w:themeColor="text1"/>
          <w:kern w:val="28"/>
        </w:rPr>
        <w:t>cyfryzacyjne</w:t>
      </w:r>
      <w:proofErr w:type="spellEnd"/>
      <w:r w:rsidRPr="00656EEC">
        <w:rPr>
          <w:rFonts w:ascii="Verdana" w:hAnsi="Verdana" w:cs="Arial"/>
          <w:bCs/>
          <w:color w:val="000000" w:themeColor="text1"/>
          <w:kern w:val="28"/>
        </w:rPr>
        <w:t xml:space="preserve">. </w:t>
      </w:r>
    </w:p>
    <w:p w:rsidR="00DF0E8F" w:rsidRPr="00656EEC" w:rsidRDefault="00994A50" w:rsidP="00656EEC">
      <w:pPr>
        <w:spacing w:line="360" w:lineRule="auto"/>
        <w:rPr>
          <w:rFonts w:ascii="Verdana" w:hAnsi="Verdana"/>
        </w:rPr>
      </w:pPr>
      <w:r w:rsidRPr="00656EEC">
        <w:rPr>
          <w:rFonts w:ascii="Verdana" w:hAnsi="Verdana"/>
        </w:rPr>
        <w:t>W ramach powyższego projektu z</w:t>
      </w:r>
      <w:r w:rsidR="00DF0E8F" w:rsidRPr="00656EEC">
        <w:rPr>
          <w:rFonts w:ascii="Verdana" w:hAnsi="Verdana"/>
        </w:rPr>
        <w:t>ostała zawarta umowa Konsorcjum WRO4digITal EDIH Wrocław, w skład którego wchodzi 22 Partnerów, w tym instytucje stowarzyszone, łącz</w:t>
      </w:r>
      <w:r w:rsidRPr="00656EEC">
        <w:rPr>
          <w:rFonts w:ascii="Verdana" w:hAnsi="Verdana"/>
        </w:rPr>
        <w:t>ąc</w:t>
      </w:r>
      <w:r w:rsidR="00DF0E8F" w:rsidRPr="00656EEC">
        <w:rPr>
          <w:rFonts w:ascii="Verdana" w:hAnsi="Verdana"/>
        </w:rPr>
        <w:t xml:space="preserve"> w sobie szerokie doświadczenie i kompetencje w obszarze możliwości cyfrowych. Głównym</w:t>
      </w:r>
      <w:r w:rsidRPr="00656EEC">
        <w:rPr>
          <w:rFonts w:ascii="Verdana" w:hAnsi="Verdana"/>
        </w:rPr>
        <w:t xml:space="preserve"> jego</w:t>
      </w:r>
      <w:r w:rsidR="00DF0E8F" w:rsidRPr="00656EEC">
        <w:rPr>
          <w:rFonts w:ascii="Verdana" w:hAnsi="Verdana"/>
        </w:rPr>
        <w:t xml:space="preserve"> celem jest zorganizowanie kompletnego ekosystemu kompetentnych instytucji zdolnych do  wsparci</w:t>
      </w:r>
      <w:r w:rsidR="002179A9" w:rsidRPr="00656EEC">
        <w:rPr>
          <w:rFonts w:ascii="Verdana" w:hAnsi="Verdana"/>
        </w:rPr>
        <w:t>a</w:t>
      </w:r>
      <w:r w:rsidR="00DF0E8F" w:rsidRPr="00656EEC">
        <w:rPr>
          <w:rFonts w:ascii="Verdana" w:hAnsi="Verdana"/>
        </w:rPr>
        <w:t xml:space="preserve"> transformacji cyfrowej na Dolnym Śląsku.</w:t>
      </w:r>
    </w:p>
    <w:p w:rsidR="00B76A24" w:rsidRPr="00656EEC" w:rsidRDefault="00DF0E8F" w:rsidP="00656EEC">
      <w:pPr>
        <w:spacing w:after="120" w:line="360" w:lineRule="auto"/>
        <w:rPr>
          <w:rFonts w:ascii="Verdana" w:hAnsi="Verdana"/>
        </w:rPr>
      </w:pPr>
      <w:r w:rsidRPr="00656EEC">
        <w:rPr>
          <w:rFonts w:ascii="Verdana" w:hAnsi="Verdana"/>
        </w:rPr>
        <w:t xml:space="preserve">WRO4digITal będzie oferować zestaw usług dostosowanych do potrzeb lokalnych MŚP i AP, ze szczególnym uwzględnieniem tych działających w kluczowych sektorach gospodarki regionalnej (czyli inteligentnej specjalizacji). Kompleksowe usługi EDIH będą budowane wokół: </w:t>
      </w:r>
    </w:p>
    <w:p w:rsidR="00B76A24" w:rsidRPr="00656EEC" w:rsidRDefault="00DF0E8F" w:rsidP="00656EEC">
      <w:pPr>
        <w:pStyle w:val="Akapitzlist"/>
        <w:numPr>
          <w:ilvl w:val="0"/>
          <w:numId w:val="10"/>
        </w:numPr>
        <w:spacing w:line="360" w:lineRule="auto"/>
        <w:rPr>
          <w:rFonts w:ascii="Verdana" w:hAnsi="Verdana"/>
        </w:rPr>
      </w:pPr>
      <w:r w:rsidRPr="00656EEC">
        <w:rPr>
          <w:rFonts w:ascii="Verdana" w:hAnsi="Verdana"/>
        </w:rPr>
        <w:t xml:space="preserve">planów transformacji cyfrowej produktów/usług/procesów, </w:t>
      </w:r>
    </w:p>
    <w:p w:rsidR="00B76A24" w:rsidRPr="00656EEC" w:rsidRDefault="00DF0E8F" w:rsidP="00656EEC">
      <w:pPr>
        <w:pStyle w:val="Akapitzlist"/>
        <w:numPr>
          <w:ilvl w:val="0"/>
          <w:numId w:val="10"/>
        </w:numPr>
        <w:spacing w:line="360" w:lineRule="auto"/>
        <w:rPr>
          <w:rFonts w:ascii="Verdana" w:hAnsi="Verdana"/>
        </w:rPr>
      </w:pPr>
      <w:r w:rsidRPr="00656EEC">
        <w:rPr>
          <w:rFonts w:ascii="Verdana" w:hAnsi="Verdana"/>
        </w:rPr>
        <w:t>wsparci</w:t>
      </w:r>
      <w:r w:rsidR="00B76A24" w:rsidRPr="00656EEC">
        <w:rPr>
          <w:rFonts w:ascii="Verdana" w:hAnsi="Verdana"/>
        </w:rPr>
        <w:t>a</w:t>
      </w:r>
      <w:r w:rsidRPr="00656EEC">
        <w:rPr>
          <w:rFonts w:ascii="Verdana" w:hAnsi="Verdana"/>
        </w:rPr>
        <w:t xml:space="preserve"> eksperckie</w:t>
      </w:r>
      <w:r w:rsidR="00B76A24" w:rsidRPr="00656EEC">
        <w:rPr>
          <w:rFonts w:ascii="Verdana" w:hAnsi="Verdana"/>
        </w:rPr>
        <w:t>go</w:t>
      </w:r>
      <w:r w:rsidRPr="00656EEC">
        <w:rPr>
          <w:rFonts w:ascii="Verdana" w:hAnsi="Verdana"/>
        </w:rPr>
        <w:t xml:space="preserve"> przy wdrażaniu rozwiązań cyfrowych </w:t>
      </w:r>
    </w:p>
    <w:p w:rsidR="00B76A24" w:rsidRPr="00656EEC" w:rsidRDefault="00DF0E8F" w:rsidP="00656EEC">
      <w:pPr>
        <w:pStyle w:val="Akapitzlist"/>
        <w:numPr>
          <w:ilvl w:val="0"/>
          <w:numId w:val="10"/>
        </w:numPr>
        <w:spacing w:line="360" w:lineRule="auto"/>
        <w:rPr>
          <w:rFonts w:ascii="Verdana" w:hAnsi="Verdana"/>
        </w:rPr>
      </w:pPr>
      <w:r w:rsidRPr="00656EEC">
        <w:rPr>
          <w:rFonts w:ascii="Verdana" w:hAnsi="Verdana"/>
        </w:rPr>
        <w:t>innowacyjn</w:t>
      </w:r>
      <w:r w:rsidR="00B76A24" w:rsidRPr="00656EEC">
        <w:rPr>
          <w:rFonts w:ascii="Verdana" w:hAnsi="Verdana"/>
        </w:rPr>
        <w:t>ej</w:t>
      </w:r>
      <w:r w:rsidRPr="00656EEC">
        <w:rPr>
          <w:rFonts w:ascii="Verdana" w:hAnsi="Verdana"/>
        </w:rPr>
        <w:t xml:space="preserve"> transformacj</w:t>
      </w:r>
      <w:r w:rsidR="00B76A24" w:rsidRPr="00656EEC">
        <w:rPr>
          <w:rFonts w:ascii="Verdana" w:hAnsi="Verdana"/>
        </w:rPr>
        <w:t>i</w:t>
      </w:r>
      <w:r w:rsidRPr="00656EEC">
        <w:rPr>
          <w:rFonts w:ascii="Verdana" w:hAnsi="Verdana"/>
        </w:rPr>
        <w:t xml:space="preserve"> modeli biznesowych MŚP. </w:t>
      </w:r>
    </w:p>
    <w:p w:rsidR="00DF0E8F" w:rsidRPr="00656EEC" w:rsidRDefault="00DF0E8F" w:rsidP="00656EEC">
      <w:pPr>
        <w:spacing w:line="360" w:lineRule="auto"/>
        <w:rPr>
          <w:rFonts w:ascii="Verdana" w:hAnsi="Verdana"/>
        </w:rPr>
      </w:pPr>
      <w:r w:rsidRPr="00656EEC">
        <w:rPr>
          <w:rFonts w:ascii="Verdana" w:hAnsi="Verdana"/>
        </w:rPr>
        <w:t>W odpowiedzi na bardzo duże zapotrzebowanie na wsparcie cyfrowe lokalnych jednostek administracji publicznej, dostosowane wsparcie jest skierowane do tego konkretnego segmentu. Struktura i procedury z WRO4digITal są nastawione na zapewnienie wysokiej jakości usług i rezultatów w trakcie trwania projektu.</w:t>
      </w:r>
    </w:p>
    <w:p w:rsidR="009C5EBF" w:rsidRPr="00656EEC" w:rsidRDefault="009C5EBF" w:rsidP="00656EEC">
      <w:pPr>
        <w:spacing w:line="360" w:lineRule="auto"/>
        <w:rPr>
          <w:rFonts w:ascii="Verdana" w:hAnsi="Verdana"/>
        </w:rPr>
      </w:pPr>
      <w:r w:rsidRPr="00656EEC">
        <w:rPr>
          <w:rFonts w:ascii="Verdana" w:hAnsi="Verdana"/>
        </w:rPr>
        <w:t>Ponadto warto zauważyć, że zarówno miasto Wrocław</w:t>
      </w:r>
      <w:r w:rsidR="00B76A24" w:rsidRPr="00656EEC">
        <w:rPr>
          <w:rFonts w:ascii="Verdana" w:hAnsi="Verdana"/>
        </w:rPr>
        <w:t>,</w:t>
      </w:r>
      <w:r w:rsidRPr="00656EEC">
        <w:rPr>
          <w:rFonts w:ascii="Verdana" w:hAnsi="Verdana"/>
        </w:rPr>
        <w:t xml:space="preserve"> jak i region Dolnego Śląska</w:t>
      </w:r>
      <w:r w:rsidR="00B76A24" w:rsidRPr="00656EEC">
        <w:rPr>
          <w:rFonts w:ascii="Verdana" w:hAnsi="Verdana"/>
        </w:rPr>
        <w:t>,</w:t>
      </w:r>
      <w:r w:rsidRPr="00656EEC">
        <w:rPr>
          <w:rFonts w:ascii="Verdana" w:hAnsi="Verdana"/>
        </w:rPr>
        <w:t xml:space="preserve"> stoją przed nową perspektywą wsparcia unijnego. Oznacza to szansę na realizację inwestycji kluczowych dla rozwoju regionu, w tym inwestycji z obszaru Inteligentnych Specjalizacji Dolnego Śląska. W procesach tych </w:t>
      </w:r>
      <w:r w:rsidR="00994A50" w:rsidRPr="00656EEC">
        <w:rPr>
          <w:rFonts w:ascii="Verdana" w:hAnsi="Verdana"/>
        </w:rPr>
        <w:t xml:space="preserve">dziś już uczestniczy i </w:t>
      </w:r>
      <w:r w:rsidRPr="00656EEC">
        <w:rPr>
          <w:rFonts w:ascii="Verdana" w:hAnsi="Verdana"/>
        </w:rPr>
        <w:t xml:space="preserve">chce uczestniczyć </w:t>
      </w:r>
      <w:r w:rsidR="00994A50" w:rsidRPr="00656EEC">
        <w:rPr>
          <w:rFonts w:ascii="Verdana" w:hAnsi="Verdana"/>
        </w:rPr>
        <w:t xml:space="preserve">w przyszłości </w:t>
      </w:r>
      <w:r w:rsidRPr="00656EEC">
        <w:rPr>
          <w:rFonts w:ascii="Verdana" w:hAnsi="Verdana"/>
        </w:rPr>
        <w:t>WPT zarówno jako inicjator projektów, jak i jako podmiot stanowiący platformę wsparcia dla innowacyjnych przedsiębiorstw, dlatego tez podejmuje się kolejnych wyzwań w obszarze projektów.</w:t>
      </w:r>
    </w:p>
    <w:p w:rsidR="00845ABF" w:rsidRPr="00656EEC" w:rsidRDefault="00845ABF" w:rsidP="00656EEC">
      <w:pPr>
        <w:spacing w:after="120" w:line="360" w:lineRule="auto"/>
        <w:rPr>
          <w:rFonts w:ascii="Verdana" w:hAnsi="Verdana"/>
        </w:rPr>
      </w:pPr>
      <w:r w:rsidRPr="00656EEC">
        <w:rPr>
          <w:rFonts w:ascii="Verdana" w:hAnsi="Verdana"/>
        </w:rPr>
        <w:t xml:space="preserve">Należy również wskazać, iż potencjał rozwojowy WPT związany jest z zakresem prowadzonej działalności i koncentruje się wokół udostępnianej </w:t>
      </w:r>
      <w:r w:rsidRPr="00656EEC">
        <w:rPr>
          <w:rFonts w:ascii="Verdana" w:hAnsi="Verdana"/>
          <w:b/>
        </w:rPr>
        <w:t xml:space="preserve">infrastruktury </w:t>
      </w:r>
      <w:r w:rsidRPr="00656EEC">
        <w:rPr>
          <w:rFonts w:ascii="Verdana" w:hAnsi="Verdana"/>
          <w:bCs/>
        </w:rPr>
        <w:t xml:space="preserve">i </w:t>
      </w:r>
      <w:r w:rsidRPr="00656EEC">
        <w:rPr>
          <w:rFonts w:ascii="Verdana" w:hAnsi="Verdana"/>
          <w:b/>
        </w:rPr>
        <w:t>oferowanych usług</w:t>
      </w:r>
      <w:r w:rsidRPr="00656EEC">
        <w:rPr>
          <w:rFonts w:ascii="Verdana" w:hAnsi="Verdana"/>
        </w:rPr>
        <w:t xml:space="preserve">. Park udostępnia powierzchnię laboratoryjną i biurową, prowadzi Integracyjny Inkubator Przedsiębiorczości, Dolnośląski Akademicki </w:t>
      </w:r>
      <w:r w:rsidRPr="00656EEC">
        <w:rPr>
          <w:rFonts w:ascii="Verdana" w:hAnsi="Verdana"/>
        </w:rPr>
        <w:lastRenderedPageBreak/>
        <w:t xml:space="preserve">Inkubator Przedsiębiorczości oraz oferuje tereny inwestycyjne oraz powierzchnie produkcyjne. </w:t>
      </w:r>
    </w:p>
    <w:p w:rsidR="00845ABF" w:rsidRPr="00656EEC" w:rsidRDefault="00845ABF" w:rsidP="00656EEC">
      <w:pPr>
        <w:spacing w:after="120" w:line="360" w:lineRule="auto"/>
        <w:rPr>
          <w:rFonts w:ascii="Verdana" w:hAnsi="Verdana"/>
        </w:rPr>
      </w:pPr>
      <w:r w:rsidRPr="00656EEC">
        <w:rPr>
          <w:rFonts w:ascii="Verdana" w:hAnsi="Verdana"/>
        </w:rPr>
        <w:t>WPT oprócz oferty na wyspecjalizowane powierzchnie biurowo-laboratoryjne i inwestycyjne oraz inkubację nowych firm oferuje także szeroki wachlarz usług doradczych.</w:t>
      </w:r>
    </w:p>
    <w:p w:rsidR="00845ABF" w:rsidRPr="00656EEC" w:rsidRDefault="00845ABF" w:rsidP="00656EEC">
      <w:pPr>
        <w:pStyle w:val="NormalnyWeb"/>
        <w:spacing w:before="0" w:beforeAutospacing="0" w:after="120" w:afterAutospacing="0" w:line="360" w:lineRule="auto"/>
        <w:rPr>
          <w:rFonts w:ascii="Verdana" w:hAnsi="Verdana" w:cstheme="minorHAnsi"/>
          <w:sz w:val="22"/>
          <w:szCs w:val="22"/>
        </w:rPr>
      </w:pPr>
      <w:r w:rsidRPr="00656EEC">
        <w:rPr>
          <w:rFonts w:ascii="Verdana" w:hAnsi="Verdana" w:cstheme="minorHAnsi"/>
          <w:sz w:val="22"/>
          <w:szCs w:val="22"/>
        </w:rPr>
        <w:t xml:space="preserve">Park posiada również w swojej ofercie kompleksowe zaplecze produkcyjno-magazynowe, na które składa się infrastruktura Hali </w:t>
      </w:r>
      <w:r w:rsidRPr="00656EEC">
        <w:rPr>
          <w:rStyle w:val="Pogrubienie"/>
          <w:rFonts w:ascii="Verdana" w:eastAsiaTheme="minorEastAsia" w:hAnsi="Verdana" w:cstheme="minorHAnsi"/>
          <w:sz w:val="22"/>
          <w:szCs w:val="22"/>
        </w:rPr>
        <w:t xml:space="preserve">Nowa 7. </w:t>
      </w:r>
      <w:r w:rsidRPr="00656EEC">
        <w:rPr>
          <w:rFonts w:ascii="Verdana" w:hAnsi="Verdana" w:cstheme="minorHAnsi"/>
          <w:sz w:val="22"/>
          <w:szCs w:val="22"/>
        </w:rPr>
        <w:t xml:space="preserve">Hala oferuje ponad </w:t>
      </w:r>
      <w:r w:rsidRPr="00656EEC">
        <w:rPr>
          <w:rStyle w:val="Pogrubienie"/>
          <w:rFonts w:ascii="Verdana" w:eastAsiaTheme="minorEastAsia" w:hAnsi="Verdana" w:cstheme="minorHAnsi"/>
          <w:sz w:val="22"/>
          <w:szCs w:val="22"/>
        </w:rPr>
        <w:t>20 tysięcy m</w:t>
      </w:r>
      <w:r w:rsidRPr="00656EEC">
        <w:rPr>
          <w:rStyle w:val="Pogrubienie"/>
          <w:rFonts w:ascii="Verdana" w:eastAsiaTheme="minorEastAsia" w:hAnsi="Verdana" w:cstheme="minorHAnsi"/>
          <w:sz w:val="22"/>
          <w:szCs w:val="22"/>
          <w:vertAlign w:val="superscript"/>
        </w:rPr>
        <w:t>2</w:t>
      </w:r>
      <w:r w:rsidRPr="00656EEC">
        <w:rPr>
          <w:rStyle w:val="Pogrubienie"/>
          <w:rFonts w:ascii="Verdana" w:eastAsiaTheme="minorEastAsia" w:hAnsi="Verdana" w:cstheme="minorHAnsi"/>
          <w:sz w:val="22"/>
          <w:szCs w:val="22"/>
        </w:rPr>
        <w:t xml:space="preserve"> powierzchni</w:t>
      </w:r>
      <w:r w:rsidRPr="00656EEC">
        <w:rPr>
          <w:rFonts w:ascii="Verdana" w:hAnsi="Verdana" w:cstheme="minorHAnsi"/>
          <w:sz w:val="22"/>
          <w:szCs w:val="22"/>
        </w:rPr>
        <w:t>, która spełni oczekiwania i potrzeby produkcyjno-magazynowe firm działających w każdej skali. Na wynajem dostępne są moduły dostosowywane do</w:t>
      </w:r>
      <w:r w:rsidRPr="00656EEC">
        <w:rPr>
          <w:rStyle w:val="Pogrubienie"/>
          <w:rFonts w:ascii="Verdana" w:eastAsiaTheme="minorEastAsia" w:hAnsi="Verdana" w:cstheme="minorHAnsi"/>
          <w:sz w:val="22"/>
          <w:szCs w:val="22"/>
        </w:rPr>
        <w:t xml:space="preserve"> indywidualnych potrzeb przedsiębiorstw</w:t>
      </w:r>
      <w:r w:rsidRPr="00656EEC">
        <w:rPr>
          <w:rFonts w:ascii="Verdana" w:hAnsi="Verdana" w:cstheme="minorHAnsi"/>
          <w:sz w:val="22"/>
          <w:szCs w:val="22"/>
        </w:rPr>
        <w:t>, które mogą mieć powierzchnię od 200 do 5</w:t>
      </w:r>
      <w:r w:rsidR="00B76A24" w:rsidRPr="00656EEC">
        <w:rPr>
          <w:rFonts w:ascii="Verdana" w:hAnsi="Verdana" w:cstheme="minorHAnsi"/>
          <w:sz w:val="22"/>
          <w:szCs w:val="22"/>
        </w:rPr>
        <w:t>.</w:t>
      </w:r>
      <w:r w:rsidRPr="00656EEC">
        <w:rPr>
          <w:rFonts w:ascii="Verdana" w:hAnsi="Verdana" w:cstheme="minorHAnsi"/>
          <w:sz w:val="22"/>
          <w:szCs w:val="22"/>
        </w:rPr>
        <w:t>000 m</w:t>
      </w:r>
      <w:r w:rsidRPr="00656EEC">
        <w:rPr>
          <w:rFonts w:ascii="Verdana" w:hAnsi="Verdana" w:cstheme="minorHAnsi"/>
          <w:sz w:val="22"/>
          <w:szCs w:val="22"/>
          <w:vertAlign w:val="superscript"/>
        </w:rPr>
        <w:t>2</w:t>
      </w:r>
      <w:r w:rsidRPr="00656EEC">
        <w:rPr>
          <w:rFonts w:ascii="Verdana" w:hAnsi="Verdana" w:cstheme="minorHAnsi"/>
          <w:sz w:val="22"/>
          <w:szCs w:val="22"/>
        </w:rPr>
        <w:t>.</w:t>
      </w:r>
    </w:p>
    <w:p w:rsidR="00845ABF" w:rsidRPr="00656EEC" w:rsidRDefault="00845ABF" w:rsidP="00656EEC">
      <w:pPr>
        <w:pStyle w:val="NormalnyWeb"/>
        <w:spacing w:before="0" w:beforeAutospacing="0" w:after="120" w:afterAutospacing="0" w:line="360" w:lineRule="auto"/>
        <w:rPr>
          <w:rFonts w:ascii="Verdana" w:hAnsi="Verdana" w:cstheme="minorHAnsi"/>
          <w:sz w:val="22"/>
          <w:szCs w:val="22"/>
        </w:rPr>
      </w:pPr>
      <w:r w:rsidRPr="00656EEC">
        <w:rPr>
          <w:rFonts w:ascii="Verdana" w:hAnsi="Verdana" w:cstheme="minorHAnsi"/>
          <w:sz w:val="22"/>
          <w:szCs w:val="22"/>
        </w:rPr>
        <w:t>Częścią kompleksowego zaplecza technologicznego dla biznesu, jest 12 nowoczesnych laboratoriów i prototypowni, wyposażonych w światowej klasy sprzęt:</w:t>
      </w:r>
      <w:r w:rsidR="00F9424A" w:rsidRPr="00656EEC">
        <w:rPr>
          <w:rFonts w:ascii="Verdana" w:hAnsi="Verdana" w:cstheme="minorHAnsi"/>
          <w:sz w:val="22"/>
          <w:szCs w:val="22"/>
        </w:rPr>
        <w:t xml:space="preserve"> </w:t>
      </w:r>
      <w:r w:rsidR="00EF7D92" w:rsidRPr="00656EEC">
        <w:rPr>
          <w:rFonts w:ascii="Verdana" w:hAnsi="Verdana" w:cstheme="minorHAnsi"/>
          <w:sz w:val="22"/>
          <w:szCs w:val="22"/>
        </w:rPr>
        <w:t>l</w:t>
      </w:r>
      <w:r w:rsidRPr="00656EEC">
        <w:rPr>
          <w:rFonts w:ascii="Verdana" w:hAnsi="Verdana" w:cstheme="minorHAnsi"/>
          <w:sz w:val="22"/>
          <w:szCs w:val="22"/>
        </w:rPr>
        <w:t>aboratorium i prototypownia chemii i biotechnologii,</w:t>
      </w:r>
      <w:r w:rsidR="00F9424A" w:rsidRPr="00656EEC">
        <w:rPr>
          <w:rFonts w:ascii="Verdana" w:hAnsi="Verdana" w:cstheme="minorHAnsi"/>
          <w:sz w:val="22"/>
          <w:szCs w:val="22"/>
        </w:rPr>
        <w:t xml:space="preserve"> </w:t>
      </w:r>
      <w:r w:rsidR="00EF7D92" w:rsidRPr="00656EEC">
        <w:rPr>
          <w:rFonts w:ascii="Verdana" w:hAnsi="Verdana" w:cstheme="minorHAnsi"/>
          <w:sz w:val="22"/>
          <w:szCs w:val="22"/>
        </w:rPr>
        <w:t>l</w:t>
      </w:r>
      <w:r w:rsidRPr="00656EEC">
        <w:rPr>
          <w:rFonts w:ascii="Verdana" w:hAnsi="Verdana" w:cstheme="minorHAnsi"/>
          <w:sz w:val="22"/>
          <w:szCs w:val="22"/>
        </w:rPr>
        <w:t>aboratorium i prototypownia inżynierii materiałowej i biomedycznej,</w:t>
      </w:r>
      <w:r w:rsidR="00F9424A" w:rsidRPr="00656EEC">
        <w:rPr>
          <w:rFonts w:ascii="Verdana" w:hAnsi="Verdana" w:cstheme="minorHAnsi"/>
          <w:sz w:val="22"/>
          <w:szCs w:val="22"/>
        </w:rPr>
        <w:t xml:space="preserve"> </w:t>
      </w:r>
      <w:r w:rsidR="00EF7D92" w:rsidRPr="00656EEC">
        <w:rPr>
          <w:rFonts w:ascii="Verdana" w:hAnsi="Verdana" w:cstheme="minorHAnsi"/>
          <w:sz w:val="22"/>
          <w:szCs w:val="22"/>
        </w:rPr>
        <w:t>l</w:t>
      </w:r>
      <w:r w:rsidRPr="00656EEC">
        <w:rPr>
          <w:rFonts w:ascii="Verdana" w:hAnsi="Verdana" w:cstheme="minorHAnsi"/>
          <w:sz w:val="22"/>
          <w:szCs w:val="22"/>
        </w:rPr>
        <w:t>aboratorium i prototypownia mechaniczna,</w:t>
      </w:r>
      <w:r w:rsidR="00EF7D92" w:rsidRPr="00656EEC">
        <w:rPr>
          <w:rFonts w:ascii="Verdana" w:hAnsi="Verdana" w:cstheme="minorHAnsi"/>
          <w:sz w:val="22"/>
          <w:szCs w:val="22"/>
        </w:rPr>
        <w:t xml:space="preserve"> l</w:t>
      </w:r>
      <w:r w:rsidRPr="00656EEC">
        <w:rPr>
          <w:rFonts w:ascii="Verdana" w:hAnsi="Verdana" w:cstheme="minorHAnsi"/>
          <w:sz w:val="22"/>
          <w:szCs w:val="22"/>
        </w:rPr>
        <w:t>aboratorium skalowania procesów chemicznych,</w:t>
      </w:r>
      <w:r w:rsidR="00F9424A" w:rsidRPr="00656EEC">
        <w:rPr>
          <w:rFonts w:ascii="Verdana" w:hAnsi="Verdana" w:cstheme="minorHAnsi"/>
          <w:sz w:val="22"/>
          <w:szCs w:val="22"/>
        </w:rPr>
        <w:t xml:space="preserve"> </w:t>
      </w:r>
      <w:r w:rsidR="00EF7D92" w:rsidRPr="00656EEC">
        <w:rPr>
          <w:rFonts w:ascii="Verdana" w:hAnsi="Verdana" w:cstheme="minorHAnsi"/>
          <w:sz w:val="22"/>
          <w:szCs w:val="22"/>
        </w:rPr>
        <w:t>l</w:t>
      </w:r>
      <w:r w:rsidRPr="00656EEC">
        <w:rPr>
          <w:rFonts w:ascii="Verdana" w:hAnsi="Verdana" w:cstheme="minorHAnsi"/>
          <w:sz w:val="22"/>
          <w:szCs w:val="22"/>
        </w:rPr>
        <w:t>aboratorium właściwości materiałowych,</w:t>
      </w:r>
      <w:r w:rsidR="00F9424A" w:rsidRPr="00656EEC">
        <w:rPr>
          <w:rFonts w:ascii="Verdana" w:hAnsi="Verdana" w:cstheme="minorHAnsi"/>
          <w:sz w:val="22"/>
          <w:szCs w:val="22"/>
        </w:rPr>
        <w:t xml:space="preserve"> </w:t>
      </w:r>
      <w:r w:rsidR="00EF7D92" w:rsidRPr="00656EEC">
        <w:rPr>
          <w:rFonts w:ascii="Verdana" w:hAnsi="Verdana" w:cstheme="minorHAnsi"/>
          <w:sz w:val="22"/>
          <w:szCs w:val="22"/>
        </w:rPr>
        <w:t>l</w:t>
      </w:r>
      <w:r w:rsidRPr="00656EEC">
        <w:rPr>
          <w:rFonts w:ascii="Verdana" w:hAnsi="Verdana" w:cstheme="minorHAnsi"/>
          <w:sz w:val="22"/>
          <w:szCs w:val="22"/>
        </w:rPr>
        <w:t>aboratorium optyki, fotoniki i metrologii,</w:t>
      </w:r>
      <w:r w:rsidR="00F9424A" w:rsidRPr="00656EEC">
        <w:rPr>
          <w:rFonts w:ascii="Verdana" w:hAnsi="Verdana" w:cstheme="minorHAnsi"/>
          <w:sz w:val="22"/>
          <w:szCs w:val="22"/>
        </w:rPr>
        <w:t xml:space="preserve"> </w:t>
      </w:r>
      <w:r w:rsidR="00EF7D92" w:rsidRPr="00656EEC">
        <w:rPr>
          <w:rFonts w:ascii="Verdana" w:hAnsi="Verdana" w:cstheme="minorHAnsi"/>
          <w:sz w:val="22"/>
          <w:szCs w:val="22"/>
        </w:rPr>
        <w:t>l</w:t>
      </w:r>
      <w:r w:rsidRPr="00656EEC">
        <w:rPr>
          <w:rFonts w:ascii="Verdana" w:hAnsi="Verdana" w:cstheme="minorHAnsi"/>
          <w:sz w:val="22"/>
          <w:szCs w:val="22"/>
        </w:rPr>
        <w:t>aboratorium kriogeniki i technologii gazów,</w:t>
      </w:r>
      <w:r w:rsidR="00F9424A" w:rsidRPr="00656EEC">
        <w:rPr>
          <w:rFonts w:ascii="Verdana" w:hAnsi="Verdana" w:cstheme="minorHAnsi"/>
          <w:sz w:val="22"/>
          <w:szCs w:val="22"/>
        </w:rPr>
        <w:t xml:space="preserve"> </w:t>
      </w:r>
      <w:r w:rsidR="00EF7D92" w:rsidRPr="00656EEC">
        <w:rPr>
          <w:rFonts w:ascii="Verdana" w:hAnsi="Verdana" w:cstheme="minorHAnsi"/>
          <w:sz w:val="22"/>
          <w:szCs w:val="22"/>
        </w:rPr>
        <w:t>l</w:t>
      </w:r>
      <w:r w:rsidRPr="00656EEC">
        <w:rPr>
          <w:rFonts w:ascii="Verdana" w:hAnsi="Verdana" w:cstheme="minorHAnsi"/>
          <w:sz w:val="22"/>
          <w:szCs w:val="22"/>
        </w:rPr>
        <w:t xml:space="preserve">aboratorium elektroniki, mechatroniki i </w:t>
      </w:r>
      <w:proofErr w:type="spellStart"/>
      <w:r w:rsidRPr="00656EEC">
        <w:rPr>
          <w:rFonts w:ascii="Verdana" w:hAnsi="Verdana" w:cstheme="minorHAnsi"/>
          <w:sz w:val="22"/>
          <w:szCs w:val="22"/>
        </w:rPr>
        <w:t>spintroniki</w:t>
      </w:r>
      <w:proofErr w:type="spellEnd"/>
      <w:r w:rsidRPr="00656EEC">
        <w:rPr>
          <w:rFonts w:ascii="Verdana" w:hAnsi="Verdana" w:cstheme="minorHAnsi"/>
          <w:sz w:val="22"/>
          <w:szCs w:val="22"/>
        </w:rPr>
        <w:t>,</w:t>
      </w:r>
      <w:r w:rsidR="00F9424A" w:rsidRPr="00656EEC">
        <w:rPr>
          <w:rFonts w:ascii="Verdana" w:hAnsi="Verdana" w:cstheme="minorHAnsi"/>
          <w:sz w:val="22"/>
          <w:szCs w:val="22"/>
        </w:rPr>
        <w:t xml:space="preserve"> </w:t>
      </w:r>
      <w:r w:rsidR="00EF7D92" w:rsidRPr="00656EEC">
        <w:rPr>
          <w:rFonts w:ascii="Verdana" w:hAnsi="Verdana" w:cstheme="minorHAnsi"/>
          <w:sz w:val="22"/>
          <w:szCs w:val="22"/>
        </w:rPr>
        <w:t>l</w:t>
      </w:r>
      <w:r w:rsidRPr="00656EEC">
        <w:rPr>
          <w:rFonts w:ascii="Verdana" w:hAnsi="Verdana" w:cstheme="minorHAnsi"/>
          <w:sz w:val="22"/>
          <w:szCs w:val="22"/>
        </w:rPr>
        <w:t>aboratorium energetyki,</w:t>
      </w:r>
      <w:r w:rsidR="00F9424A" w:rsidRPr="00656EEC">
        <w:rPr>
          <w:rFonts w:ascii="Verdana" w:hAnsi="Verdana" w:cstheme="minorHAnsi"/>
          <w:sz w:val="22"/>
          <w:szCs w:val="22"/>
        </w:rPr>
        <w:t xml:space="preserve"> </w:t>
      </w:r>
      <w:r w:rsidR="00EF7D92" w:rsidRPr="00656EEC">
        <w:rPr>
          <w:rFonts w:ascii="Verdana" w:hAnsi="Verdana" w:cstheme="minorHAnsi"/>
          <w:sz w:val="22"/>
          <w:szCs w:val="22"/>
        </w:rPr>
        <w:t>l</w:t>
      </w:r>
      <w:r w:rsidRPr="00656EEC">
        <w:rPr>
          <w:rFonts w:ascii="Verdana" w:hAnsi="Verdana" w:cstheme="minorHAnsi"/>
          <w:sz w:val="22"/>
          <w:szCs w:val="22"/>
        </w:rPr>
        <w:t>aboratorium cyfryzacji, przekazu, przechowywania i ochrony danych,</w:t>
      </w:r>
      <w:r w:rsidR="00F9424A" w:rsidRPr="00656EEC">
        <w:rPr>
          <w:rFonts w:ascii="Verdana" w:hAnsi="Verdana" w:cstheme="minorHAnsi"/>
          <w:sz w:val="22"/>
          <w:szCs w:val="22"/>
        </w:rPr>
        <w:t xml:space="preserve"> </w:t>
      </w:r>
      <w:r w:rsidR="00EF7D92" w:rsidRPr="00656EEC">
        <w:rPr>
          <w:rFonts w:ascii="Verdana" w:hAnsi="Verdana" w:cstheme="minorHAnsi"/>
          <w:sz w:val="22"/>
          <w:szCs w:val="22"/>
        </w:rPr>
        <w:t>l</w:t>
      </w:r>
      <w:r w:rsidRPr="00656EEC">
        <w:rPr>
          <w:rFonts w:ascii="Verdana" w:hAnsi="Verdana" w:cstheme="minorHAnsi"/>
          <w:sz w:val="22"/>
          <w:szCs w:val="22"/>
        </w:rPr>
        <w:t>aboratorium badań nieniszczących,</w:t>
      </w:r>
      <w:r w:rsidR="00F9424A" w:rsidRPr="00656EEC">
        <w:rPr>
          <w:rFonts w:ascii="Verdana" w:hAnsi="Verdana" w:cstheme="minorHAnsi"/>
          <w:sz w:val="22"/>
          <w:szCs w:val="22"/>
        </w:rPr>
        <w:t xml:space="preserve"> </w:t>
      </w:r>
      <w:r w:rsidR="00EF7D92" w:rsidRPr="00656EEC">
        <w:rPr>
          <w:rFonts w:ascii="Verdana" w:hAnsi="Verdana" w:cstheme="minorHAnsi"/>
          <w:sz w:val="22"/>
          <w:szCs w:val="22"/>
        </w:rPr>
        <w:t>c</w:t>
      </w:r>
      <w:r w:rsidRPr="00656EEC">
        <w:rPr>
          <w:rFonts w:ascii="Verdana" w:hAnsi="Verdana" w:cstheme="minorHAnsi"/>
          <w:sz w:val="22"/>
          <w:szCs w:val="22"/>
        </w:rPr>
        <w:t>entrum modelowania oraz usług hostingowych i kolokacyjnych.</w:t>
      </w:r>
    </w:p>
    <w:p w:rsidR="00845ABF" w:rsidRPr="00656EEC" w:rsidRDefault="00845ABF" w:rsidP="00656EEC">
      <w:pPr>
        <w:spacing w:after="120" w:line="360" w:lineRule="auto"/>
        <w:rPr>
          <w:rFonts w:ascii="Verdana" w:eastAsia="Times New Roman" w:hAnsi="Verdana" w:cstheme="minorHAnsi"/>
          <w:lang w:eastAsia="pl-PL"/>
        </w:rPr>
      </w:pPr>
      <w:r w:rsidRPr="00656EEC">
        <w:rPr>
          <w:rFonts w:ascii="Verdana" w:eastAsia="Times New Roman" w:hAnsi="Verdana" w:cstheme="minorHAnsi"/>
          <w:lang w:eastAsia="pl-PL"/>
        </w:rPr>
        <w:t>WPT budując środowisko, gdzie biznes spotyka się z nauką, oferuje kompleksowe wsparcie działalności badawczo-rozwojowej, bez względu na to, czy klient potrzebuje gotowych do zastosowania rozwiązań, czy też chce opracować i wdrożyć w życie własne. Park zapewnia pomoc na niemal każdym etapie badań prowadzonych przez klienta.</w:t>
      </w:r>
      <w:r w:rsidRPr="00656EEC">
        <w:rPr>
          <w:rFonts w:ascii="Verdana" w:hAnsi="Verdana"/>
        </w:rPr>
        <w:t xml:space="preserve"> Jesteśmy pewni, że inwestycje w innowacje to bez wątpienia przyszłość nowoczesnej gospodarki. Wierzymy, że inwestycją może być nie tylko kapitał, ale i odpowiednie zaplecze czy biznesowe know-how. Dostarczamy go m.in. wspierając rozwój młodych firm prowadząc m.in. dwa inkubatory przedsiębiorczości:</w:t>
      </w:r>
    </w:p>
    <w:p w:rsidR="00845ABF" w:rsidRPr="00656EEC" w:rsidRDefault="00845ABF" w:rsidP="00656EEC">
      <w:pPr>
        <w:pStyle w:val="Akapitzlist"/>
        <w:numPr>
          <w:ilvl w:val="0"/>
          <w:numId w:val="2"/>
        </w:numPr>
        <w:spacing w:after="120" w:line="360" w:lineRule="auto"/>
        <w:ind w:left="851"/>
        <w:contextualSpacing w:val="0"/>
        <w:rPr>
          <w:rStyle w:val="Pogrubienie"/>
          <w:rFonts w:ascii="Verdana" w:hAnsi="Verdana" w:cstheme="minorHAnsi"/>
          <w:bCs w:val="0"/>
          <w:color w:val="000000" w:themeColor="text1"/>
        </w:rPr>
      </w:pPr>
      <w:r w:rsidRPr="00656EEC">
        <w:rPr>
          <w:rStyle w:val="Pogrubienie"/>
          <w:rFonts w:ascii="Verdana" w:hAnsi="Verdana" w:cstheme="minorHAnsi"/>
          <w:color w:val="000000" w:themeColor="text1"/>
        </w:rPr>
        <w:t>Dolnośląski Akademicki Inkubator Przedsiębiorczości (DAIP)</w:t>
      </w:r>
    </w:p>
    <w:p w:rsidR="00845ABF" w:rsidRPr="00656EEC" w:rsidRDefault="00845ABF" w:rsidP="00656EEC">
      <w:pPr>
        <w:pStyle w:val="Akapitzlist"/>
        <w:spacing w:after="120" w:line="360" w:lineRule="auto"/>
        <w:ind w:left="851"/>
        <w:contextualSpacing w:val="0"/>
        <w:rPr>
          <w:rFonts w:ascii="Verdana" w:hAnsi="Verdana"/>
          <w:color w:val="000000" w:themeColor="text1"/>
        </w:rPr>
      </w:pPr>
      <w:r w:rsidRPr="00656EEC">
        <w:rPr>
          <w:rFonts w:ascii="Verdana" w:hAnsi="Verdana"/>
        </w:rPr>
        <w:t xml:space="preserve">DAIP to wspólne przedsięwzięcie WPT i dwunastu uczelni (jedenastu wrocławskich i jednej opolskiej). </w:t>
      </w:r>
      <w:r w:rsidRPr="00656EEC">
        <w:rPr>
          <w:rStyle w:val="Pogrubienie"/>
          <w:rFonts w:ascii="Verdana" w:hAnsi="Verdana"/>
          <w:b w:val="0"/>
          <w:bCs w:val="0"/>
        </w:rPr>
        <w:t>DAIP</w:t>
      </w:r>
      <w:r w:rsidRPr="00656EEC">
        <w:rPr>
          <w:rFonts w:ascii="Verdana" w:hAnsi="Verdana"/>
        </w:rPr>
        <w:t xml:space="preserve"> kieruje swoje wsparcie do </w:t>
      </w:r>
      <w:r w:rsidRPr="00656EEC">
        <w:rPr>
          <w:rFonts w:ascii="Verdana" w:hAnsi="Verdana"/>
        </w:rPr>
        <w:lastRenderedPageBreak/>
        <w:t xml:space="preserve">przedsiębiorców akademickich, czyli studentów, doktorantów, absolwentów oraz pracowników akademickich, którzy rozpoczynają działalność biznesową w branży technologicznej. W ramach inkubacji w DAIP, przez 2 lata, stworzone są korzystne warunki dla rozwoju zakładanych firm. </w:t>
      </w:r>
    </w:p>
    <w:p w:rsidR="00845ABF" w:rsidRPr="00656EEC" w:rsidRDefault="00845ABF" w:rsidP="00656EEC">
      <w:pPr>
        <w:pStyle w:val="Akapitzlist"/>
        <w:numPr>
          <w:ilvl w:val="0"/>
          <w:numId w:val="2"/>
        </w:numPr>
        <w:spacing w:after="120" w:line="360" w:lineRule="auto"/>
        <w:ind w:left="851"/>
        <w:contextualSpacing w:val="0"/>
        <w:rPr>
          <w:rFonts w:ascii="Verdana" w:hAnsi="Verdana" w:cstheme="minorHAnsi"/>
          <w:color w:val="000000" w:themeColor="text1"/>
        </w:rPr>
      </w:pPr>
      <w:r w:rsidRPr="00656EEC">
        <w:rPr>
          <w:rStyle w:val="Pogrubienie"/>
          <w:rFonts w:ascii="Verdana" w:hAnsi="Verdana" w:cstheme="minorHAnsi"/>
          <w:color w:val="000000" w:themeColor="text1"/>
        </w:rPr>
        <w:t>Integracyjny Inkubator Przedsiębiorczości (IIP)</w:t>
      </w:r>
    </w:p>
    <w:p w:rsidR="00845ABF" w:rsidRPr="00656EEC" w:rsidRDefault="00845ABF" w:rsidP="00656EEC">
      <w:pPr>
        <w:pStyle w:val="Akapitzlist"/>
        <w:spacing w:after="120" w:line="360" w:lineRule="auto"/>
        <w:ind w:left="851"/>
        <w:contextualSpacing w:val="0"/>
        <w:rPr>
          <w:rFonts w:ascii="Verdana" w:eastAsia="Times New Roman" w:hAnsi="Verdana" w:cstheme="minorHAnsi"/>
          <w:lang w:eastAsia="pl-PL"/>
        </w:rPr>
      </w:pPr>
      <w:r w:rsidRPr="00656EEC">
        <w:rPr>
          <w:rStyle w:val="Pogrubienie"/>
          <w:rFonts w:ascii="Verdana" w:hAnsi="Verdana" w:cstheme="minorHAnsi"/>
          <w:b w:val="0"/>
          <w:bCs w:val="0"/>
        </w:rPr>
        <w:t>Integracyjny Inkubator Przedsiębiorczości jest szczególnym miejscem. Jest to jedyny tego typu inkubator w Polsce. W swojej strukturze posiada</w:t>
      </w:r>
      <w:r w:rsidRPr="00656EEC">
        <w:rPr>
          <w:rStyle w:val="Pogrubienie"/>
          <w:rFonts w:ascii="Verdana" w:hAnsi="Verdana" w:cstheme="minorHAnsi"/>
        </w:rPr>
        <w:t xml:space="preserve"> </w:t>
      </w:r>
      <w:r w:rsidRPr="00656EEC">
        <w:rPr>
          <w:rFonts w:ascii="Verdana" w:eastAsia="Times New Roman" w:hAnsi="Verdana" w:cstheme="minorHAnsi"/>
          <w:lang w:eastAsia="pl-PL"/>
        </w:rPr>
        <w:t>Centrum Informacji dla niepełnosprawnych. Centrum Informacji w jednym miejscu zrzesza wszystkich specjalistów (z wielu instytucji państwowych, stowarzyszeń i fundacji działających na rzecz osób niepełnosprawnych), którzy wspierają osoby niepełnosprawne w dążeniu do osiągnięcia celu, którym jest założenie i prowadzenie własnej firmy.</w:t>
      </w:r>
      <w:r w:rsidRPr="00656EEC">
        <w:rPr>
          <w:rFonts w:ascii="Verdana" w:eastAsia="Times New Roman" w:hAnsi="Verdana" w:cstheme="minorHAnsi"/>
          <w:noProof/>
          <w:lang w:eastAsia="pl-PL"/>
        </w:rPr>
        <w:drawing>
          <wp:inline distT="0" distB="0" distL="0" distR="0">
            <wp:extent cx="9525" cy="9525"/>
            <wp:effectExtent l="0" t="0" r="0" b="0"/>
            <wp:docPr id="205" name="Obraz 205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ABF" w:rsidRPr="00656EEC" w:rsidRDefault="00845ABF" w:rsidP="00656EEC">
      <w:pPr>
        <w:pStyle w:val="Akapitzlist"/>
        <w:spacing w:after="120" w:line="360" w:lineRule="auto"/>
        <w:ind w:left="851"/>
        <w:contextualSpacing w:val="0"/>
        <w:rPr>
          <w:rFonts w:ascii="Verdana" w:hAnsi="Verdana"/>
        </w:rPr>
      </w:pPr>
      <w:r w:rsidRPr="00656EEC">
        <w:rPr>
          <w:rStyle w:val="Pogrubienie"/>
          <w:rFonts w:ascii="Verdana" w:hAnsi="Verdana"/>
          <w:b w:val="0"/>
          <w:bCs w:val="0"/>
        </w:rPr>
        <w:t>Integracyjny Inkubator Przedsiębiorczości z</w:t>
      </w:r>
      <w:r w:rsidRPr="00656EEC">
        <w:rPr>
          <w:rFonts w:ascii="Verdana" w:hAnsi="Verdana"/>
        </w:rPr>
        <w:t xml:space="preserve">ostał stworzony po to, by wspierać i rozwijać </w:t>
      </w:r>
      <w:r w:rsidRPr="00656EEC">
        <w:rPr>
          <w:rStyle w:val="Pogrubienie"/>
          <w:rFonts w:ascii="Verdana" w:hAnsi="Verdana"/>
          <w:b w:val="0"/>
          <w:bCs w:val="0"/>
        </w:rPr>
        <w:t>biznes bez barier</w:t>
      </w:r>
      <w:r w:rsidRPr="00656EEC">
        <w:rPr>
          <w:rFonts w:ascii="Verdana" w:hAnsi="Verdana"/>
        </w:rPr>
        <w:t xml:space="preserve">. IIP jest dedykowany wszystkim firmom prowadzonym przez osoby niepełnosprawne, które znajdują się na początku biznesowej drogi. Inkubator jest miejscem przystosowanym pod kątem architektonicznym do potrzeb osób z niepełnosprawnościami. Jego najważniejszym celem jest wspieranie tych osób w zakresie aktywizacji zawodowej, społecznej oraz integracji biznesowej. IIP to także miejsce, w którym odbywa się wiele wydarzeń, szkoleń i warsztatów, a także ma miejsce wymiana doświadczeń, </w:t>
      </w:r>
      <w:proofErr w:type="spellStart"/>
      <w:r w:rsidRPr="00656EEC">
        <w:rPr>
          <w:rFonts w:ascii="Verdana" w:hAnsi="Verdana"/>
        </w:rPr>
        <w:t>networkingu</w:t>
      </w:r>
      <w:proofErr w:type="spellEnd"/>
      <w:r w:rsidRPr="00656EEC">
        <w:rPr>
          <w:rFonts w:ascii="Verdana" w:hAnsi="Verdana"/>
        </w:rPr>
        <w:t xml:space="preserve"> oraz inspiracji. W trakcie </w:t>
      </w:r>
      <w:r w:rsidRPr="00656EEC">
        <w:rPr>
          <w:rStyle w:val="Pogrubienie"/>
          <w:rFonts w:ascii="Verdana" w:hAnsi="Verdana"/>
          <w:b w:val="0"/>
          <w:bCs w:val="0"/>
        </w:rPr>
        <w:t>5-letniego okresu inkubacji</w:t>
      </w:r>
      <w:r w:rsidRPr="00656EEC">
        <w:rPr>
          <w:rFonts w:ascii="Verdana" w:hAnsi="Verdana"/>
        </w:rPr>
        <w:t xml:space="preserve"> ze wsparcia WPT mogą korzystać przedsiębiorcy z różnych branż. Dodatkowe, specjalistyczne wsparcie znajdą firmy prowadzone przez osoby z niepełnosprawnościami oraz przedsiębiorstwa, które je zatrudniają lub chcą je zatrudnić. </w:t>
      </w:r>
    </w:p>
    <w:p w:rsidR="00845ABF" w:rsidRPr="00656EEC" w:rsidRDefault="00845ABF" w:rsidP="00656EEC">
      <w:pPr>
        <w:spacing w:after="120" w:line="360" w:lineRule="auto"/>
        <w:rPr>
          <w:rFonts w:ascii="Verdana" w:hAnsi="Verdana"/>
        </w:rPr>
      </w:pPr>
      <w:r w:rsidRPr="00656EEC">
        <w:rPr>
          <w:rFonts w:ascii="Verdana" w:eastAsia="Times New Roman" w:hAnsi="Verdana" w:cstheme="minorHAnsi"/>
          <w:lang w:eastAsia="pl-PL"/>
        </w:rPr>
        <w:t>Ponad to</w:t>
      </w:r>
      <w:r w:rsidR="00994A50" w:rsidRPr="00656EEC">
        <w:rPr>
          <w:rFonts w:ascii="Verdana" w:eastAsia="Times New Roman" w:hAnsi="Verdana" w:cstheme="minorHAnsi"/>
          <w:lang w:eastAsia="pl-PL"/>
        </w:rPr>
        <w:t xml:space="preserve"> Park </w:t>
      </w:r>
      <w:r w:rsidRPr="00656EEC">
        <w:rPr>
          <w:rFonts w:ascii="Verdana" w:eastAsia="Times New Roman" w:hAnsi="Verdana" w:cstheme="minorHAnsi"/>
          <w:lang w:eastAsia="pl-PL"/>
        </w:rPr>
        <w:t xml:space="preserve">posiada </w:t>
      </w:r>
      <w:r w:rsidRPr="00656EEC">
        <w:rPr>
          <w:rFonts w:ascii="Verdana" w:hAnsi="Verdana"/>
        </w:rPr>
        <w:t xml:space="preserve">unikatową w skali kraju, zaawansowaną technologicznie instalację produkcyjną, dostosowaną do potrzeb branży </w:t>
      </w:r>
      <w:proofErr w:type="spellStart"/>
      <w:r w:rsidRPr="00656EEC">
        <w:rPr>
          <w:rFonts w:ascii="Verdana" w:hAnsi="Verdana"/>
        </w:rPr>
        <w:t>lifescience</w:t>
      </w:r>
      <w:proofErr w:type="spellEnd"/>
      <w:r w:rsidRPr="00656EEC">
        <w:rPr>
          <w:rFonts w:ascii="Verdana" w:hAnsi="Verdana"/>
        </w:rPr>
        <w:t>, szczególnie sektora żywności, suplementów diety i preparatów bioaktywnych.</w:t>
      </w:r>
    </w:p>
    <w:p w:rsidR="00845ABF" w:rsidRPr="00656EEC" w:rsidRDefault="00845ABF" w:rsidP="00656EEC">
      <w:pPr>
        <w:spacing w:after="120" w:line="360" w:lineRule="auto"/>
        <w:rPr>
          <w:rFonts w:ascii="Verdana" w:hAnsi="Verdana"/>
        </w:rPr>
      </w:pPr>
      <w:r w:rsidRPr="00656EEC">
        <w:rPr>
          <w:rFonts w:ascii="Verdana" w:hAnsi="Verdana"/>
        </w:rPr>
        <w:t xml:space="preserve">Instalacja ta znajduje się w </w:t>
      </w:r>
      <w:r w:rsidRPr="00656EEC">
        <w:rPr>
          <w:rFonts w:ascii="Verdana" w:hAnsi="Verdana"/>
          <w:b/>
          <w:bCs/>
        </w:rPr>
        <w:t>Zakładzie Doświadczalnym</w:t>
      </w:r>
      <w:r w:rsidRPr="00656EEC">
        <w:rPr>
          <w:rFonts w:ascii="Verdana" w:hAnsi="Verdana"/>
        </w:rPr>
        <w:t xml:space="preserve"> i można ją wykorzystać do testowania technologii, </w:t>
      </w:r>
      <w:proofErr w:type="spellStart"/>
      <w:r w:rsidRPr="00656EEC">
        <w:rPr>
          <w:rFonts w:ascii="Verdana" w:hAnsi="Verdana"/>
        </w:rPr>
        <w:t>up-scalingu</w:t>
      </w:r>
      <w:proofErr w:type="spellEnd"/>
      <w:r w:rsidRPr="00656EEC">
        <w:rPr>
          <w:rFonts w:ascii="Verdana" w:hAnsi="Verdana"/>
        </w:rPr>
        <w:t xml:space="preserve">, weryfikacji założeń oraz optymalizacji procesów produkcyjnych. Umożliwia ona również wdrażanie </w:t>
      </w:r>
      <w:r w:rsidRPr="00656EEC">
        <w:rPr>
          <w:rFonts w:ascii="Verdana" w:hAnsi="Verdana"/>
        </w:rPr>
        <w:lastRenderedPageBreak/>
        <w:t>innowacyjnych rozwiązań, prowadzenie prac badawczo-rozwojowych, transferu technologii, przeprowadzenie fragmentu lub całości procesu produkcyjnego.</w:t>
      </w:r>
    </w:p>
    <w:p w:rsidR="00845ABF" w:rsidRPr="00656EEC" w:rsidRDefault="00845ABF" w:rsidP="00656EEC">
      <w:pPr>
        <w:spacing w:after="120" w:line="360" w:lineRule="auto"/>
        <w:rPr>
          <w:rFonts w:ascii="Verdana" w:eastAsia="Times New Roman" w:hAnsi="Verdana" w:cstheme="minorHAnsi"/>
          <w:lang w:eastAsia="pl-PL"/>
        </w:rPr>
      </w:pPr>
      <w:r w:rsidRPr="00656EEC">
        <w:rPr>
          <w:rFonts w:ascii="Verdana" w:hAnsi="Verdana"/>
        </w:rPr>
        <w:t>Jednym z największych atutów Zakładu Doświadczalnego jest nie tyle różnorodność dostępnych w nim urządzeń sama w sobie, co możliwość elastycznego ich konfigurowania ze sobą. Moduły tworzące instalację mogą być ze sobą łączone w dowolnej kolejności. Dzięki temu testowanie i wdrażanie w życie innowacji jest jeszcze szybsze i łatwiejsze.</w:t>
      </w:r>
    </w:p>
    <w:p w:rsidR="00F9424A" w:rsidRPr="00656EEC" w:rsidRDefault="00FB4ED1" w:rsidP="00656EEC">
      <w:pPr>
        <w:spacing w:before="360" w:after="120" w:line="360" w:lineRule="auto"/>
        <w:rPr>
          <w:rFonts w:ascii="Verdana" w:eastAsia="Calibri" w:hAnsi="Verdana" w:cstheme="minorHAnsi"/>
        </w:rPr>
      </w:pPr>
      <w:r w:rsidRPr="00656EEC">
        <w:rPr>
          <w:rFonts w:ascii="Verdana" w:eastAsia="Calibri" w:hAnsi="Verdana" w:cstheme="minorHAnsi"/>
        </w:rPr>
        <w:t xml:space="preserve">Podsumowując działania ostatnich lat oraz pokazując </w:t>
      </w:r>
      <w:r w:rsidR="00F9424A" w:rsidRPr="00656EEC">
        <w:rPr>
          <w:rFonts w:ascii="Verdana" w:eastAsia="Calibri" w:hAnsi="Verdana" w:cstheme="minorHAnsi"/>
        </w:rPr>
        <w:t>obszary wymagające również</w:t>
      </w:r>
      <w:r w:rsidRPr="00656EEC">
        <w:rPr>
          <w:rFonts w:ascii="Verdana" w:eastAsia="Calibri" w:hAnsi="Verdana" w:cstheme="minorHAnsi"/>
        </w:rPr>
        <w:t xml:space="preserve"> zaangażowanie</w:t>
      </w:r>
      <w:r w:rsidR="00F9424A" w:rsidRPr="00656EEC">
        <w:rPr>
          <w:rFonts w:ascii="Verdana" w:eastAsia="Calibri" w:hAnsi="Verdana" w:cstheme="minorHAnsi"/>
        </w:rPr>
        <w:t xml:space="preserve"> </w:t>
      </w:r>
      <w:r w:rsidR="00994A50" w:rsidRPr="00656EEC">
        <w:rPr>
          <w:rFonts w:ascii="Verdana" w:eastAsia="Calibri" w:hAnsi="Verdana" w:cstheme="minorHAnsi"/>
        </w:rPr>
        <w:t>Zarządu i z</w:t>
      </w:r>
      <w:r w:rsidRPr="00656EEC">
        <w:rPr>
          <w:rFonts w:ascii="Verdana" w:eastAsia="Calibri" w:hAnsi="Verdana" w:cstheme="minorHAnsi"/>
        </w:rPr>
        <w:t xml:space="preserve">espołu pracującego we </w:t>
      </w:r>
      <w:r w:rsidR="00FB7B4A" w:rsidRPr="00656EEC">
        <w:rPr>
          <w:rFonts w:ascii="Verdana" w:eastAsia="Calibri" w:hAnsi="Verdana" w:cstheme="minorHAnsi"/>
        </w:rPr>
        <w:t>Wrocławskim</w:t>
      </w:r>
      <w:r w:rsidRPr="00656EEC">
        <w:rPr>
          <w:rFonts w:ascii="Verdana" w:eastAsia="Calibri" w:hAnsi="Verdana" w:cstheme="minorHAnsi"/>
        </w:rPr>
        <w:t xml:space="preserve"> Parku Technologicznym należy wspomnieć o tym, że </w:t>
      </w:r>
      <w:r w:rsidR="00152980" w:rsidRPr="00656EEC">
        <w:rPr>
          <w:rFonts w:ascii="Verdana" w:eastAsia="Calibri" w:hAnsi="Verdana" w:cstheme="minorHAnsi"/>
        </w:rPr>
        <w:t>Wrocławski Park Technologiczny jest zaangażowany w kampanie społeczne</w:t>
      </w:r>
      <w:r w:rsidR="00F9424A" w:rsidRPr="00656EEC">
        <w:rPr>
          <w:rFonts w:ascii="Verdana" w:eastAsia="Calibri" w:hAnsi="Verdana" w:cstheme="minorHAnsi"/>
        </w:rPr>
        <w:t xml:space="preserve"> </w:t>
      </w:r>
      <w:r w:rsidR="00152980" w:rsidRPr="00656EEC">
        <w:rPr>
          <w:rFonts w:ascii="Verdana" w:eastAsia="Calibri" w:hAnsi="Verdana" w:cstheme="minorHAnsi"/>
        </w:rPr>
        <w:t>realizowane</w:t>
      </w:r>
      <w:r w:rsidR="00F9424A" w:rsidRPr="00656EEC">
        <w:rPr>
          <w:rFonts w:ascii="Verdana" w:eastAsia="Calibri" w:hAnsi="Verdana" w:cstheme="minorHAnsi"/>
        </w:rPr>
        <w:t xml:space="preserve"> </w:t>
      </w:r>
      <w:r w:rsidR="00152980" w:rsidRPr="00656EEC">
        <w:rPr>
          <w:rFonts w:ascii="Verdana" w:eastAsia="Calibri" w:hAnsi="Verdana" w:cstheme="minorHAnsi"/>
        </w:rPr>
        <w:t>na</w:t>
      </w:r>
      <w:r w:rsidR="00F9424A" w:rsidRPr="00656EEC">
        <w:rPr>
          <w:rFonts w:ascii="Verdana" w:eastAsia="Calibri" w:hAnsi="Verdana" w:cstheme="minorHAnsi"/>
        </w:rPr>
        <w:t xml:space="preserve"> </w:t>
      </w:r>
      <w:r w:rsidR="00152980" w:rsidRPr="00656EEC">
        <w:rPr>
          <w:rFonts w:ascii="Verdana" w:eastAsia="Calibri" w:hAnsi="Verdana" w:cstheme="minorHAnsi"/>
        </w:rPr>
        <w:t>terenie</w:t>
      </w:r>
      <w:r w:rsidR="00F9424A" w:rsidRPr="00656EEC">
        <w:rPr>
          <w:rFonts w:ascii="Verdana" w:eastAsia="Calibri" w:hAnsi="Verdana" w:cstheme="minorHAnsi"/>
        </w:rPr>
        <w:t xml:space="preserve"> </w:t>
      </w:r>
      <w:r w:rsidR="00152980" w:rsidRPr="00656EEC">
        <w:rPr>
          <w:rFonts w:ascii="Verdana" w:eastAsia="Calibri" w:hAnsi="Verdana" w:cstheme="minorHAnsi"/>
        </w:rPr>
        <w:t xml:space="preserve">Wrocławia. </w:t>
      </w:r>
    </w:p>
    <w:p w:rsidR="00152980" w:rsidRPr="00656EEC" w:rsidRDefault="00152980" w:rsidP="00656EEC">
      <w:pPr>
        <w:spacing w:after="120" w:line="360" w:lineRule="auto"/>
        <w:rPr>
          <w:rFonts w:ascii="Verdana" w:eastAsia="Calibri" w:hAnsi="Verdana" w:cstheme="minorHAnsi"/>
        </w:rPr>
      </w:pPr>
      <w:r w:rsidRPr="00656EEC">
        <w:rPr>
          <w:rFonts w:ascii="Verdana" w:eastAsia="Calibri" w:hAnsi="Verdana" w:cstheme="minorHAnsi"/>
        </w:rPr>
        <w:t xml:space="preserve">Jedną z nich jest kampania „Bez miko nie ma makro”. Skupia się ona przede wszystkim na małych przedsiębiorstwach. Główne elementy projektu koncentrują się na budowaniu bazy wiedzy o </w:t>
      </w:r>
      <w:proofErr w:type="spellStart"/>
      <w:r w:rsidRPr="00656EEC">
        <w:rPr>
          <w:rFonts w:ascii="Verdana" w:eastAsia="Calibri" w:hAnsi="Verdana" w:cstheme="minorHAnsi"/>
        </w:rPr>
        <w:t>mikroprzedsiębiorstwach</w:t>
      </w:r>
      <w:proofErr w:type="spellEnd"/>
      <w:r w:rsidRPr="00656EEC">
        <w:rPr>
          <w:rFonts w:ascii="Verdana" w:eastAsia="Calibri" w:hAnsi="Verdana" w:cstheme="minorHAnsi"/>
        </w:rPr>
        <w:t xml:space="preserve">, prowadzeniu kampanii outdoorowej oraz wydarzeniach poświęconych </w:t>
      </w:r>
      <w:proofErr w:type="spellStart"/>
      <w:r w:rsidRPr="00656EEC">
        <w:rPr>
          <w:rFonts w:ascii="Verdana" w:eastAsia="Calibri" w:hAnsi="Verdana" w:cstheme="minorHAnsi"/>
        </w:rPr>
        <w:t>mikroprzedsiębiorczości</w:t>
      </w:r>
      <w:proofErr w:type="spellEnd"/>
      <w:r w:rsidRPr="00656EEC">
        <w:rPr>
          <w:rFonts w:ascii="Verdana" w:eastAsia="Calibri" w:hAnsi="Verdana" w:cstheme="minorHAnsi"/>
        </w:rPr>
        <w:t xml:space="preserve">. </w:t>
      </w:r>
      <w:r w:rsidR="00F9424A" w:rsidRPr="00656EEC">
        <w:rPr>
          <w:rFonts w:ascii="Verdana" w:eastAsia="Calibri" w:hAnsi="Verdana" w:cstheme="minorHAnsi"/>
        </w:rPr>
        <w:t>P</w:t>
      </w:r>
      <w:r w:rsidRPr="00656EEC">
        <w:rPr>
          <w:rFonts w:ascii="Verdana" w:eastAsia="Calibri" w:hAnsi="Verdana" w:cstheme="minorHAnsi"/>
        </w:rPr>
        <w:t xml:space="preserve">rojekt stanowi przykład dobrej praktyki zarówno dla parków technologicznych w Polsce, jak i na świecie, ponieważ poprzez jego realizację podkreślana jest istotna rola małych przedsiębiorstw w budowaniu PKB gospodarek światowych. </w:t>
      </w:r>
    </w:p>
    <w:p w:rsidR="00AF48A2" w:rsidRPr="00656EEC" w:rsidRDefault="00DF0E8F" w:rsidP="00656EEC">
      <w:pPr>
        <w:spacing w:after="120" w:line="360" w:lineRule="auto"/>
        <w:rPr>
          <w:rFonts w:ascii="Verdana" w:eastAsia="Calibri" w:hAnsi="Verdana" w:cstheme="minorHAnsi"/>
        </w:rPr>
      </w:pPr>
      <w:r w:rsidRPr="00656EEC">
        <w:rPr>
          <w:rFonts w:ascii="Verdana" w:eastAsia="Calibri" w:hAnsi="Verdana" w:cstheme="minorHAnsi"/>
        </w:rPr>
        <w:t>Ostatnie lata</w:t>
      </w:r>
      <w:r w:rsidR="005C6A8C" w:rsidRPr="00656EEC">
        <w:rPr>
          <w:rFonts w:ascii="Verdana" w:eastAsia="Calibri" w:hAnsi="Verdana" w:cstheme="minorHAnsi"/>
        </w:rPr>
        <w:t>,</w:t>
      </w:r>
      <w:r w:rsidRPr="00656EEC">
        <w:rPr>
          <w:rFonts w:ascii="Verdana" w:eastAsia="Calibri" w:hAnsi="Verdana" w:cstheme="minorHAnsi"/>
        </w:rPr>
        <w:t xml:space="preserve"> mając na uwadze </w:t>
      </w:r>
      <w:r w:rsidR="002E71E3" w:rsidRPr="00656EEC">
        <w:rPr>
          <w:rFonts w:ascii="Verdana" w:eastAsia="Calibri" w:hAnsi="Verdana" w:cstheme="minorHAnsi"/>
        </w:rPr>
        <w:t xml:space="preserve">okres pandemii covid, jak i dziś zachodzące zmiany w związku z </w:t>
      </w:r>
      <w:r w:rsidR="00F9424A" w:rsidRPr="00656EEC">
        <w:rPr>
          <w:rFonts w:ascii="Verdana" w:eastAsia="Calibri" w:hAnsi="Verdana" w:cstheme="minorHAnsi"/>
        </w:rPr>
        <w:t>wzrastającą</w:t>
      </w:r>
      <w:r w:rsidR="002E71E3" w:rsidRPr="00656EEC">
        <w:rPr>
          <w:rFonts w:ascii="Verdana" w:eastAsia="Calibri" w:hAnsi="Verdana" w:cstheme="minorHAnsi"/>
        </w:rPr>
        <w:t xml:space="preserve"> inflacj</w:t>
      </w:r>
      <w:r w:rsidR="00AF48A2" w:rsidRPr="00656EEC">
        <w:rPr>
          <w:rFonts w:ascii="Verdana" w:eastAsia="Calibri" w:hAnsi="Verdana" w:cstheme="minorHAnsi"/>
        </w:rPr>
        <w:t>ą</w:t>
      </w:r>
      <w:r w:rsidR="002E71E3" w:rsidRPr="00656EEC">
        <w:rPr>
          <w:rFonts w:ascii="Verdana" w:eastAsia="Calibri" w:hAnsi="Verdana" w:cstheme="minorHAnsi"/>
        </w:rPr>
        <w:t xml:space="preserve"> oraz problemami gospodarczymi związ</w:t>
      </w:r>
      <w:r w:rsidR="000E0C7B" w:rsidRPr="00656EEC">
        <w:rPr>
          <w:rFonts w:ascii="Verdana" w:eastAsia="Calibri" w:hAnsi="Verdana" w:cstheme="minorHAnsi"/>
        </w:rPr>
        <w:t>anymi</w:t>
      </w:r>
      <w:r w:rsidR="002E71E3" w:rsidRPr="00656EEC">
        <w:rPr>
          <w:rFonts w:ascii="Verdana" w:eastAsia="Calibri" w:hAnsi="Verdana" w:cstheme="minorHAnsi"/>
        </w:rPr>
        <w:t xml:space="preserve"> z wojną w Ukrainie</w:t>
      </w:r>
      <w:r w:rsidR="00694886" w:rsidRPr="00656EEC">
        <w:rPr>
          <w:rFonts w:ascii="Verdana" w:eastAsia="Calibri" w:hAnsi="Verdana" w:cstheme="minorHAnsi"/>
        </w:rPr>
        <w:t>,</w:t>
      </w:r>
      <w:r w:rsidR="002E71E3" w:rsidRPr="00656EEC">
        <w:rPr>
          <w:rFonts w:ascii="Verdana" w:eastAsia="Calibri" w:hAnsi="Verdana" w:cstheme="minorHAnsi"/>
        </w:rPr>
        <w:t xml:space="preserve"> był i jest czasem bardzo trudnym do realizacji postawionych przed spółką cel</w:t>
      </w:r>
      <w:r w:rsidR="00442F18" w:rsidRPr="00656EEC">
        <w:rPr>
          <w:rFonts w:ascii="Verdana" w:eastAsia="Calibri" w:hAnsi="Verdana" w:cstheme="minorHAnsi"/>
        </w:rPr>
        <w:t>ów</w:t>
      </w:r>
      <w:r w:rsidR="000E0C7B" w:rsidRPr="00656EEC">
        <w:rPr>
          <w:rFonts w:ascii="Verdana" w:eastAsia="Calibri" w:hAnsi="Verdana" w:cstheme="minorHAnsi"/>
        </w:rPr>
        <w:t>. N</w:t>
      </w:r>
      <w:r w:rsidR="002E71E3" w:rsidRPr="00656EEC">
        <w:rPr>
          <w:rFonts w:ascii="Verdana" w:eastAsia="Calibri" w:hAnsi="Verdana" w:cstheme="minorHAnsi"/>
        </w:rPr>
        <w:t>ależy zauważyć,</w:t>
      </w:r>
      <w:r w:rsidR="00EF7D92" w:rsidRPr="00656EEC">
        <w:rPr>
          <w:rFonts w:ascii="Verdana" w:eastAsia="Calibri" w:hAnsi="Verdana" w:cstheme="minorHAnsi"/>
        </w:rPr>
        <w:t xml:space="preserve"> </w:t>
      </w:r>
      <w:r w:rsidR="002E71E3" w:rsidRPr="00656EEC">
        <w:rPr>
          <w:rFonts w:ascii="Verdana" w:eastAsia="Calibri" w:hAnsi="Verdana" w:cstheme="minorHAnsi"/>
        </w:rPr>
        <w:t xml:space="preserve">że Spółka dokonała w tym okresie wielu transformacji w celu uatrakcyjnienia swojej oferty w dążeniu do realizacji założonych </w:t>
      </w:r>
      <w:r w:rsidR="00442F18" w:rsidRPr="00656EEC">
        <w:rPr>
          <w:rFonts w:ascii="Verdana" w:eastAsia="Calibri" w:hAnsi="Verdana" w:cstheme="minorHAnsi"/>
        </w:rPr>
        <w:t>zadań</w:t>
      </w:r>
      <w:r w:rsidR="002E71E3" w:rsidRPr="00656EEC">
        <w:rPr>
          <w:rFonts w:ascii="Verdana" w:eastAsia="Calibri" w:hAnsi="Verdana" w:cstheme="minorHAnsi"/>
        </w:rPr>
        <w:t xml:space="preserve">. Jak widać projekty, których się </w:t>
      </w:r>
      <w:r w:rsidR="00442F18" w:rsidRPr="00656EEC">
        <w:rPr>
          <w:rFonts w:ascii="Verdana" w:eastAsia="Calibri" w:hAnsi="Verdana" w:cstheme="minorHAnsi"/>
        </w:rPr>
        <w:t>podjęła</w:t>
      </w:r>
      <w:r w:rsidR="002E71E3" w:rsidRPr="00656EEC">
        <w:rPr>
          <w:rFonts w:ascii="Verdana" w:eastAsia="Calibri" w:hAnsi="Verdana" w:cstheme="minorHAnsi"/>
        </w:rPr>
        <w:t xml:space="preserve"> i podejmuje</w:t>
      </w:r>
      <w:r w:rsidR="00994A50" w:rsidRPr="00656EEC">
        <w:rPr>
          <w:rFonts w:ascii="Verdana" w:eastAsia="Calibri" w:hAnsi="Verdana" w:cstheme="minorHAnsi"/>
        </w:rPr>
        <w:t xml:space="preserve"> nadal</w:t>
      </w:r>
      <w:r w:rsidR="005C6A8C" w:rsidRPr="00656EEC">
        <w:rPr>
          <w:rFonts w:ascii="Verdana" w:eastAsia="Calibri" w:hAnsi="Verdana" w:cstheme="minorHAnsi"/>
        </w:rPr>
        <w:t>,</w:t>
      </w:r>
      <w:r w:rsidR="002E71E3" w:rsidRPr="00656EEC">
        <w:rPr>
          <w:rFonts w:ascii="Verdana" w:eastAsia="Calibri" w:hAnsi="Verdana" w:cstheme="minorHAnsi"/>
        </w:rPr>
        <w:t xml:space="preserve"> mają szeroką rozpiętość tematyczną i stopień szczegółowości w podejmowanych działaniach. Podjęcie się takich wyzwań jest możliwe jedynie przy dużym doświadczeniu oraz wiedzy i kompetencjach </w:t>
      </w:r>
      <w:r w:rsidR="00F9424A" w:rsidRPr="00656EEC">
        <w:rPr>
          <w:rFonts w:ascii="Verdana" w:eastAsia="Calibri" w:hAnsi="Verdana" w:cstheme="minorHAnsi"/>
        </w:rPr>
        <w:t xml:space="preserve">Członków </w:t>
      </w:r>
      <w:r w:rsidR="00994A50" w:rsidRPr="00656EEC">
        <w:rPr>
          <w:rFonts w:ascii="Verdana" w:eastAsia="Calibri" w:hAnsi="Verdana" w:cstheme="minorHAnsi"/>
        </w:rPr>
        <w:t>Z</w:t>
      </w:r>
      <w:r w:rsidR="002E71E3" w:rsidRPr="00656EEC">
        <w:rPr>
          <w:rFonts w:ascii="Verdana" w:eastAsia="Calibri" w:hAnsi="Verdana" w:cstheme="minorHAnsi"/>
        </w:rPr>
        <w:t>arządu oraz kadry z nim współpracującej.</w:t>
      </w:r>
      <w:r w:rsidR="00AF48A2" w:rsidRPr="00656EEC">
        <w:rPr>
          <w:rFonts w:ascii="Verdana" w:eastAsia="Calibri" w:hAnsi="Verdana" w:cstheme="minorHAnsi"/>
        </w:rPr>
        <w:t xml:space="preserve"> </w:t>
      </w:r>
    </w:p>
    <w:p w:rsidR="00AF48A2" w:rsidRPr="00656EEC" w:rsidRDefault="00AF48A2" w:rsidP="00656EEC">
      <w:pPr>
        <w:spacing w:after="120" w:line="360" w:lineRule="auto"/>
        <w:rPr>
          <w:rFonts w:ascii="Verdana" w:eastAsia="Calibri" w:hAnsi="Verdana" w:cstheme="minorHAnsi"/>
        </w:rPr>
      </w:pPr>
      <w:r w:rsidRPr="00656EEC">
        <w:rPr>
          <w:rFonts w:ascii="Verdana" w:eastAsia="Calibri" w:hAnsi="Verdana" w:cstheme="minorHAnsi"/>
        </w:rPr>
        <w:t>Należy w tym miejscu podkreślić,</w:t>
      </w:r>
      <w:r w:rsidR="00994A50" w:rsidRPr="00656EEC">
        <w:rPr>
          <w:rFonts w:ascii="Verdana" w:eastAsia="Calibri" w:hAnsi="Verdana" w:cstheme="minorHAnsi"/>
        </w:rPr>
        <w:t xml:space="preserve"> </w:t>
      </w:r>
      <w:r w:rsidRPr="00656EEC">
        <w:rPr>
          <w:rFonts w:ascii="Verdana" w:eastAsia="Calibri" w:hAnsi="Verdana" w:cstheme="minorHAnsi"/>
        </w:rPr>
        <w:t>iż od podjęcia uchwały nr 11/ZWZ/2017 r. Zwyczajnego Walnego Zgromadzenia spółki Wrocławski Park Technologiczny S.A. z dnia 26 czerwca 2017 r. ustalającej wysokość części stałej wynagrodzenia członków Zarządu</w:t>
      </w:r>
      <w:r w:rsidR="00F506D5" w:rsidRPr="00656EEC">
        <w:rPr>
          <w:rFonts w:ascii="Verdana" w:eastAsia="Calibri" w:hAnsi="Verdana" w:cstheme="minorHAnsi"/>
        </w:rPr>
        <w:t xml:space="preserve"> - </w:t>
      </w:r>
      <w:r w:rsidRPr="00656EEC">
        <w:rPr>
          <w:rFonts w:ascii="Verdana" w:eastAsia="Calibri" w:hAnsi="Verdana" w:cstheme="minorHAnsi"/>
        </w:rPr>
        <w:t>wysokość tego wynagrodzenia do dnia dzisiejszego nie ulegała zmianom.</w:t>
      </w:r>
    </w:p>
    <w:p w:rsidR="00E37F98" w:rsidRPr="00656EEC" w:rsidRDefault="002B6C27" w:rsidP="00656EEC">
      <w:pPr>
        <w:spacing w:after="120" w:line="360" w:lineRule="auto"/>
        <w:rPr>
          <w:rFonts w:ascii="Verdana" w:eastAsia="Calibri" w:hAnsi="Verdana" w:cstheme="minorHAnsi"/>
        </w:rPr>
      </w:pPr>
      <w:r w:rsidRPr="00656EEC">
        <w:rPr>
          <w:rFonts w:ascii="Verdana" w:eastAsia="Calibri" w:hAnsi="Verdana" w:cstheme="minorHAnsi"/>
        </w:rPr>
        <w:lastRenderedPageBreak/>
        <w:t>Ostatnie 5</w:t>
      </w:r>
      <w:r w:rsidR="00611657" w:rsidRPr="00656EEC">
        <w:rPr>
          <w:rFonts w:ascii="Verdana" w:eastAsia="Calibri" w:hAnsi="Verdana" w:cstheme="minorHAnsi"/>
        </w:rPr>
        <w:t>-</w:t>
      </w:r>
      <w:r w:rsidRPr="00656EEC">
        <w:rPr>
          <w:rFonts w:ascii="Verdana" w:eastAsia="Calibri" w:hAnsi="Verdana" w:cstheme="minorHAnsi"/>
        </w:rPr>
        <w:t>lecie przyniosło wiele zmian gospodarczych</w:t>
      </w:r>
      <w:r w:rsidR="00F506D5" w:rsidRPr="00656EEC">
        <w:rPr>
          <w:rFonts w:ascii="Verdana" w:eastAsia="Calibri" w:hAnsi="Verdana" w:cstheme="minorHAnsi"/>
        </w:rPr>
        <w:t>.</w:t>
      </w:r>
      <w:r w:rsidRPr="00656EEC">
        <w:rPr>
          <w:rFonts w:ascii="Verdana" w:eastAsia="Calibri" w:hAnsi="Verdana" w:cstheme="minorHAnsi"/>
        </w:rPr>
        <w:t xml:space="preserve"> Wrocław stał się prężnie działającym ośrodkiem ekonomiczny</w:t>
      </w:r>
      <w:r w:rsidR="00F506D5" w:rsidRPr="00656EEC">
        <w:rPr>
          <w:rFonts w:ascii="Verdana" w:eastAsia="Calibri" w:hAnsi="Verdana" w:cstheme="minorHAnsi"/>
        </w:rPr>
        <w:t xml:space="preserve">m, technologicznym i akademickim, otwartym na innowacje związane z różnymi sektorami rynku, którym również Wrocławski Park Technologiczny swoimi działaniami wychodził naprzeciw. </w:t>
      </w:r>
      <w:r w:rsidR="00F9424A" w:rsidRPr="00656EEC">
        <w:rPr>
          <w:rFonts w:ascii="Verdana" w:eastAsia="Calibri" w:hAnsi="Verdana" w:cstheme="minorHAnsi"/>
        </w:rPr>
        <w:t xml:space="preserve">Zarząd </w:t>
      </w:r>
      <w:r w:rsidR="00F506D5" w:rsidRPr="00656EEC">
        <w:rPr>
          <w:rFonts w:ascii="Verdana" w:eastAsia="Calibri" w:hAnsi="Verdana" w:cstheme="minorHAnsi"/>
        </w:rPr>
        <w:t xml:space="preserve">Parku podejmował w tym czasie szereg </w:t>
      </w:r>
      <w:r w:rsidR="00BC1D8D" w:rsidRPr="00656EEC">
        <w:rPr>
          <w:rFonts w:ascii="Verdana" w:eastAsia="Calibri" w:hAnsi="Verdana" w:cstheme="minorHAnsi"/>
        </w:rPr>
        <w:t xml:space="preserve">aktywności </w:t>
      </w:r>
      <w:r w:rsidR="00F506D5" w:rsidRPr="00656EEC">
        <w:rPr>
          <w:rFonts w:ascii="Verdana" w:eastAsia="Calibri" w:hAnsi="Verdana" w:cstheme="minorHAnsi"/>
        </w:rPr>
        <w:t>aby wspierać powyższe działania. Od ponad 20 lat działa na rynku, rozwijając na bieżąco swoją ofertę – od wynajmu biura, poprzez specjalistyczne laboratoria, doradztwo w zakresie uzyskiwania dofinansowań. Wrocławski Park Technologiczny stymulując lokaln</w:t>
      </w:r>
      <w:r w:rsidR="00F9424A" w:rsidRPr="00656EEC">
        <w:rPr>
          <w:rFonts w:ascii="Verdana" w:eastAsia="Calibri" w:hAnsi="Verdana" w:cstheme="minorHAnsi"/>
        </w:rPr>
        <w:t>ą</w:t>
      </w:r>
      <w:r w:rsidR="00F506D5" w:rsidRPr="00656EEC">
        <w:rPr>
          <w:rFonts w:ascii="Verdana" w:eastAsia="Calibri" w:hAnsi="Verdana" w:cstheme="minorHAnsi"/>
        </w:rPr>
        <w:t xml:space="preserve"> gospodarkę</w:t>
      </w:r>
      <w:r w:rsidR="00F9424A" w:rsidRPr="00656EEC">
        <w:rPr>
          <w:rFonts w:ascii="Verdana" w:eastAsia="Calibri" w:hAnsi="Verdana" w:cstheme="minorHAnsi"/>
        </w:rPr>
        <w:t>,</w:t>
      </w:r>
      <w:r w:rsidR="00F506D5" w:rsidRPr="00656EEC">
        <w:rPr>
          <w:rFonts w:ascii="Verdana" w:eastAsia="Calibri" w:hAnsi="Verdana" w:cstheme="minorHAnsi"/>
        </w:rPr>
        <w:t xml:space="preserve"> wspiera rozwój innowacji i przedsiębiorczości akademickiej</w:t>
      </w:r>
      <w:r w:rsidR="00E37F98" w:rsidRPr="00656EEC">
        <w:rPr>
          <w:rFonts w:ascii="Verdana" w:eastAsia="Calibri" w:hAnsi="Verdana" w:cstheme="minorHAnsi"/>
        </w:rPr>
        <w:t>.</w:t>
      </w:r>
    </w:p>
    <w:p w:rsidR="00E37F98" w:rsidRPr="00656EEC" w:rsidRDefault="00E37F98" w:rsidP="00656EEC">
      <w:pPr>
        <w:spacing w:line="360" w:lineRule="auto"/>
        <w:rPr>
          <w:rFonts w:ascii="Verdana" w:hAnsi="Verdana"/>
        </w:rPr>
      </w:pPr>
      <w:r w:rsidRPr="00656EEC">
        <w:rPr>
          <w:rFonts w:ascii="Verdana" w:hAnsi="Verdana"/>
        </w:rPr>
        <w:t xml:space="preserve">W kontekście wyżej wskazanych projektów dofinansowywanych z środków publicznych, należy podkreślić, że Zarząd </w:t>
      </w:r>
      <w:r w:rsidR="00994A50" w:rsidRPr="00656EEC">
        <w:rPr>
          <w:rFonts w:ascii="Verdana" w:hAnsi="Verdana"/>
        </w:rPr>
        <w:t>S</w:t>
      </w:r>
      <w:r w:rsidRPr="00656EEC">
        <w:rPr>
          <w:rFonts w:ascii="Verdana" w:hAnsi="Verdana"/>
        </w:rPr>
        <w:t>półki jako dysponent środków finansowych ponosi odpowiedzialność za pozyskiwanie tych środków w ramach projektów oraz ich prawidłowe rozliczenie na gruncie zawartych umów o ich dofinansowanie. W szczególności Zarząd Spółki bezpośrednio podejmuje decyzje w zakresie przewidzianego w projektach transferu wsparcia oraz jego rozliczenia w określonym czasie, co dziś jest nie lada trudnym wyzwaniem w dobie niestabilnej sytuacji gospodarczej i ekonomicznej.</w:t>
      </w:r>
    </w:p>
    <w:p w:rsidR="00994A50" w:rsidRPr="00656EEC" w:rsidRDefault="00994A50" w:rsidP="00656EEC">
      <w:pPr>
        <w:spacing w:line="360" w:lineRule="auto"/>
        <w:rPr>
          <w:rFonts w:ascii="Verdana" w:hAnsi="Verdana"/>
        </w:rPr>
      </w:pPr>
      <w:r w:rsidRPr="00656EEC">
        <w:rPr>
          <w:rFonts w:ascii="Verdana" w:hAnsi="Verdana"/>
        </w:rPr>
        <w:t>W okresie ostatnich 5 lat odpowiedzialność w tym zakresie zmieniała się dynamicznie i jest ona dziś już niewspółmiernie większa od tej,</w:t>
      </w:r>
      <w:r w:rsidR="002179A9" w:rsidRPr="00656EEC">
        <w:rPr>
          <w:rFonts w:ascii="Verdana" w:hAnsi="Verdana"/>
        </w:rPr>
        <w:t xml:space="preserve"> </w:t>
      </w:r>
      <w:r w:rsidRPr="00656EEC">
        <w:rPr>
          <w:rFonts w:ascii="Verdana" w:hAnsi="Verdana"/>
        </w:rPr>
        <w:t>któr</w:t>
      </w:r>
      <w:r w:rsidR="002179A9" w:rsidRPr="00656EEC">
        <w:rPr>
          <w:rFonts w:ascii="Verdana" w:hAnsi="Verdana"/>
        </w:rPr>
        <w:t>ą</w:t>
      </w:r>
      <w:r w:rsidRPr="00656EEC">
        <w:rPr>
          <w:rFonts w:ascii="Verdana" w:hAnsi="Verdana"/>
        </w:rPr>
        <w:t xml:space="preserve"> ponosił Zarząd w 2017 r.</w:t>
      </w:r>
      <w:r w:rsidR="002179A9" w:rsidRPr="00656EEC">
        <w:rPr>
          <w:rFonts w:ascii="Verdana" w:hAnsi="Verdana"/>
        </w:rPr>
        <w:t xml:space="preserve"> Ponad to w tym okresie </w:t>
      </w:r>
      <w:r w:rsidR="002B7EAD" w:rsidRPr="00656EEC">
        <w:rPr>
          <w:rFonts w:ascii="Verdana" w:hAnsi="Verdana"/>
        </w:rPr>
        <w:t>łączna</w:t>
      </w:r>
      <w:r w:rsidR="002179A9" w:rsidRPr="00656EEC">
        <w:rPr>
          <w:rFonts w:ascii="Verdana" w:hAnsi="Verdana"/>
        </w:rPr>
        <w:t xml:space="preserve"> inflacja wyniosła niemal 30%,</w:t>
      </w:r>
      <w:r w:rsidR="002B7EAD" w:rsidRPr="00656EEC">
        <w:rPr>
          <w:rFonts w:ascii="Verdana" w:hAnsi="Verdana"/>
        </w:rPr>
        <w:t xml:space="preserve"> </w:t>
      </w:r>
      <w:r w:rsidR="002179A9" w:rsidRPr="00656EEC">
        <w:rPr>
          <w:rFonts w:ascii="Verdana" w:hAnsi="Verdana"/>
        </w:rPr>
        <w:t xml:space="preserve">a </w:t>
      </w:r>
      <w:r w:rsidR="002B7EAD" w:rsidRPr="00656EEC">
        <w:rPr>
          <w:rFonts w:ascii="Verdana" w:hAnsi="Verdana"/>
        </w:rPr>
        <w:t>średnie wynagrodzenie w gospodarce wzrosło o ponad 55%.</w:t>
      </w:r>
    </w:p>
    <w:p w:rsidR="002B6C27" w:rsidRPr="00656EEC" w:rsidRDefault="00E37F98" w:rsidP="00656EEC">
      <w:pPr>
        <w:spacing w:after="120" w:line="360" w:lineRule="auto"/>
        <w:rPr>
          <w:rFonts w:ascii="Verdana" w:eastAsia="Calibri" w:hAnsi="Verdana" w:cstheme="minorHAnsi"/>
        </w:rPr>
      </w:pPr>
      <w:r w:rsidRPr="00656EEC">
        <w:rPr>
          <w:rFonts w:ascii="Verdana" w:eastAsia="Calibri" w:hAnsi="Verdana" w:cstheme="minorHAnsi"/>
        </w:rPr>
        <w:t xml:space="preserve">Powyższe argumenty zasługują na ich </w:t>
      </w:r>
      <w:r w:rsidR="00D43255" w:rsidRPr="00656EEC">
        <w:rPr>
          <w:rFonts w:ascii="Verdana" w:eastAsia="Calibri" w:hAnsi="Verdana" w:cstheme="minorHAnsi"/>
        </w:rPr>
        <w:t>uwzględnienie</w:t>
      </w:r>
      <w:r w:rsidRPr="00656EEC">
        <w:rPr>
          <w:rFonts w:ascii="Verdana" w:eastAsia="Calibri" w:hAnsi="Verdana" w:cstheme="minorHAnsi"/>
        </w:rPr>
        <w:t xml:space="preserve"> w </w:t>
      </w:r>
      <w:r w:rsidR="00D43255" w:rsidRPr="00656EEC">
        <w:rPr>
          <w:rFonts w:ascii="Verdana" w:eastAsia="Calibri" w:hAnsi="Verdana" w:cstheme="minorHAnsi"/>
        </w:rPr>
        <w:t>związku</w:t>
      </w:r>
      <w:r w:rsidRPr="00656EEC">
        <w:rPr>
          <w:rFonts w:ascii="Verdana" w:eastAsia="Calibri" w:hAnsi="Verdana" w:cstheme="minorHAnsi"/>
        </w:rPr>
        <w:t xml:space="preserve"> z podjęciem uchwały </w:t>
      </w:r>
      <w:r w:rsidR="00F506D5" w:rsidRPr="00656EEC">
        <w:rPr>
          <w:rFonts w:ascii="Verdana" w:eastAsia="Calibri" w:hAnsi="Verdana" w:cstheme="minorHAnsi"/>
        </w:rPr>
        <w:t>zmieniającej wysokość części stałej wynagrodzenia Prezesa Zarządu.</w:t>
      </w:r>
    </w:p>
    <w:p w:rsidR="00F506D5" w:rsidRDefault="00F506D5" w:rsidP="00656EEC">
      <w:pPr>
        <w:spacing w:after="120" w:line="360" w:lineRule="auto"/>
        <w:rPr>
          <w:rFonts w:ascii="Verdana" w:hAnsi="Verdana"/>
        </w:rPr>
      </w:pPr>
      <w:r w:rsidRPr="00656EEC">
        <w:rPr>
          <w:rFonts w:ascii="Verdana" w:hAnsi="Verdana"/>
        </w:rPr>
        <w:t xml:space="preserve">Aktywna postawa Wrocławskiego </w:t>
      </w:r>
      <w:r w:rsidR="009C5EBF" w:rsidRPr="00656EEC">
        <w:rPr>
          <w:rFonts w:ascii="Verdana" w:hAnsi="Verdana"/>
        </w:rPr>
        <w:t>P</w:t>
      </w:r>
      <w:r w:rsidRPr="00656EEC">
        <w:rPr>
          <w:rFonts w:ascii="Verdana" w:hAnsi="Verdana"/>
        </w:rPr>
        <w:t xml:space="preserve">arku Technologicznego pozwala na dostosowanie się do dynamicznie zmieniającego się świata, współpracę i dialog. </w:t>
      </w:r>
      <w:r w:rsidR="009C5EBF" w:rsidRPr="00656EEC">
        <w:rPr>
          <w:rFonts w:ascii="Verdana" w:hAnsi="Verdana"/>
        </w:rPr>
        <w:t xml:space="preserve">Park to miejsce </w:t>
      </w:r>
      <w:r w:rsidRPr="00656EEC">
        <w:rPr>
          <w:rFonts w:ascii="Verdana" w:hAnsi="Verdana"/>
        </w:rPr>
        <w:t>spot</w:t>
      </w:r>
      <w:r w:rsidR="009C5EBF" w:rsidRPr="00656EEC">
        <w:rPr>
          <w:rFonts w:ascii="Verdana" w:hAnsi="Verdana"/>
        </w:rPr>
        <w:t xml:space="preserve">kań </w:t>
      </w:r>
      <w:r w:rsidRPr="00656EEC">
        <w:rPr>
          <w:rFonts w:ascii="Verdana" w:hAnsi="Verdana"/>
        </w:rPr>
        <w:t>przedsiębiorc</w:t>
      </w:r>
      <w:r w:rsidR="009C5EBF" w:rsidRPr="00656EEC">
        <w:rPr>
          <w:rFonts w:ascii="Verdana" w:hAnsi="Verdana"/>
        </w:rPr>
        <w:t>ów,</w:t>
      </w:r>
      <w:r w:rsidRPr="00656EEC">
        <w:rPr>
          <w:rFonts w:ascii="Verdana" w:hAnsi="Verdana"/>
        </w:rPr>
        <w:t xml:space="preserve"> nauko</w:t>
      </w:r>
      <w:r w:rsidR="009C5EBF" w:rsidRPr="00656EEC">
        <w:rPr>
          <w:rFonts w:ascii="Verdana" w:hAnsi="Verdana"/>
        </w:rPr>
        <w:t>wców</w:t>
      </w:r>
      <w:r w:rsidRPr="00656EEC">
        <w:rPr>
          <w:rFonts w:ascii="Verdana" w:hAnsi="Verdana"/>
        </w:rPr>
        <w:t>, młodzież</w:t>
      </w:r>
      <w:r w:rsidR="009C5EBF" w:rsidRPr="00656EEC">
        <w:rPr>
          <w:rFonts w:ascii="Verdana" w:hAnsi="Verdana"/>
        </w:rPr>
        <w:t>y</w:t>
      </w:r>
      <w:r w:rsidRPr="00656EEC">
        <w:rPr>
          <w:rFonts w:ascii="Verdana" w:hAnsi="Verdana"/>
        </w:rPr>
        <w:t>, innowator</w:t>
      </w:r>
      <w:r w:rsidR="009C5EBF" w:rsidRPr="00656EEC">
        <w:rPr>
          <w:rFonts w:ascii="Verdana" w:hAnsi="Verdana"/>
        </w:rPr>
        <w:t>ów. Wrocławski Park Technologiczny działa w myśl idei,</w:t>
      </w:r>
      <w:r w:rsidR="00D43255" w:rsidRPr="00656EEC">
        <w:rPr>
          <w:rFonts w:ascii="Verdana" w:hAnsi="Verdana"/>
        </w:rPr>
        <w:t xml:space="preserve"> </w:t>
      </w:r>
      <w:r w:rsidR="009C5EBF" w:rsidRPr="00656EEC">
        <w:rPr>
          <w:rFonts w:ascii="Verdana" w:hAnsi="Verdana"/>
        </w:rPr>
        <w:t xml:space="preserve">że </w:t>
      </w:r>
      <w:r w:rsidRPr="00656EEC">
        <w:rPr>
          <w:rFonts w:ascii="Verdana" w:hAnsi="Verdana"/>
        </w:rPr>
        <w:t xml:space="preserve">przyszłość </w:t>
      </w:r>
      <w:r w:rsidR="009C5EBF" w:rsidRPr="00656EEC">
        <w:rPr>
          <w:rFonts w:ascii="Verdana" w:hAnsi="Verdana"/>
        </w:rPr>
        <w:t>trzeba za</w:t>
      </w:r>
      <w:r w:rsidRPr="00656EEC">
        <w:rPr>
          <w:rFonts w:ascii="Verdana" w:hAnsi="Verdana"/>
        </w:rPr>
        <w:t xml:space="preserve">projektować wspólnie ze wszystkimi mieszkańcami </w:t>
      </w:r>
      <w:r w:rsidR="009C5EBF" w:rsidRPr="00656EEC">
        <w:rPr>
          <w:rFonts w:ascii="Verdana" w:hAnsi="Verdana"/>
        </w:rPr>
        <w:t>miasta.</w:t>
      </w:r>
    </w:p>
    <w:p w:rsidR="00705DF5" w:rsidRDefault="00705DF5" w:rsidP="00705DF5">
      <w:pPr>
        <w:spacing w:before="240" w:after="0" w:line="360" w:lineRule="auto"/>
        <w:rPr>
          <w:rFonts w:ascii="Verdana" w:hAnsi="Verdana"/>
        </w:rPr>
      </w:pPr>
      <w:r>
        <w:rPr>
          <w:rFonts w:ascii="Verdana" w:hAnsi="Verdana"/>
        </w:rPr>
        <w:t>dokument podpisał:</w:t>
      </w:r>
    </w:p>
    <w:p w:rsidR="00705DF5" w:rsidRPr="00656EEC" w:rsidRDefault="00705DF5" w:rsidP="00705DF5">
      <w:pPr>
        <w:spacing w:after="0" w:line="360" w:lineRule="auto"/>
        <w:rPr>
          <w:rFonts w:ascii="Verdana" w:eastAsia="Calibri" w:hAnsi="Verdana" w:cstheme="minorHAnsi"/>
        </w:rPr>
      </w:pPr>
      <w:r>
        <w:rPr>
          <w:rFonts w:ascii="Verdana" w:hAnsi="Verdana"/>
        </w:rPr>
        <w:t xml:space="preserve">Prezydent Wrocławia Jacek </w:t>
      </w:r>
      <w:proofErr w:type="spellStart"/>
      <w:r>
        <w:rPr>
          <w:rFonts w:ascii="Verdana" w:hAnsi="Verdana"/>
        </w:rPr>
        <w:t>Sutryk</w:t>
      </w:r>
      <w:proofErr w:type="spellEnd"/>
    </w:p>
    <w:sectPr w:rsidR="00705DF5" w:rsidRPr="00656EEC" w:rsidSect="005B068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6C29" w:rsidRDefault="00676C29" w:rsidP="0040416F">
      <w:pPr>
        <w:spacing w:after="0" w:line="240" w:lineRule="auto"/>
      </w:pPr>
      <w:r>
        <w:separator/>
      </w:r>
    </w:p>
  </w:endnote>
  <w:endnote w:type="continuationSeparator" w:id="0">
    <w:p w:rsidR="00676C29" w:rsidRDefault="00676C29" w:rsidP="00404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7150657"/>
      <w:docPartObj>
        <w:docPartGallery w:val="Page Numbers (Bottom of Page)"/>
        <w:docPartUnique/>
      </w:docPartObj>
    </w:sdtPr>
    <w:sdtContent>
      <w:p w:rsidR="0040416F" w:rsidRDefault="005B0685">
        <w:pPr>
          <w:pStyle w:val="Stopka"/>
          <w:jc w:val="right"/>
        </w:pPr>
        <w:r>
          <w:fldChar w:fldCharType="begin"/>
        </w:r>
        <w:r w:rsidR="0040416F">
          <w:instrText>PAGE   \* MERGEFORMAT</w:instrText>
        </w:r>
        <w:r>
          <w:fldChar w:fldCharType="separate"/>
        </w:r>
        <w:r w:rsidR="00705DF5">
          <w:rPr>
            <w:noProof/>
          </w:rPr>
          <w:t>2</w:t>
        </w:r>
        <w:r>
          <w:fldChar w:fldCharType="end"/>
        </w:r>
      </w:p>
    </w:sdtContent>
  </w:sdt>
  <w:p w:rsidR="0040416F" w:rsidRDefault="0040416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6C29" w:rsidRDefault="00676C29" w:rsidP="0040416F">
      <w:pPr>
        <w:spacing w:after="0" w:line="240" w:lineRule="auto"/>
      </w:pPr>
      <w:r>
        <w:separator/>
      </w:r>
    </w:p>
  </w:footnote>
  <w:footnote w:type="continuationSeparator" w:id="0">
    <w:p w:rsidR="00676C29" w:rsidRDefault="00676C29" w:rsidP="004041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0667B"/>
    <w:multiLevelType w:val="hybridMultilevel"/>
    <w:tmpl w:val="950EC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E81847"/>
    <w:multiLevelType w:val="hybridMultilevel"/>
    <w:tmpl w:val="0504AA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8B14E7"/>
    <w:multiLevelType w:val="hybridMultilevel"/>
    <w:tmpl w:val="47748E6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3DAA6B76"/>
    <w:multiLevelType w:val="hybridMultilevel"/>
    <w:tmpl w:val="15244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8C2C67"/>
    <w:multiLevelType w:val="multilevel"/>
    <w:tmpl w:val="9110A3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DE93757"/>
    <w:multiLevelType w:val="hybridMultilevel"/>
    <w:tmpl w:val="A79EE3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9339A6"/>
    <w:multiLevelType w:val="multilevel"/>
    <w:tmpl w:val="CFBE2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7B5B2E"/>
    <w:multiLevelType w:val="hybridMultilevel"/>
    <w:tmpl w:val="85D4A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7F0052"/>
    <w:multiLevelType w:val="hybridMultilevel"/>
    <w:tmpl w:val="0C44F0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6A0B34"/>
    <w:multiLevelType w:val="multilevel"/>
    <w:tmpl w:val="9110A3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9"/>
  </w:num>
  <w:num w:numId="6">
    <w:abstractNumId w:val="4"/>
  </w:num>
  <w:num w:numId="7">
    <w:abstractNumId w:val="6"/>
  </w:num>
  <w:num w:numId="8">
    <w:abstractNumId w:val="2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2980"/>
    <w:rsid w:val="00017A07"/>
    <w:rsid w:val="00046203"/>
    <w:rsid w:val="000B03B1"/>
    <w:rsid w:val="000E0C7B"/>
    <w:rsid w:val="00152980"/>
    <w:rsid w:val="001A70D0"/>
    <w:rsid w:val="002179A9"/>
    <w:rsid w:val="00224D63"/>
    <w:rsid w:val="00233AC3"/>
    <w:rsid w:val="002B6C27"/>
    <w:rsid w:val="002B7EAD"/>
    <w:rsid w:val="002E71E3"/>
    <w:rsid w:val="003003C0"/>
    <w:rsid w:val="00353A99"/>
    <w:rsid w:val="00356980"/>
    <w:rsid w:val="003C1F79"/>
    <w:rsid w:val="0040416F"/>
    <w:rsid w:val="00442F18"/>
    <w:rsid w:val="00454845"/>
    <w:rsid w:val="00466EB7"/>
    <w:rsid w:val="00513A22"/>
    <w:rsid w:val="005B0685"/>
    <w:rsid w:val="005C6A8C"/>
    <w:rsid w:val="005F1575"/>
    <w:rsid w:val="00610173"/>
    <w:rsid w:val="00611657"/>
    <w:rsid w:val="006129F7"/>
    <w:rsid w:val="00656EEC"/>
    <w:rsid w:val="006576A4"/>
    <w:rsid w:val="00676C29"/>
    <w:rsid w:val="00694886"/>
    <w:rsid w:val="00705DF5"/>
    <w:rsid w:val="00725E59"/>
    <w:rsid w:val="00744135"/>
    <w:rsid w:val="00782782"/>
    <w:rsid w:val="0079642D"/>
    <w:rsid w:val="007A3B42"/>
    <w:rsid w:val="007D3008"/>
    <w:rsid w:val="007D51C2"/>
    <w:rsid w:val="00845ABF"/>
    <w:rsid w:val="008623BB"/>
    <w:rsid w:val="008F5168"/>
    <w:rsid w:val="008F6497"/>
    <w:rsid w:val="00994A50"/>
    <w:rsid w:val="009B292F"/>
    <w:rsid w:val="009C5EBF"/>
    <w:rsid w:val="009D7815"/>
    <w:rsid w:val="00A53E6A"/>
    <w:rsid w:val="00A67D10"/>
    <w:rsid w:val="00A7223E"/>
    <w:rsid w:val="00AC6E33"/>
    <w:rsid w:val="00AF48A2"/>
    <w:rsid w:val="00AF63CB"/>
    <w:rsid w:val="00B76A24"/>
    <w:rsid w:val="00B86C15"/>
    <w:rsid w:val="00BC1D8D"/>
    <w:rsid w:val="00C0660B"/>
    <w:rsid w:val="00C73D01"/>
    <w:rsid w:val="00D30432"/>
    <w:rsid w:val="00D3751B"/>
    <w:rsid w:val="00D43255"/>
    <w:rsid w:val="00D7126E"/>
    <w:rsid w:val="00D80284"/>
    <w:rsid w:val="00DB701A"/>
    <w:rsid w:val="00DC16AA"/>
    <w:rsid w:val="00DF0E8F"/>
    <w:rsid w:val="00E37F98"/>
    <w:rsid w:val="00E508ED"/>
    <w:rsid w:val="00EF7D92"/>
    <w:rsid w:val="00F04D95"/>
    <w:rsid w:val="00F05B80"/>
    <w:rsid w:val="00F36B17"/>
    <w:rsid w:val="00F506D5"/>
    <w:rsid w:val="00F6445C"/>
    <w:rsid w:val="00F9424A"/>
    <w:rsid w:val="00FB4ED1"/>
    <w:rsid w:val="00FB7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2980"/>
  </w:style>
  <w:style w:type="paragraph" w:styleId="Nagwek1">
    <w:name w:val="heading 1"/>
    <w:basedOn w:val="Normalny"/>
    <w:next w:val="Normalny"/>
    <w:link w:val="Nagwek1Znak"/>
    <w:uiPriority w:val="9"/>
    <w:qFormat/>
    <w:rsid w:val="00656E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link w:val="NormalnyWebZnak"/>
    <w:uiPriority w:val="99"/>
    <w:unhideWhenUsed/>
    <w:rsid w:val="00F04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04D95"/>
    <w:rPr>
      <w:b/>
      <w:bCs/>
    </w:rPr>
  </w:style>
  <w:style w:type="character" w:customStyle="1" w:styleId="NormalnyWebZnak">
    <w:name w:val="Normalny (Web) Znak"/>
    <w:basedOn w:val="Domylnaczcionkaakapitu"/>
    <w:link w:val="NormalnyWeb"/>
    <w:uiPriority w:val="99"/>
    <w:rsid w:val="00F04D9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Akapit z listą BS,Akapit z listą 1,List Paragraph,Chorzów - Akapit z listą,Akapit z listą1,Tekst punktowanie,Punktor - wymiennik,A_wyliczenie,K-P_odwolanie,Akapit z listą5,maz_wyliczenie,opis dzialania,CW_Lista,Podsis rysunku,BulletC,L1"/>
    <w:basedOn w:val="Normalny"/>
    <w:link w:val="AkapitzlistZnak"/>
    <w:uiPriority w:val="34"/>
    <w:qFormat/>
    <w:rsid w:val="00F04D95"/>
    <w:pPr>
      <w:ind w:left="720"/>
      <w:contextualSpacing/>
    </w:pPr>
  </w:style>
  <w:style w:type="character" w:customStyle="1" w:styleId="AkapitzlistZnak">
    <w:name w:val="Akapit z listą Znak"/>
    <w:aliases w:val="Akapit z listą BS Znak,Akapit z listą 1 Znak,List Paragraph Znak,Chorzów - Akapit z listą Znak,Akapit z listą1 Znak,Tekst punktowanie Znak,Punktor - wymiennik Znak,A_wyliczenie Znak,K-P_odwolanie Znak,Akapit z listą5 Znak,L1 Znak"/>
    <w:basedOn w:val="Domylnaczcionkaakapitu"/>
    <w:link w:val="Akapitzlist"/>
    <w:uiPriority w:val="34"/>
    <w:qFormat/>
    <w:locked/>
    <w:rsid w:val="00F04D95"/>
  </w:style>
  <w:style w:type="paragraph" w:styleId="Nagwek">
    <w:name w:val="header"/>
    <w:basedOn w:val="Normalny"/>
    <w:link w:val="NagwekZnak"/>
    <w:uiPriority w:val="99"/>
    <w:unhideWhenUsed/>
    <w:rsid w:val="00404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416F"/>
  </w:style>
  <w:style w:type="paragraph" w:styleId="Stopka">
    <w:name w:val="footer"/>
    <w:basedOn w:val="Normalny"/>
    <w:link w:val="StopkaZnak"/>
    <w:uiPriority w:val="99"/>
    <w:unhideWhenUsed/>
    <w:rsid w:val="00404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416F"/>
  </w:style>
  <w:style w:type="character" w:styleId="Odwoaniedokomentarza">
    <w:name w:val="annotation reference"/>
    <w:basedOn w:val="Domylnaczcionkaakapitu"/>
    <w:uiPriority w:val="99"/>
    <w:semiHidden/>
    <w:unhideWhenUsed/>
    <w:rsid w:val="006101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01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01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01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0173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63C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63C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63C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6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6EE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656EE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4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5145">
              <w:marLeft w:val="0"/>
              <w:marRight w:val="0"/>
              <w:marTop w:val="0"/>
              <w:marBottom w:val="0"/>
              <w:divBdr>
                <w:top w:val="single" w:sz="2" w:space="0" w:color="EAE9E9"/>
                <w:left w:val="single" w:sz="2" w:space="0" w:color="EAE9E9"/>
                <w:bottom w:val="single" w:sz="2" w:space="0" w:color="EAE9E9"/>
                <w:right w:val="single" w:sz="2" w:space="0" w:color="EAE9E9"/>
              </w:divBdr>
              <w:divsChild>
                <w:div w:id="55955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85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944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59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53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0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8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601349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02320">
              <w:marLeft w:val="-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67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4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308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01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265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6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26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954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84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08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603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5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221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902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35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99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6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8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7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90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1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77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47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05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620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24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66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6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10555">
              <w:marLeft w:val="0"/>
              <w:marRight w:val="0"/>
              <w:marTop w:val="0"/>
              <w:marBottom w:val="0"/>
              <w:divBdr>
                <w:top w:val="single" w:sz="2" w:space="0" w:color="EAE9E9"/>
                <w:left w:val="single" w:sz="2" w:space="0" w:color="EAE9E9"/>
                <w:bottom w:val="single" w:sz="2" w:space="0" w:color="EAE9E9"/>
                <w:right w:val="single" w:sz="2" w:space="0" w:color="EAE9E9"/>
              </w:divBdr>
              <w:divsChild>
                <w:div w:id="60773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1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06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71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466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8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3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9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0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283318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59875">
              <w:marLeft w:val="-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39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04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510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01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460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4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18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76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35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980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56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64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99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86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30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466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35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9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1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96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799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95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32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657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09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88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95E5D-F020-4269-81F8-0DA705EEB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2778</Words>
  <Characters>16673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Trojan-Klęsk</dc:creator>
  <cp:keywords/>
  <dc:description/>
  <cp:lastModifiedBy>umelja04</cp:lastModifiedBy>
  <cp:revision>4</cp:revision>
  <cp:lastPrinted>2023-01-19T11:17:00Z</cp:lastPrinted>
  <dcterms:created xsi:type="dcterms:W3CDTF">2023-01-30T10:31:00Z</dcterms:created>
  <dcterms:modified xsi:type="dcterms:W3CDTF">2023-03-02T08:35:00Z</dcterms:modified>
</cp:coreProperties>
</file>