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17" w:rsidRPr="00677B7F" w:rsidRDefault="00C06017" w:rsidP="00DE7254">
      <w:pPr>
        <w:jc w:val="center"/>
        <w:rPr>
          <w:b/>
          <w:sz w:val="24"/>
        </w:rPr>
      </w:pPr>
      <w:r w:rsidRPr="00677B7F">
        <w:rPr>
          <w:b/>
          <w:sz w:val="24"/>
        </w:rPr>
        <w:t>OBWIESZCZENIE  PREZYDENTA  WROCŁAWIA</w:t>
      </w:r>
    </w:p>
    <w:p w:rsidR="00C06017" w:rsidRPr="00677B7F" w:rsidRDefault="00C06017" w:rsidP="00DE7254">
      <w:pPr>
        <w:rPr>
          <w:szCs w:val="20"/>
        </w:rPr>
      </w:pPr>
    </w:p>
    <w:p w:rsidR="00C06017" w:rsidRPr="00677B7F" w:rsidRDefault="00C06017" w:rsidP="00DE7254">
      <w:pPr>
        <w:rPr>
          <w:szCs w:val="20"/>
        </w:rPr>
      </w:pPr>
    </w:p>
    <w:p w:rsidR="00C06017" w:rsidRPr="00677B7F" w:rsidRDefault="00C06017" w:rsidP="00DE7254">
      <w:pPr>
        <w:ind w:firstLine="709"/>
        <w:jc w:val="both"/>
        <w:rPr>
          <w:szCs w:val="20"/>
        </w:rPr>
      </w:pPr>
      <w:r w:rsidRPr="00677B7F">
        <w:rPr>
          <w:szCs w:val="20"/>
        </w:rPr>
        <w:t>Zgodnie z art. 53 ust. 1 ustawy z dnia 27 marca 2003 r. o planowaniu i zagospodarowaniu przestrzennym (jednolity tekst: Dz. U. z 20</w:t>
      </w:r>
      <w:r w:rsidR="009A34D2">
        <w:rPr>
          <w:szCs w:val="20"/>
        </w:rPr>
        <w:t>22</w:t>
      </w:r>
      <w:r w:rsidRPr="00677B7F">
        <w:rPr>
          <w:szCs w:val="20"/>
        </w:rPr>
        <w:t> r., poz.</w:t>
      </w:r>
      <w:r w:rsidR="00DE7254" w:rsidRPr="00677B7F">
        <w:rPr>
          <w:szCs w:val="20"/>
        </w:rPr>
        <w:t> </w:t>
      </w:r>
      <w:r w:rsidR="009A34D2">
        <w:rPr>
          <w:szCs w:val="20"/>
        </w:rPr>
        <w:t>503 ze zm.</w:t>
      </w:r>
      <w:r w:rsidRPr="00677B7F">
        <w:rPr>
          <w:szCs w:val="20"/>
        </w:rPr>
        <w:t xml:space="preserve">) oraz na podstawie art. 49 </w:t>
      </w:r>
      <w:r w:rsidRPr="00071BCD">
        <w:t>§1</w:t>
      </w:r>
      <w:r w:rsidRPr="00677B7F">
        <w:rPr>
          <w:szCs w:val="20"/>
        </w:rPr>
        <w:t xml:space="preserve"> ustawy z dnia 14 czerwca 1960 r. Kodeks postępowania administracyjnego (jednolity tekst: Dz. U. z 20</w:t>
      </w:r>
      <w:r w:rsidR="009A34D2">
        <w:rPr>
          <w:szCs w:val="20"/>
        </w:rPr>
        <w:t>22</w:t>
      </w:r>
      <w:r w:rsidRPr="00677B7F">
        <w:rPr>
          <w:szCs w:val="20"/>
        </w:rPr>
        <w:t xml:space="preserve">r., poz. </w:t>
      </w:r>
      <w:r w:rsidR="009A34D2">
        <w:rPr>
          <w:szCs w:val="20"/>
        </w:rPr>
        <w:t>2000 ze zm.</w:t>
      </w:r>
      <w:r w:rsidRPr="00677B7F">
        <w:rPr>
          <w:szCs w:val="20"/>
        </w:rPr>
        <w:t>)</w:t>
      </w:r>
    </w:p>
    <w:p w:rsidR="00C06017" w:rsidRPr="00677B7F" w:rsidRDefault="00C06017" w:rsidP="00DE7254">
      <w:pPr>
        <w:rPr>
          <w:szCs w:val="20"/>
        </w:rPr>
      </w:pPr>
    </w:p>
    <w:p w:rsidR="00C06017" w:rsidRPr="00677B7F" w:rsidRDefault="00C06017" w:rsidP="00DE7254">
      <w:pPr>
        <w:jc w:val="center"/>
        <w:rPr>
          <w:b/>
          <w:bCs/>
          <w:color w:val="000000"/>
          <w:sz w:val="22"/>
          <w:szCs w:val="22"/>
        </w:rPr>
      </w:pPr>
      <w:r w:rsidRPr="00677B7F">
        <w:rPr>
          <w:b/>
          <w:bCs/>
          <w:sz w:val="22"/>
          <w:szCs w:val="22"/>
        </w:rPr>
        <w:t xml:space="preserve">zawiadamiam </w:t>
      </w:r>
      <w:r w:rsidRPr="00677B7F">
        <w:rPr>
          <w:b/>
          <w:bCs/>
          <w:color w:val="000000"/>
          <w:sz w:val="22"/>
          <w:szCs w:val="22"/>
        </w:rPr>
        <w:t xml:space="preserve"> strony  postępowania,</w:t>
      </w:r>
    </w:p>
    <w:p w:rsidR="00C06017" w:rsidRPr="00677B7F" w:rsidRDefault="00C06017" w:rsidP="00677B7F">
      <w:pPr>
        <w:jc w:val="both"/>
        <w:rPr>
          <w:szCs w:val="20"/>
        </w:rPr>
      </w:pPr>
    </w:p>
    <w:p w:rsidR="00C06017" w:rsidRPr="00B10FB1" w:rsidRDefault="00C06017" w:rsidP="00677B7F">
      <w:pPr>
        <w:jc w:val="both"/>
        <w:rPr>
          <w:szCs w:val="20"/>
        </w:rPr>
      </w:pPr>
      <w:r w:rsidRPr="00B10FB1">
        <w:rPr>
          <w:szCs w:val="20"/>
        </w:rPr>
        <w:t xml:space="preserve">że w toku postępowania w sprawie wydania decyzji o ustaleniu lokalizacji inwestycji celu publicznego dla zamierzenia inwestycyjnego </w:t>
      </w:r>
      <w:r w:rsidR="00081CCF" w:rsidRPr="00B10FB1">
        <w:rPr>
          <w:szCs w:val="20"/>
        </w:rPr>
        <w:t>pod nazwą:</w:t>
      </w:r>
    </w:p>
    <w:p w:rsidR="00C06017" w:rsidRPr="00677B7F" w:rsidRDefault="00C06017" w:rsidP="00677B7F">
      <w:pPr>
        <w:jc w:val="both"/>
        <w:rPr>
          <w:szCs w:val="20"/>
        </w:rPr>
      </w:pPr>
    </w:p>
    <w:p w:rsidR="00B0728F" w:rsidRPr="00B0728F" w:rsidRDefault="00081CCF" w:rsidP="00B0728F">
      <w:pPr>
        <w:tabs>
          <w:tab w:val="left" w:pos="2410"/>
        </w:tabs>
        <w:jc w:val="both"/>
        <w:rPr>
          <w:bCs/>
          <w:szCs w:val="20"/>
        </w:rPr>
      </w:pPr>
      <w:r w:rsidRPr="00B0728F">
        <w:rPr>
          <w:rFonts w:cs="Aharoni"/>
          <w:szCs w:val="20"/>
        </w:rPr>
        <w:t>„</w:t>
      </w:r>
      <w:r w:rsidR="00B0728F" w:rsidRPr="0002103D">
        <w:rPr>
          <w:bCs/>
          <w:szCs w:val="20"/>
        </w:rPr>
        <w:t>rozbudow</w:t>
      </w:r>
      <w:r w:rsidR="00B0728F" w:rsidRPr="00B0728F">
        <w:rPr>
          <w:bCs/>
          <w:szCs w:val="20"/>
        </w:rPr>
        <w:t>a</w:t>
      </w:r>
      <w:r w:rsidR="00B0728F" w:rsidRPr="0002103D">
        <w:rPr>
          <w:bCs/>
          <w:szCs w:val="20"/>
        </w:rPr>
        <w:t xml:space="preserve"> budynku dydaktycznego C-11 Politechniki Wrocławskiej wraz</w:t>
      </w:r>
      <w:r w:rsidR="00B0728F" w:rsidRPr="00B0728F">
        <w:rPr>
          <w:bCs/>
          <w:szCs w:val="20"/>
        </w:rPr>
        <w:t xml:space="preserve"> </w:t>
      </w:r>
      <w:r w:rsidR="00B0728F" w:rsidRPr="0002103D">
        <w:rPr>
          <w:bCs/>
          <w:szCs w:val="20"/>
        </w:rPr>
        <w:t>z zagospodarowaniem terenu oraz niezbędną infrastrukturą techniczną, obejmującą:</w:t>
      </w:r>
      <w:r w:rsidR="00B0728F" w:rsidRPr="00B0728F">
        <w:rPr>
          <w:bCs/>
          <w:szCs w:val="20"/>
        </w:rPr>
        <w:t xml:space="preserve"> </w:t>
      </w:r>
      <w:r w:rsidR="00B0728F" w:rsidRPr="0002103D">
        <w:rPr>
          <w:bCs/>
          <w:szCs w:val="20"/>
        </w:rPr>
        <w:t>dobudowę od frontu strefy wejściowej do budynku</w:t>
      </w:r>
      <w:r w:rsidR="00B0728F" w:rsidRPr="00B0728F">
        <w:rPr>
          <w:bCs/>
          <w:szCs w:val="20"/>
        </w:rPr>
        <w:t xml:space="preserve">, </w:t>
      </w:r>
      <w:r w:rsidR="00B0728F" w:rsidRPr="0002103D">
        <w:rPr>
          <w:bCs/>
          <w:szCs w:val="20"/>
        </w:rPr>
        <w:t>dobudowę od strony północnej czterokondygnacyjnej bryły budynku</w:t>
      </w:r>
      <w:r w:rsidR="00B0728F" w:rsidRPr="00B0728F">
        <w:rPr>
          <w:szCs w:val="20"/>
        </w:rPr>
        <w:t>,</w:t>
      </w:r>
      <w:r w:rsidR="00B0728F" w:rsidRPr="00B0728F">
        <w:rPr>
          <w:bCs/>
          <w:szCs w:val="20"/>
        </w:rPr>
        <w:t xml:space="preserve"> </w:t>
      </w:r>
    </w:p>
    <w:p w:rsidR="00B0728F" w:rsidRDefault="00B0728F" w:rsidP="00B0728F">
      <w:pPr>
        <w:tabs>
          <w:tab w:val="left" w:pos="2410"/>
        </w:tabs>
        <w:jc w:val="both"/>
        <w:rPr>
          <w:bCs/>
          <w:sz w:val="18"/>
          <w:szCs w:val="18"/>
        </w:rPr>
      </w:pPr>
    </w:p>
    <w:p w:rsidR="00B0728F" w:rsidRPr="0002103D" w:rsidRDefault="00B0728F" w:rsidP="00B0728F">
      <w:pPr>
        <w:tabs>
          <w:tab w:val="left" w:pos="2410"/>
        </w:tabs>
        <w:jc w:val="both"/>
        <w:rPr>
          <w:bCs/>
          <w:sz w:val="18"/>
          <w:szCs w:val="18"/>
        </w:rPr>
      </w:pPr>
      <w:r>
        <w:rPr>
          <w:rFonts w:cs="Aharoni"/>
          <w:color w:val="000000"/>
          <w:szCs w:val="20"/>
        </w:rPr>
        <w:t xml:space="preserve">przewidzianego do realizacji </w:t>
      </w:r>
      <w:r w:rsidRPr="00FC5283">
        <w:rPr>
          <w:sz w:val="18"/>
        </w:rPr>
        <w:t xml:space="preserve">we Wrocławiu przy </w:t>
      </w:r>
      <w:r w:rsidRPr="0002103D">
        <w:rPr>
          <w:b/>
          <w:bCs/>
          <w:sz w:val="18"/>
          <w:szCs w:val="20"/>
        </w:rPr>
        <w:t xml:space="preserve">ul. Zygmunta Janiszewskiego 14a </w:t>
      </w:r>
      <w:r w:rsidRPr="0002103D">
        <w:rPr>
          <w:sz w:val="18"/>
          <w:szCs w:val="20"/>
        </w:rPr>
        <w:t>(oznaczenia geodezyjne: działk</w:t>
      </w:r>
      <w:r>
        <w:rPr>
          <w:sz w:val="18"/>
          <w:szCs w:val="20"/>
        </w:rPr>
        <w:t>i</w:t>
      </w:r>
      <w:r w:rsidRPr="0002103D">
        <w:rPr>
          <w:sz w:val="18"/>
          <w:szCs w:val="20"/>
        </w:rPr>
        <w:t xml:space="preserve"> nr </w:t>
      </w:r>
      <w:bookmarkStart w:id="0" w:name="_Hlk123735566"/>
      <w:r w:rsidRPr="0002103D">
        <w:rPr>
          <w:sz w:val="18"/>
          <w:szCs w:val="20"/>
        </w:rPr>
        <w:t>28/2, 29, AR_34, obręb Plac Grunwaldzki</w:t>
      </w:r>
      <w:bookmarkEnd w:id="0"/>
      <w:r w:rsidRPr="0002103D">
        <w:rPr>
          <w:sz w:val="18"/>
          <w:szCs w:val="20"/>
        </w:rPr>
        <w:t>)</w:t>
      </w:r>
      <w:r>
        <w:rPr>
          <w:sz w:val="18"/>
          <w:szCs w:val="20"/>
        </w:rPr>
        <w:t>,</w:t>
      </w:r>
    </w:p>
    <w:p w:rsidR="00B0728F" w:rsidRDefault="00B0728F" w:rsidP="00677B7F">
      <w:pPr>
        <w:jc w:val="both"/>
        <w:rPr>
          <w:rFonts w:cs="Aharoni"/>
          <w:szCs w:val="20"/>
        </w:rPr>
      </w:pPr>
    </w:p>
    <w:p w:rsidR="00C06017" w:rsidRPr="00B0728F" w:rsidRDefault="00B0728F" w:rsidP="00677B7F">
      <w:pPr>
        <w:jc w:val="both"/>
        <w:rPr>
          <w:szCs w:val="20"/>
        </w:rPr>
      </w:pPr>
      <w:r>
        <w:rPr>
          <w:szCs w:val="20"/>
        </w:rPr>
        <w:t>z</w:t>
      </w:r>
      <w:r w:rsidR="00C06017" w:rsidRPr="00B0728F">
        <w:rPr>
          <w:szCs w:val="20"/>
        </w:rPr>
        <w:t>ostało</w:t>
      </w:r>
      <w:r w:rsidRPr="00B0728F">
        <w:rPr>
          <w:szCs w:val="20"/>
        </w:rPr>
        <w:t xml:space="preserve"> </w:t>
      </w:r>
      <w:r w:rsidR="00C06017" w:rsidRPr="00B0728F">
        <w:rPr>
          <w:szCs w:val="20"/>
        </w:rPr>
        <w:t>wydan</w:t>
      </w:r>
      <w:r w:rsidRPr="00B0728F">
        <w:rPr>
          <w:szCs w:val="20"/>
        </w:rPr>
        <w:t xml:space="preserve">e </w:t>
      </w:r>
      <w:r w:rsidR="00C06017" w:rsidRPr="00B0728F">
        <w:rPr>
          <w:szCs w:val="20"/>
        </w:rPr>
        <w:t>przez</w:t>
      </w:r>
      <w:r w:rsidR="00081CCF" w:rsidRPr="00B0728F">
        <w:rPr>
          <w:szCs w:val="20"/>
        </w:rPr>
        <w:t xml:space="preserve"> </w:t>
      </w:r>
      <w:bookmarkStart w:id="1" w:name="OLE_LINK2"/>
      <w:r w:rsidRPr="00B0728F">
        <w:rPr>
          <w:bCs/>
          <w:szCs w:val="20"/>
        </w:rPr>
        <w:t>Dolnośląskiego Wojewódzkiego Konserwatora Zabytków</w:t>
      </w:r>
      <w:r w:rsidR="00C06017" w:rsidRPr="00B0728F">
        <w:rPr>
          <w:szCs w:val="20"/>
        </w:rPr>
        <w:t xml:space="preserve"> </w:t>
      </w:r>
      <w:bookmarkEnd w:id="1"/>
      <w:r w:rsidR="00C06017" w:rsidRPr="00B0728F">
        <w:rPr>
          <w:b/>
          <w:bCs/>
          <w:szCs w:val="20"/>
        </w:rPr>
        <w:t>postanowienie</w:t>
      </w:r>
      <w:r w:rsidR="00C06017" w:rsidRPr="00B0728F">
        <w:rPr>
          <w:szCs w:val="20"/>
        </w:rPr>
        <w:t xml:space="preserve"> nr </w:t>
      </w:r>
      <w:r w:rsidRPr="00B0728F">
        <w:rPr>
          <w:b/>
          <w:bCs/>
          <w:szCs w:val="20"/>
        </w:rPr>
        <w:t>55/2023</w:t>
      </w:r>
      <w:r w:rsidR="00C06017" w:rsidRPr="00B0728F">
        <w:rPr>
          <w:szCs w:val="20"/>
        </w:rPr>
        <w:t xml:space="preserve"> z dnia </w:t>
      </w:r>
      <w:r w:rsidRPr="00B0728F">
        <w:rPr>
          <w:b/>
          <w:bCs/>
          <w:szCs w:val="20"/>
        </w:rPr>
        <w:t>06.02.2023</w:t>
      </w:r>
      <w:r w:rsidR="00C06017" w:rsidRPr="00B0728F">
        <w:rPr>
          <w:b/>
          <w:bCs/>
          <w:szCs w:val="20"/>
        </w:rPr>
        <w:t>r</w:t>
      </w:r>
      <w:r w:rsidR="00C06017" w:rsidRPr="00B0728F">
        <w:rPr>
          <w:szCs w:val="20"/>
        </w:rPr>
        <w:t>.</w:t>
      </w:r>
    </w:p>
    <w:p w:rsidR="00C06017" w:rsidRPr="00677B7F" w:rsidRDefault="00C06017" w:rsidP="00677B7F">
      <w:pPr>
        <w:jc w:val="both"/>
        <w:rPr>
          <w:szCs w:val="20"/>
        </w:rPr>
      </w:pPr>
    </w:p>
    <w:p w:rsidR="00081CCF" w:rsidRPr="00677B7F" w:rsidRDefault="00081CCF" w:rsidP="00677B7F">
      <w:pPr>
        <w:jc w:val="both"/>
        <w:rPr>
          <w:szCs w:val="20"/>
        </w:rPr>
      </w:pPr>
    </w:p>
    <w:p w:rsidR="00081CCF" w:rsidRPr="00677B7F" w:rsidRDefault="00081CCF" w:rsidP="00677B7F">
      <w:pPr>
        <w:ind w:firstLine="709"/>
        <w:jc w:val="both"/>
        <w:rPr>
          <w:szCs w:val="20"/>
        </w:rPr>
      </w:pPr>
      <w:bookmarkStart w:id="2" w:name="OLE_LINK8"/>
      <w:bookmarkStart w:id="3" w:name="OLE_LINK3"/>
      <w:r w:rsidRPr="00677B7F">
        <w:rPr>
          <w:szCs w:val="20"/>
        </w:rPr>
        <w:t xml:space="preserve">Zgodnie z art. 49 </w:t>
      </w:r>
      <w:r w:rsidRPr="00677B7F">
        <w:rPr>
          <w:rStyle w:val="alb"/>
          <w:szCs w:val="20"/>
        </w:rPr>
        <w:t>§2</w:t>
      </w:r>
      <w:r w:rsidRPr="00677B7F">
        <w:rPr>
          <w:szCs w:val="20"/>
        </w:rPr>
        <w:t xml:space="preserve"> Kodeksu postępowania administracyjnego dzień </w:t>
      </w:r>
      <w:r w:rsidR="00B72803">
        <w:rPr>
          <w:szCs w:val="20"/>
        </w:rPr>
        <w:t xml:space="preserve">22.02.2023 </w:t>
      </w:r>
      <w:r w:rsidRPr="00677B7F">
        <w:rPr>
          <w:szCs w:val="20"/>
        </w:rPr>
        <w:t>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081CCF" w:rsidRPr="00677B7F" w:rsidRDefault="00081CCF" w:rsidP="00677B7F">
      <w:pPr>
        <w:jc w:val="both"/>
        <w:rPr>
          <w:szCs w:val="20"/>
        </w:rPr>
      </w:pPr>
    </w:p>
    <w:p w:rsidR="00081CCF" w:rsidRPr="00677B7F" w:rsidRDefault="00081CCF" w:rsidP="00677B7F">
      <w:pPr>
        <w:jc w:val="both"/>
        <w:rPr>
          <w:szCs w:val="20"/>
        </w:rPr>
      </w:pPr>
    </w:p>
    <w:p w:rsidR="00C06017" w:rsidRPr="00677B7F" w:rsidRDefault="00C06017" w:rsidP="00677B7F">
      <w:pPr>
        <w:ind w:firstLine="709"/>
        <w:jc w:val="both"/>
        <w:rPr>
          <w:szCs w:val="20"/>
        </w:rPr>
      </w:pPr>
      <w:r w:rsidRPr="00677B7F">
        <w:rPr>
          <w:szCs w:val="20"/>
        </w:rPr>
        <w:t xml:space="preserve">Z treścią postanowienia, strony postępowania mogą zapoznać się w Informacji Wydziału Architektury i </w:t>
      </w:r>
      <w:r w:rsidR="00B0728F">
        <w:rPr>
          <w:szCs w:val="20"/>
        </w:rPr>
        <w:t>Zabytków</w:t>
      </w:r>
      <w:r w:rsidRPr="00677B7F">
        <w:rPr>
          <w:szCs w:val="20"/>
        </w:rPr>
        <w:t xml:space="preserve"> Urzędu Miejskiego Wrocławia (pl. Nowy Targ 1-8, parter, pok. 1c stanowisko </w:t>
      </w:r>
      <w:r w:rsidR="009A34D2">
        <w:rPr>
          <w:szCs w:val="20"/>
        </w:rPr>
        <w:t xml:space="preserve">5, 6, </w:t>
      </w:r>
      <w:r w:rsidRPr="00677B7F">
        <w:rPr>
          <w:szCs w:val="20"/>
        </w:rPr>
        <w:t>7, godz. 8:00-15:00).</w:t>
      </w:r>
      <w:r w:rsidR="00081CCF" w:rsidRPr="00677B7F">
        <w:rPr>
          <w:szCs w:val="20"/>
        </w:rPr>
        <w:t xml:space="preserve"> </w:t>
      </w:r>
      <w:r w:rsidRPr="00677B7F">
        <w:rPr>
          <w:szCs w:val="20"/>
        </w:rPr>
        <w:t>Ze względów organizacyjnych wskazane jest uprzednie zawiadomienie tut. Wydziału o zamiarze zapoznania się z dokumentami (tel.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+48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71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777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77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77), co usprawni realizację przysługującego stronie uprawnienia.</w:t>
      </w:r>
    </w:p>
    <w:bookmarkEnd w:id="2"/>
    <w:bookmarkEnd w:id="3"/>
    <w:p w:rsidR="00C06017" w:rsidRPr="00677B7F" w:rsidRDefault="00C06017" w:rsidP="00677B7F">
      <w:pPr>
        <w:jc w:val="both"/>
        <w:rPr>
          <w:szCs w:val="20"/>
        </w:rPr>
      </w:pPr>
    </w:p>
    <w:p w:rsidR="00C06017" w:rsidRPr="00677B7F" w:rsidRDefault="00C06017" w:rsidP="00677B7F">
      <w:pPr>
        <w:jc w:val="both"/>
        <w:rPr>
          <w:szCs w:val="20"/>
        </w:rPr>
      </w:pPr>
      <w:r w:rsidRPr="00677B7F">
        <w:rPr>
          <w:szCs w:val="20"/>
        </w:rPr>
        <w:t>___________________________________________________</w:t>
      </w:r>
    </w:p>
    <w:p w:rsidR="00C06017" w:rsidRDefault="00B10FB1" w:rsidP="00677B7F">
      <w:pPr>
        <w:jc w:val="both"/>
        <w:rPr>
          <w:bCs/>
          <w:sz w:val="18"/>
          <w:szCs w:val="20"/>
        </w:rPr>
      </w:pPr>
      <w:r w:rsidRPr="00B0728F">
        <w:rPr>
          <w:bCs/>
          <w:szCs w:val="20"/>
        </w:rPr>
        <w:t>U</w:t>
      </w:r>
      <w:r w:rsidR="00C06017" w:rsidRPr="00B0728F">
        <w:rPr>
          <w:bCs/>
          <w:szCs w:val="20"/>
        </w:rPr>
        <w:t>-CP-</w:t>
      </w:r>
      <w:r w:rsidR="00B0728F" w:rsidRPr="00B0728F">
        <w:rPr>
          <w:bCs/>
          <w:szCs w:val="20"/>
        </w:rPr>
        <w:t>6583</w:t>
      </w:r>
      <w:r w:rsidR="00C06017" w:rsidRPr="00B0728F">
        <w:rPr>
          <w:bCs/>
          <w:szCs w:val="20"/>
        </w:rPr>
        <w:t>-</w:t>
      </w:r>
      <w:r w:rsidR="00B0728F" w:rsidRPr="00B0728F">
        <w:rPr>
          <w:bCs/>
          <w:szCs w:val="20"/>
        </w:rPr>
        <w:t>2022</w:t>
      </w:r>
      <w:r w:rsidR="00C06017" w:rsidRPr="00B0728F">
        <w:rPr>
          <w:bCs/>
          <w:szCs w:val="20"/>
        </w:rPr>
        <w:t>-</w:t>
      </w:r>
      <w:r w:rsidR="00B0728F" w:rsidRPr="00B0728F">
        <w:rPr>
          <w:bCs/>
          <w:szCs w:val="20"/>
        </w:rPr>
        <w:t>DWKZ</w:t>
      </w:r>
      <w:r w:rsidR="00C06017" w:rsidRPr="00B0728F">
        <w:rPr>
          <w:bCs/>
          <w:szCs w:val="20"/>
        </w:rPr>
        <w:t>-ul</w:t>
      </w:r>
      <w:r w:rsidR="00B0728F" w:rsidRPr="00B0728F">
        <w:rPr>
          <w:bCs/>
          <w:szCs w:val="20"/>
        </w:rPr>
        <w:t>.</w:t>
      </w:r>
      <w:r w:rsidR="00C06017" w:rsidRPr="00B0728F">
        <w:rPr>
          <w:bCs/>
          <w:szCs w:val="20"/>
        </w:rPr>
        <w:t xml:space="preserve"> </w:t>
      </w:r>
      <w:r w:rsidR="00B0728F" w:rsidRPr="0002103D">
        <w:rPr>
          <w:bCs/>
          <w:sz w:val="18"/>
          <w:szCs w:val="20"/>
        </w:rPr>
        <w:t>Janiszewskiego 14a</w:t>
      </w:r>
    </w:p>
    <w:p w:rsidR="00B72803" w:rsidRDefault="00B72803" w:rsidP="00677B7F">
      <w:pPr>
        <w:jc w:val="both"/>
        <w:rPr>
          <w:bCs/>
          <w:sz w:val="18"/>
          <w:szCs w:val="20"/>
        </w:rPr>
      </w:pPr>
    </w:p>
    <w:p w:rsidR="00B72803" w:rsidRDefault="00B72803" w:rsidP="00677B7F">
      <w:pPr>
        <w:jc w:val="both"/>
        <w:rPr>
          <w:bCs/>
          <w:sz w:val="18"/>
          <w:szCs w:val="20"/>
        </w:rPr>
      </w:pPr>
    </w:p>
    <w:p w:rsidR="00B72803" w:rsidRDefault="00B72803" w:rsidP="00B72803">
      <w:pPr>
        <w:rPr>
          <w:bCs/>
        </w:rPr>
      </w:pPr>
      <w:r>
        <w:rPr>
          <w:bCs/>
        </w:rPr>
        <w:t>Z up. PREZYDENTA</w:t>
      </w:r>
    </w:p>
    <w:p w:rsidR="00B72803" w:rsidRDefault="00B72803" w:rsidP="00B72803">
      <w:pPr>
        <w:tabs>
          <w:tab w:val="left" w:pos="6096"/>
        </w:tabs>
        <w:rPr>
          <w:bCs/>
        </w:rPr>
      </w:pPr>
      <w:proofErr w:type="spellStart"/>
      <w:r>
        <w:rPr>
          <w:bCs/>
        </w:rPr>
        <w:t>Busza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Wowrzeczka</w:t>
      </w:r>
      <w:proofErr w:type="spellEnd"/>
    </w:p>
    <w:p w:rsidR="00B72803" w:rsidRDefault="00B72803" w:rsidP="00B72803">
      <w:pPr>
        <w:tabs>
          <w:tab w:val="left" w:pos="6379"/>
        </w:tabs>
        <w:rPr>
          <w:bCs/>
        </w:rPr>
      </w:pPr>
      <w:r>
        <w:rPr>
          <w:bCs/>
        </w:rPr>
        <w:t>Z-ca Dyrektora</w:t>
      </w:r>
    </w:p>
    <w:p w:rsidR="00B72803" w:rsidRDefault="00B72803" w:rsidP="00B72803">
      <w:pPr>
        <w:tabs>
          <w:tab w:val="left" w:pos="2835"/>
          <w:tab w:val="left" w:pos="5954"/>
        </w:tabs>
        <w:rPr>
          <w:b/>
        </w:rPr>
      </w:pPr>
      <w:r>
        <w:rPr>
          <w:bCs/>
        </w:rPr>
        <w:t>Wydziału Planowania Przestrzennego</w:t>
      </w:r>
    </w:p>
    <w:p w:rsidR="00B72803" w:rsidRPr="00B0728F" w:rsidRDefault="00B72803" w:rsidP="00677B7F">
      <w:pPr>
        <w:jc w:val="both"/>
        <w:rPr>
          <w:bCs/>
          <w:szCs w:val="20"/>
        </w:rPr>
      </w:pPr>
    </w:p>
    <w:sectPr w:rsidR="00B72803" w:rsidRPr="00B0728F" w:rsidSect="00DE7254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B6A" w:rsidRDefault="00402B6A">
      <w:r>
        <w:separator/>
      </w:r>
    </w:p>
  </w:endnote>
  <w:endnote w:type="continuationSeparator" w:id="0">
    <w:p w:rsidR="00402B6A" w:rsidRDefault="00402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C06017">
    <w:pPr>
      <w:pStyle w:val="Stopka"/>
      <w:rPr>
        <w:sz w:val="14"/>
        <w:szCs w:val="14"/>
      </w:rPr>
    </w:pPr>
  </w:p>
  <w:p w:rsidR="00C06017" w:rsidRDefault="00C0601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45D3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45D30">
      <w:rPr>
        <w:sz w:val="14"/>
        <w:szCs w:val="14"/>
      </w:rPr>
      <w:fldChar w:fldCharType="separate"/>
    </w:r>
    <w:r w:rsidR="00DE7254">
      <w:rPr>
        <w:noProof/>
        <w:sz w:val="14"/>
        <w:szCs w:val="14"/>
      </w:rPr>
      <w:t>2</w:t>
    </w:r>
    <w:r w:rsidR="00245D3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45D3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45D30">
      <w:rPr>
        <w:sz w:val="14"/>
        <w:szCs w:val="14"/>
      </w:rPr>
      <w:fldChar w:fldCharType="separate"/>
    </w:r>
    <w:r w:rsidR="00D6085B">
      <w:rPr>
        <w:noProof/>
        <w:sz w:val="14"/>
        <w:szCs w:val="14"/>
      </w:rPr>
      <w:t>1</w:t>
    </w:r>
    <w:r w:rsidR="00245D3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C06017">
    <w:pPr>
      <w:pStyle w:val="Stopka"/>
      <w:rPr>
        <w:sz w:val="8"/>
      </w:rPr>
    </w:pPr>
  </w:p>
  <w:p w:rsidR="00C06017" w:rsidRDefault="009A34D2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7165" cy="731520"/>
          <wp:effectExtent l="0" t="0" r="63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B6A" w:rsidRDefault="00402B6A">
      <w:r>
        <w:separator/>
      </w:r>
    </w:p>
  </w:footnote>
  <w:footnote w:type="continuationSeparator" w:id="0">
    <w:p w:rsidR="00402B6A" w:rsidRDefault="00402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245D3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1"/>
  </w:num>
  <w:num w:numId="42">
    <w:abstractNumId w:val="31"/>
  </w:num>
  <w:num w:numId="43">
    <w:abstractNumId w:val="18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20B4"/>
    <w:rsid w:val="00000923"/>
    <w:rsid w:val="00071BCD"/>
    <w:rsid w:val="00081CCF"/>
    <w:rsid w:val="00084307"/>
    <w:rsid w:val="000B5C91"/>
    <w:rsid w:val="001F0CF7"/>
    <w:rsid w:val="00245D30"/>
    <w:rsid w:val="00297A41"/>
    <w:rsid w:val="002E09C0"/>
    <w:rsid w:val="00304E2D"/>
    <w:rsid w:val="003420B4"/>
    <w:rsid w:val="003D3A22"/>
    <w:rsid w:val="00402B6A"/>
    <w:rsid w:val="00605489"/>
    <w:rsid w:val="00677B7F"/>
    <w:rsid w:val="00877A50"/>
    <w:rsid w:val="00942830"/>
    <w:rsid w:val="009A34D2"/>
    <w:rsid w:val="009C163A"/>
    <w:rsid w:val="00B0728F"/>
    <w:rsid w:val="00B10FB1"/>
    <w:rsid w:val="00B72803"/>
    <w:rsid w:val="00C06017"/>
    <w:rsid w:val="00C25D27"/>
    <w:rsid w:val="00D6085B"/>
    <w:rsid w:val="00DE7254"/>
    <w:rsid w:val="00EB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CCF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245D30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245D30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245D30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245D30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245D30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245D30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245D30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245D3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245D3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245D30"/>
  </w:style>
  <w:style w:type="paragraph" w:customStyle="1" w:styleId="11Trescpisma">
    <w:name w:val="@11.Tresc_pisma"/>
    <w:basedOn w:val="Normalny"/>
    <w:rsid w:val="00245D3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245D30"/>
  </w:style>
  <w:style w:type="paragraph" w:customStyle="1" w:styleId="12Zwyrazamiszacunku">
    <w:name w:val="@12.Z_wyrazami_szacunku"/>
    <w:basedOn w:val="07Datapisma"/>
    <w:next w:val="13Podpisujacypismo"/>
    <w:rsid w:val="00245D3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245D30"/>
    <w:pPr>
      <w:spacing w:before="540"/>
    </w:pPr>
  </w:style>
  <w:style w:type="paragraph" w:customStyle="1" w:styleId="14StanowiskoPodpisujacego">
    <w:name w:val="@14.StanowiskoPodpisujacego"/>
    <w:basedOn w:val="11Trescpisma"/>
    <w:rsid w:val="00245D3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245D30"/>
    <w:rPr>
      <w:sz w:val="18"/>
    </w:rPr>
  </w:style>
  <w:style w:type="paragraph" w:customStyle="1" w:styleId="06Adresmiasto">
    <w:name w:val="@06.Adres_miasto"/>
    <w:basedOn w:val="11Trescpisma"/>
    <w:next w:val="07Datapisma"/>
    <w:rsid w:val="00245D3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245D30"/>
    <w:pPr>
      <w:spacing w:after="100"/>
    </w:pPr>
  </w:style>
  <w:style w:type="paragraph" w:styleId="Stopka">
    <w:name w:val="footer"/>
    <w:basedOn w:val="Normalny"/>
    <w:semiHidden/>
    <w:rsid w:val="00245D3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245D3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245D30"/>
    <w:rPr>
      <w:sz w:val="16"/>
    </w:rPr>
  </w:style>
  <w:style w:type="paragraph" w:styleId="Nagwek">
    <w:name w:val="header"/>
    <w:basedOn w:val="Normalny"/>
    <w:semiHidden/>
    <w:rsid w:val="00245D3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245D3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245D3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245D30"/>
    <w:rPr>
      <w:sz w:val="16"/>
    </w:rPr>
  </w:style>
  <w:style w:type="paragraph" w:customStyle="1" w:styleId="19Dowiadomosci">
    <w:name w:val="@19.Do_wiadomosci"/>
    <w:basedOn w:val="11Trescpisma"/>
    <w:rsid w:val="00245D30"/>
    <w:rPr>
      <w:sz w:val="16"/>
    </w:rPr>
  </w:style>
  <w:style w:type="paragraph" w:customStyle="1" w:styleId="18Zalacznikilista">
    <w:name w:val="@18.Zalaczniki_lista"/>
    <w:basedOn w:val="11Trescpisma"/>
    <w:rsid w:val="00245D3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245D30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245D30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245D30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245D30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245D30"/>
    <w:rPr>
      <w:szCs w:val="20"/>
    </w:rPr>
  </w:style>
  <w:style w:type="paragraph" w:styleId="Tekstpodstawowy3">
    <w:name w:val="Body Text 3"/>
    <w:basedOn w:val="Normalny"/>
    <w:semiHidden/>
    <w:rsid w:val="00245D30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245D30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245D30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245D30"/>
    <w:rPr>
      <w:color w:val="0000FF"/>
      <w:sz w:val="16"/>
    </w:rPr>
  </w:style>
  <w:style w:type="paragraph" w:styleId="Tytu">
    <w:name w:val="Title"/>
    <w:basedOn w:val="Normalny"/>
    <w:qFormat/>
    <w:rsid w:val="00245D30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245D30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245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jolu01\AppData\Local\Temp\notesE2B707\U-C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U-CP</Template>
  <TotalTime>2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umjolu01</dc:creator>
  <cp:lastModifiedBy>umjaci01</cp:lastModifiedBy>
  <cp:revision>4</cp:revision>
  <cp:lastPrinted>2023-02-20T14:08:00Z</cp:lastPrinted>
  <dcterms:created xsi:type="dcterms:W3CDTF">2023-02-20T14:08:00Z</dcterms:created>
  <dcterms:modified xsi:type="dcterms:W3CDTF">2023-02-22T11:28:00Z</dcterms:modified>
</cp:coreProperties>
</file>