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Zgodnie z art. 72 ust. 6 ustawy z dnia 3 października 2008 r. o udostępnianiu informacji o środowisku 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§1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stronie internetowej Biuletynu Informacji Publicznej Urzędu Miejskiego Wrocławia (</w:t>
      </w:r>
      <w:hyperlink r:id="rId8" w:history="1">
        <w:r w:rsidRPr="009B4356">
          <w:rPr>
            <w:rStyle w:val="Hipercze"/>
            <w:szCs w:val="20"/>
            <w:lang w:val="pl-PL"/>
          </w:rPr>
          <w:t>http://www.bip.um.wroc.pl</w:t>
        </w:r>
      </w:hyperlink>
      <w:r w:rsidRPr="009B4356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F21995" w:rsidRDefault="00632B54" w:rsidP="00F21995">
      <w:pPr>
        <w:pStyle w:val="12Zwyrazamiszacunku"/>
        <w:spacing w:before="0"/>
        <w:jc w:val="center"/>
      </w:pPr>
      <w:r w:rsidRPr="009B4356">
        <w:t>że w dniu</w:t>
      </w:r>
      <w:r w:rsidR="005A6384">
        <w:t xml:space="preserve"> </w:t>
      </w:r>
      <w:r w:rsidR="005E31CD">
        <w:t>07</w:t>
      </w:r>
      <w:r w:rsidR="005A6384">
        <w:t>.02</w:t>
      </w:r>
      <w:r w:rsidR="00C845DA">
        <w:t>.2023</w:t>
      </w:r>
      <w:r w:rsidRPr="009B4356">
        <w:t xml:space="preserve"> r. została </w:t>
      </w:r>
      <w:r w:rsidRPr="009B4356">
        <w:rPr>
          <w:bCs/>
        </w:rPr>
        <w:t xml:space="preserve">wydana </w:t>
      </w:r>
      <w:bookmarkStart w:id="0" w:name="Decyzja"/>
      <w:r w:rsidRPr="009B4356">
        <w:rPr>
          <w:bCs/>
        </w:rPr>
        <w:t>decyzja</w:t>
      </w:r>
      <w:bookmarkEnd w:id="0"/>
      <w:r w:rsidR="005A6384">
        <w:t xml:space="preserve"> nr </w:t>
      </w:r>
      <w:r w:rsidR="005E31CD">
        <w:t>237</w:t>
      </w:r>
      <w:r w:rsidRPr="009B4356">
        <w:t>/</w:t>
      </w:r>
      <w:r w:rsidRPr="00433D15">
        <w:t>202</w:t>
      </w:r>
      <w:r w:rsidR="00F043BC" w:rsidRPr="00433D15">
        <w:t>3</w:t>
      </w:r>
      <w:r w:rsidR="005A6384">
        <w:t>, zatwierdzająca projekt budowlany</w:t>
      </w:r>
      <w:r w:rsidR="00F043BC" w:rsidRPr="00433D15">
        <w:t xml:space="preserve"> dla inwestycji polegającej na: </w:t>
      </w:r>
      <w:r w:rsidR="00093126" w:rsidRPr="00093126">
        <w:t>budow</w:t>
      </w:r>
      <w:r w:rsidR="00093126">
        <w:t>ie</w:t>
      </w:r>
      <w:r w:rsidR="00093126" w:rsidRPr="00093126">
        <w:t xml:space="preserve"> </w:t>
      </w:r>
      <w:r w:rsidR="00F21995" w:rsidRPr="002D7B60">
        <w:rPr>
          <w:rFonts w:cs="Verdana"/>
          <w:b/>
          <w:bCs/>
        </w:rPr>
        <w:t>zespołu 4 budynków mieszkalnych wielorodzinnych</w:t>
      </w:r>
      <w:r w:rsidR="00F21995" w:rsidRPr="002D7B60">
        <w:t xml:space="preserve"> </w:t>
      </w:r>
      <w:r w:rsidR="00F21995" w:rsidRPr="002D7B60">
        <w:rPr>
          <w:rFonts w:cs="Verdana"/>
          <w:b/>
          <w:bCs/>
        </w:rPr>
        <w:t xml:space="preserve">w </w:t>
      </w:r>
      <w:r w:rsidR="005E31CD">
        <w:rPr>
          <w:rFonts w:cs="Verdana"/>
          <w:b/>
          <w:bCs/>
        </w:rPr>
        <w:t>z</w:t>
      </w:r>
      <w:r w:rsidR="00F21995" w:rsidRPr="002D7B60">
        <w:rPr>
          <w:rFonts w:cs="Verdana"/>
          <w:b/>
          <w:bCs/>
        </w:rPr>
        <w:t>abudowie bliźniaczej</w:t>
      </w:r>
      <w:r w:rsidR="00F21995" w:rsidRPr="002D7B60">
        <w:t xml:space="preserve"> </w:t>
      </w:r>
      <w:r w:rsidR="00F21995" w:rsidRPr="00067606">
        <w:rPr>
          <w:b/>
        </w:rPr>
        <w:t>z wbudowanymi garażami podziemnymi</w:t>
      </w:r>
      <w:r w:rsidR="00F21995">
        <w:t xml:space="preserve"> </w:t>
      </w:r>
    </w:p>
    <w:p w:rsidR="00632B54" w:rsidRPr="00F21995" w:rsidRDefault="00F21995" w:rsidP="00F21995">
      <w:pPr>
        <w:pStyle w:val="12Zwyrazamiszacunku"/>
        <w:spacing w:before="0"/>
        <w:jc w:val="center"/>
      </w:pPr>
      <w:r>
        <w:t xml:space="preserve">z wyłączeniem przyłączy wody, kanalizacji sanitarnej, kanalizacji deszczowej, zasilania w energię elektryczną i gaz </w:t>
      </w:r>
      <w:r w:rsidRPr="002D7B60">
        <w:rPr>
          <w:rFonts w:cs="Verdana"/>
          <w:bCs/>
        </w:rPr>
        <w:t xml:space="preserve">przy ul. </w:t>
      </w:r>
      <w:r>
        <w:rPr>
          <w:rFonts w:cs="Verdana"/>
          <w:bCs/>
        </w:rPr>
        <w:t>Orawskiej</w:t>
      </w:r>
      <w:r w:rsidRPr="002D7B60">
        <w:rPr>
          <w:rFonts w:cs="Verdana"/>
          <w:bCs/>
        </w:rPr>
        <w:t xml:space="preserve"> we Wrocławiu</w:t>
      </w:r>
      <w:r>
        <w:t xml:space="preserve"> na </w:t>
      </w:r>
      <w:r w:rsidRPr="002D7B60">
        <w:rPr>
          <w:rFonts w:cs="Verdana"/>
        </w:rPr>
        <w:t xml:space="preserve">działce nr </w:t>
      </w:r>
      <w:r>
        <w:rPr>
          <w:rFonts w:cs="Verdana"/>
        </w:rPr>
        <w:t>4</w:t>
      </w:r>
      <w:r w:rsidRPr="002D7B60">
        <w:rPr>
          <w:rFonts w:cs="Verdana"/>
        </w:rPr>
        <w:t>/</w:t>
      </w:r>
      <w:r>
        <w:rPr>
          <w:rFonts w:cs="Verdana"/>
        </w:rPr>
        <w:t>4 i części działki 4/5</w:t>
      </w:r>
      <w:r w:rsidRPr="002D7B60">
        <w:rPr>
          <w:rFonts w:cs="Verdana"/>
        </w:rPr>
        <w:t>, AR-</w:t>
      </w:r>
      <w:r>
        <w:rPr>
          <w:rFonts w:cs="Verdana"/>
        </w:rPr>
        <w:t>5</w:t>
      </w:r>
      <w:r w:rsidRPr="002D7B60">
        <w:rPr>
          <w:rFonts w:cs="Verdana"/>
        </w:rPr>
        <w:t xml:space="preserve">, obręb </w:t>
      </w:r>
      <w:r>
        <w:rPr>
          <w:rFonts w:cs="Verdana"/>
        </w:rPr>
        <w:t>Ołtaszyn</w:t>
      </w:r>
      <w:r w:rsidR="005A6384">
        <w:t xml:space="preserve">, </w:t>
      </w:r>
      <w:r w:rsidR="00F043BC" w:rsidRPr="00433D15">
        <w:t>która to decyzja dotyczy przedsięwzięcia mogącego znacząco oddziaływać na środowisko.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49 </w:t>
      </w:r>
      <w:r w:rsidRPr="009B4356">
        <w:rPr>
          <w:rStyle w:val="alb"/>
          <w:szCs w:val="20"/>
          <w:lang w:val="pl-PL"/>
        </w:rPr>
        <w:t>§2</w:t>
      </w:r>
      <w:r w:rsidRPr="009B4356">
        <w:rPr>
          <w:szCs w:val="20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</w:t>
      </w:r>
      <w:r w:rsidR="00DE5445">
        <w:rPr>
          <w:szCs w:val="20"/>
          <w:lang w:val="pl-PL"/>
        </w:rPr>
        <w:t>15</w:t>
      </w:r>
      <w:bookmarkStart w:id="1" w:name="_GoBack"/>
      <w:bookmarkEnd w:id="1"/>
      <w:r w:rsidR="005E31CD">
        <w:rPr>
          <w:szCs w:val="20"/>
          <w:lang w:val="pl-PL"/>
        </w:rPr>
        <w:t>.02.</w:t>
      </w:r>
      <w:r w:rsidR="007C0DE7">
        <w:rPr>
          <w:szCs w:val="20"/>
          <w:lang w:val="pl-PL"/>
        </w:rPr>
        <w:t>2023</w:t>
      </w:r>
      <w:r w:rsidRPr="009B4356">
        <w:rPr>
          <w:szCs w:val="20"/>
          <w:lang w:val="pl-PL"/>
        </w:rPr>
        <w:t xml:space="preserve"> r., jako ten, w którym: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udostępniono treść decyzji na okres 14 dni w Biuletynie Informacji Publicznej urzędu.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 treścią decyzji oraz aktami sprawy, strony postępowania mogą zapoznać się w</w:t>
      </w:r>
      <w:r w:rsidR="00AD573E" w:rsidRPr="009B4356">
        <w:rPr>
          <w:szCs w:val="20"/>
          <w:lang w:val="pl-PL"/>
        </w:rPr>
        <w:t> </w:t>
      </w:r>
      <w:r w:rsidR="00356831" w:rsidRPr="009B4356">
        <w:rPr>
          <w:szCs w:val="20"/>
          <w:lang w:val="pl-PL"/>
        </w:rPr>
        <w:t xml:space="preserve">Wydziale Architektury i Zabytków </w:t>
      </w:r>
      <w:r w:rsidRPr="009B4356">
        <w:rPr>
          <w:szCs w:val="20"/>
          <w:lang w:val="pl-PL"/>
        </w:rPr>
        <w:t>Urzędu Miejskiego Wrocławia (pl.</w:t>
      </w:r>
      <w:r w:rsidR="00AD573E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Nowy Targ 1-8, parter, pok. 1c, godz. 8:00-15:00). Ze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względów organizacyjnych należy zawiadomić tut. Wydział</w:t>
      </w:r>
      <w:r w:rsidR="00AD573E" w:rsidRPr="009B4356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z co najmniej </w:t>
      </w:r>
      <w:r w:rsidR="001A57D5">
        <w:rPr>
          <w:szCs w:val="20"/>
          <w:lang w:val="pl-PL"/>
        </w:rPr>
        <w:t>trzydniowym</w:t>
      </w:r>
      <w:r w:rsidRPr="009B4356">
        <w:rPr>
          <w:szCs w:val="20"/>
          <w:lang w:val="pl-PL"/>
        </w:rPr>
        <w:t xml:space="preserve"> wyprzedzeniem - o zamiarze zapoznania się z dokumentami (tel.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+48 71 777 77 77), co usprawni realizację przysługującego stronie uprawnienia.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 xml:space="preserve">zasadach i godzinach funkcjonowania urzędu umieszczanymi na stronach internetowych urzędu: </w:t>
      </w:r>
      <w:hyperlink r:id="rId9" w:history="1">
        <w:r w:rsidRPr="009B4356">
          <w:rPr>
            <w:rStyle w:val="Hipercze"/>
            <w:szCs w:val="20"/>
            <w:lang w:val="pl-PL"/>
          </w:rPr>
          <w:t>https://bip.um.wroc.pl</w:t>
        </w:r>
      </w:hyperlink>
      <w:r w:rsidRPr="009B4356">
        <w:rPr>
          <w:szCs w:val="20"/>
          <w:lang w:val="pl-PL"/>
        </w:rPr>
        <w:t xml:space="preserve"> oraz </w:t>
      </w:r>
      <w:hyperlink r:id="rId10" w:history="1">
        <w:r w:rsidRPr="009B4356">
          <w:rPr>
            <w:rStyle w:val="Hipercze"/>
            <w:szCs w:val="20"/>
            <w:lang w:val="pl-PL"/>
          </w:rPr>
          <w:t>www.wroclaw.pl</w:t>
        </w:r>
      </w:hyperlink>
      <w:r w:rsidRPr="009B4356">
        <w:rPr>
          <w:szCs w:val="20"/>
          <w:lang w:val="pl-PL"/>
        </w:rPr>
        <w:t xml:space="preserve"> lub telefonicznie pod nr tel. +48 71 777 77 77.</w:t>
      </w:r>
    </w:p>
    <w:p w:rsidR="0034308F" w:rsidRDefault="0034308F" w:rsidP="009B4356">
      <w:pPr>
        <w:spacing w:line="276" w:lineRule="auto"/>
        <w:jc w:val="left"/>
        <w:rPr>
          <w:szCs w:val="20"/>
          <w:lang w:val="pl-PL"/>
        </w:rPr>
      </w:pPr>
    </w:p>
    <w:p w:rsidR="005E31CD" w:rsidRPr="005E31CD" w:rsidRDefault="005E31CD" w:rsidP="005E31CD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5E31CD">
        <w:rPr>
          <w:rFonts w:eastAsia="Times New Roman" w:cs="Arial CE"/>
          <w:szCs w:val="20"/>
          <w:lang w:val="pl-PL" w:eastAsia="pl-PL"/>
        </w:rPr>
        <w:t>Z up. PREZYDENTA</w:t>
      </w:r>
      <w:r w:rsidRPr="005E31CD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5E31CD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5E31CD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5E31CD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:rsidR="0034308F" w:rsidRDefault="0034308F" w:rsidP="005E31CD">
      <w:pPr>
        <w:spacing w:line="276" w:lineRule="auto"/>
        <w:jc w:val="center"/>
        <w:rPr>
          <w:szCs w:val="20"/>
          <w:lang w:val="pl-PL"/>
        </w:rPr>
      </w:pPr>
    </w:p>
    <w:p w:rsidR="0034308F" w:rsidRDefault="0034308F" w:rsidP="009B4356">
      <w:pPr>
        <w:spacing w:line="276" w:lineRule="auto"/>
        <w:jc w:val="left"/>
        <w:rPr>
          <w:szCs w:val="20"/>
          <w:lang w:val="pl-PL"/>
        </w:rPr>
      </w:pPr>
    </w:p>
    <w:p w:rsidR="0034308F" w:rsidRDefault="0034308F" w:rsidP="0034308F">
      <w:pPr>
        <w:rPr>
          <w:szCs w:val="20"/>
        </w:rPr>
      </w:pPr>
    </w:p>
    <w:p w:rsidR="0034308F" w:rsidRDefault="0034308F" w:rsidP="0034308F">
      <w:pPr>
        <w:rPr>
          <w:szCs w:val="20"/>
        </w:rPr>
      </w:pPr>
      <w:r>
        <w:rPr>
          <w:szCs w:val="20"/>
        </w:rPr>
        <w:t>__________________________________</w:t>
      </w:r>
    </w:p>
    <w:p w:rsidR="0034308F" w:rsidRDefault="0034308F" w:rsidP="0034308F">
      <w:pPr>
        <w:rPr>
          <w:b/>
          <w:color w:val="FF0000"/>
          <w:szCs w:val="20"/>
        </w:rPr>
      </w:pPr>
      <w:r>
        <w:rPr>
          <w:b/>
          <w:szCs w:val="20"/>
        </w:rPr>
        <w:t>D-</w:t>
      </w:r>
      <w:r>
        <w:rPr>
          <w:b/>
          <w:color w:val="000000"/>
          <w:szCs w:val="20"/>
        </w:rPr>
        <w:t>PB-oś</w:t>
      </w:r>
      <w:r>
        <w:rPr>
          <w:b/>
          <w:szCs w:val="20"/>
        </w:rPr>
        <w:t>-</w:t>
      </w:r>
      <w:r w:rsidR="00F21995">
        <w:rPr>
          <w:rFonts w:cs="Times New Roman"/>
          <w:b/>
          <w:bCs/>
          <w:szCs w:val="24"/>
        </w:rPr>
        <w:t>24666</w:t>
      </w:r>
      <w:r>
        <w:rPr>
          <w:b/>
          <w:szCs w:val="20"/>
        </w:rPr>
        <w:t>-</w:t>
      </w:r>
      <w:r w:rsidRPr="005E31CD">
        <w:rPr>
          <w:b/>
          <w:szCs w:val="20"/>
        </w:rPr>
        <w:t>2022</w:t>
      </w:r>
      <w:r w:rsidRPr="005E31CD">
        <w:rPr>
          <w:szCs w:val="20"/>
        </w:rPr>
        <w:t>-</w:t>
      </w:r>
      <w:r w:rsidRPr="005E31CD">
        <w:rPr>
          <w:b/>
          <w:bCs/>
        </w:rPr>
        <w:t xml:space="preserve"> ul</w:t>
      </w:r>
      <w:r>
        <w:rPr>
          <w:b/>
          <w:bCs/>
        </w:rPr>
        <w:t>. </w:t>
      </w:r>
      <w:proofErr w:type="spellStart"/>
      <w:r w:rsidR="00F21995">
        <w:rPr>
          <w:b/>
          <w:bCs/>
        </w:rPr>
        <w:t>Orawska</w:t>
      </w:r>
      <w:proofErr w:type="spellEnd"/>
    </w:p>
    <w:p w:rsidR="0034308F" w:rsidRDefault="0034308F" w:rsidP="0034308F">
      <w:pPr>
        <w:rPr>
          <w:color w:val="FF0000"/>
          <w:szCs w:val="20"/>
        </w:rPr>
      </w:pPr>
    </w:p>
    <w:p w:rsidR="0034308F" w:rsidRPr="009B4356" w:rsidRDefault="0034308F" w:rsidP="009B4356">
      <w:pPr>
        <w:spacing w:line="276" w:lineRule="auto"/>
        <w:jc w:val="left"/>
        <w:rPr>
          <w:szCs w:val="20"/>
          <w:lang w:val="pl-PL"/>
        </w:rPr>
      </w:pPr>
    </w:p>
    <w:sectPr w:rsidR="0034308F" w:rsidRPr="009B4356" w:rsidSect="00AD573E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55" w:rsidRDefault="00197655" w:rsidP="00552A80">
      <w:r>
        <w:separator/>
      </w:r>
    </w:p>
  </w:endnote>
  <w:endnote w:type="continuationSeparator" w:id="0">
    <w:p w:rsidR="00197655" w:rsidRDefault="00197655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812BE5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812BE5" w:rsidRPr="00552A80">
      <w:rPr>
        <w:sz w:val="16"/>
        <w:szCs w:val="16"/>
      </w:rPr>
      <w:fldChar w:fldCharType="separate"/>
    </w:r>
    <w:r w:rsidR="00F47CC6">
      <w:rPr>
        <w:noProof/>
        <w:sz w:val="16"/>
        <w:szCs w:val="16"/>
      </w:rPr>
      <w:t>2</w:t>
    </w:r>
    <w:r w:rsidR="00812BE5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55" w:rsidRDefault="00197655" w:rsidP="00552A80">
      <w:r>
        <w:separator/>
      </w:r>
    </w:p>
  </w:footnote>
  <w:footnote w:type="continuationSeparator" w:id="0">
    <w:p w:rsidR="00197655" w:rsidRDefault="00197655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3BC"/>
    <w:rsid w:val="00006F65"/>
    <w:rsid w:val="000216AA"/>
    <w:rsid w:val="00052A34"/>
    <w:rsid w:val="000750EC"/>
    <w:rsid w:val="00093126"/>
    <w:rsid w:val="000B4582"/>
    <w:rsid w:val="00140AD4"/>
    <w:rsid w:val="001570D6"/>
    <w:rsid w:val="00170E08"/>
    <w:rsid w:val="001945C8"/>
    <w:rsid w:val="00197655"/>
    <w:rsid w:val="001A57D5"/>
    <w:rsid w:val="001B319B"/>
    <w:rsid w:val="001B3FA9"/>
    <w:rsid w:val="001D45DC"/>
    <w:rsid w:val="001F41A2"/>
    <w:rsid w:val="002072FE"/>
    <w:rsid w:val="002316BF"/>
    <w:rsid w:val="00292826"/>
    <w:rsid w:val="002B4EF6"/>
    <w:rsid w:val="00301D82"/>
    <w:rsid w:val="00302F42"/>
    <w:rsid w:val="00312DE4"/>
    <w:rsid w:val="00330B27"/>
    <w:rsid w:val="0034308F"/>
    <w:rsid w:val="0035325C"/>
    <w:rsid w:val="00356831"/>
    <w:rsid w:val="003832F4"/>
    <w:rsid w:val="003C713A"/>
    <w:rsid w:val="003D5496"/>
    <w:rsid w:val="00406CB3"/>
    <w:rsid w:val="00433D15"/>
    <w:rsid w:val="00460EB5"/>
    <w:rsid w:val="004A70B6"/>
    <w:rsid w:val="004E5288"/>
    <w:rsid w:val="00552A80"/>
    <w:rsid w:val="00565A47"/>
    <w:rsid w:val="0057523E"/>
    <w:rsid w:val="005931D5"/>
    <w:rsid w:val="005953A1"/>
    <w:rsid w:val="005A1FC8"/>
    <w:rsid w:val="005A6384"/>
    <w:rsid w:val="005E31CD"/>
    <w:rsid w:val="005F5334"/>
    <w:rsid w:val="006216E5"/>
    <w:rsid w:val="00632B54"/>
    <w:rsid w:val="00661089"/>
    <w:rsid w:val="00664E37"/>
    <w:rsid w:val="006933AA"/>
    <w:rsid w:val="006A3BF3"/>
    <w:rsid w:val="006F6A19"/>
    <w:rsid w:val="00733DC9"/>
    <w:rsid w:val="00755082"/>
    <w:rsid w:val="00761583"/>
    <w:rsid w:val="007C0DE7"/>
    <w:rsid w:val="00812BE5"/>
    <w:rsid w:val="00847182"/>
    <w:rsid w:val="008524EC"/>
    <w:rsid w:val="0089317A"/>
    <w:rsid w:val="008B48C9"/>
    <w:rsid w:val="008B6245"/>
    <w:rsid w:val="008F5EDF"/>
    <w:rsid w:val="00957337"/>
    <w:rsid w:val="00957D7B"/>
    <w:rsid w:val="00971761"/>
    <w:rsid w:val="009B4356"/>
    <w:rsid w:val="009C1D3F"/>
    <w:rsid w:val="009F7154"/>
    <w:rsid w:val="00A12BCD"/>
    <w:rsid w:val="00A208DD"/>
    <w:rsid w:val="00A23C88"/>
    <w:rsid w:val="00A40922"/>
    <w:rsid w:val="00A71A2E"/>
    <w:rsid w:val="00AB5DBF"/>
    <w:rsid w:val="00AC402C"/>
    <w:rsid w:val="00AD573E"/>
    <w:rsid w:val="00B0028F"/>
    <w:rsid w:val="00B25F37"/>
    <w:rsid w:val="00B542A9"/>
    <w:rsid w:val="00B95CBD"/>
    <w:rsid w:val="00BD2947"/>
    <w:rsid w:val="00BD2D7B"/>
    <w:rsid w:val="00BD63C5"/>
    <w:rsid w:val="00C278A0"/>
    <w:rsid w:val="00C341EE"/>
    <w:rsid w:val="00C36F77"/>
    <w:rsid w:val="00C62AC6"/>
    <w:rsid w:val="00C75DAE"/>
    <w:rsid w:val="00C845DA"/>
    <w:rsid w:val="00CA3DBE"/>
    <w:rsid w:val="00CB3A90"/>
    <w:rsid w:val="00D16E8C"/>
    <w:rsid w:val="00D16F2A"/>
    <w:rsid w:val="00DB682F"/>
    <w:rsid w:val="00DE5445"/>
    <w:rsid w:val="00DF10A0"/>
    <w:rsid w:val="00E37ECC"/>
    <w:rsid w:val="00E628F6"/>
    <w:rsid w:val="00E67E3F"/>
    <w:rsid w:val="00ED582E"/>
    <w:rsid w:val="00EE1CEA"/>
    <w:rsid w:val="00F043BC"/>
    <w:rsid w:val="00F21995"/>
    <w:rsid w:val="00F43C1E"/>
    <w:rsid w:val="00F47CC6"/>
    <w:rsid w:val="00F67420"/>
    <w:rsid w:val="00FC6C72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CD962A1"/>
  <w15:docId w15:val="{78E9CA21-9BDF-48BE-B007-3B43E4A3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  <w:style w:type="paragraph" w:customStyle="1" w:styleId="12Zwyrazamiszacunku">
    <w:name w:val="@12.Z_wyrazami_szacunku"/>
    <w:basedOn w:val="Normalny"/>
    <w:next w:val="Normalny"/>
    <w:rsid w:val="00F21995"/>
    <w:pPr>
      <w:widowControl/>
      <w:tabs>
        <w:tab w:val="clear" w:pos="709"/>
      </w:tabs>
      <w:autoSpaceDE/>
      <w:autoSpaceDN/>
      <w:spacing w:before="360"/>
      <w:jc w:val="left"/>
    </w:pPr>
    <w:rPr>
      <w:rFonts w:eastAsia="Times New Roman" w:cs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E:\%23%23%23\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.wroc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PB_20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311A6-1CAF-4B1E-B804-6C0C50EC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5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3056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umzapa01</dc:creator>
  <cp:lastModifiedBy>Bielecka Danuta</cp:lastModifiedBy>
  <cp:revision>4</cp:revision>
  <cp:lastPrinted>2023-02-02T12:41:00Z</cp:lastPrinted>
  <dcterms:created xsi:type="dcterms:W3CDTF">2023-02-07T12:39:00Z</dcterms:created>
  <dcterms:modified xsi:type="dcterms:W3CDTF">2023-02-09T09:36:00Z</dcterms:modified>
</cp:coreProperties>
</file>