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0B3" w:rsidRPr="00DC5F6C" w:rsidRDefault="00D010B3" w:rsidP="007075F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834656" w:rsidRPr="00834656" w:rsidRDefault="00834656" w:rsidP="00834656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834656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834656" w:rsidRPr="00834656" w:rsidRDefault="00834656" w:rsidP="00834656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834656">
        <w:rPr>
          <w:rFonts w:ascii="Verdana" w:hAnsi="Verdana"/>
          <w:sz w:val="22"/>
          <w:szCs w:val="22"/>
          <w:lang w:eastAsia="en-US"/>
        </w:rPr>
        <w:t>Wrocław, dn</w:t>
      </w:r>
      <w:r w:rsidR="00217434">
        <w:rPr>
          <w:rFonts w:ascii="Verdana" w:hAnsi="Verdana"/>
          <w:sz w:val="22"/>
          <w:szCs w:val="22"/>
          <w:lang w:eastAsia="en-US"/>
        </w:rPr>
        <w:t xml:space="preserve">ia </w:t>
      </w:r>
      <w:r w:rsidR="00023A50" w:rsidRPr="00B6132E">
        <w:rPr>
          <w:rFonts w:ascii="Verdana" w:hAnsi="Verdana"/>
          <w:sz w:val="22"/>
          <w:szCs w:val="22"/>
          <w:lang w:eastAsia="en-US"/>
        </w:rPr>
        <w:t>07</w:t>
      </w:r>
      <w:r w:rsidRPr="00B6132E">
        <w:rPr>
          <w:rFonts w:ascii="Verdana" w:hAnsi="Verdana"/>
          <w:sz w:val="22"/>
          <w:szCs w:val="22"/>
          <w:lang w:eastAsia="en-US"/>
        </w:rPr>
        <w:t>.0</w:t>
      </w:r>
      <w:r w:rsidR="00217434" w:rsidRPr="00B6132E">
        <w:rPr>
          <w:rFonts w:ascii="Verdana" w:hAnsi="Verdana"/>
          <w:sz w:val="22"/>
          <w:szCs w:val="22"/>
          <w:lang w:eastAsia="en-US"/>
        </w:rPr>
        <w:t>2</w:t>
      </w:r>
      <w:r w:rsidRPr="00B6132E">
        <w:rPr>
          <w:rFonts w:ascii="Verdana" w:hAnsi="Verdana"/>
          <w:sz w:val="22"/>
          <w:szCs w:val="22"/>
          <w:lang w:eastAsia="en-US"/>
        </w:rPr>
        <w:t>.2023 r.</w:t>
      </w:r>
    </w:p>
    <w:p w:rsidR="00AB705F" w:rsidRDefault="00834656" w:rsidP="00863F4C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834656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WYDZIAŁ KLIMATU </w:t>
      </w:r>
      <w:r w:rsidR="00217434">
        <w:rPr>
          <w:rFonts w:ascii="Verdana" w:hAnsi="Verdana"/>
          <w:b/>
          <w:noProof/>
          <w:sz w:val="22"/>
          <w:szCs w:val="22"/>
          <w:lang w:eastAsia="en-US"/>
        </w:rPr>
        <w:t>I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 ENERGII</w:t>
      </w:r>
      <w:r w:rsidRPr="00834656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834656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>wykonywanie usług eksperckich w zakresie zadrzewienia.</w:t>
      </w:r>
    </w:p>
    <w:p w:rsidR="00C12A40" w:rsidRPr="00C12A40" w:rsidRDefault="00C12A40" w:rsidP="00C12A40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CPV:</w:t>
      </w:r>
      <w:r w:rsidRPr="00863F4C">
        <w:rPr>
          <w:rFonts w:ascii="Verdana" w:hAnsi="Verdana" w:cs="Verdana"/>
          <w:b/>
          <w:sz w:val="22"/>
          <w:szCs w:val="22"/>
        </w:rPr>
        <w:tab/>
        <w:t>90713000-8</w:t>
      </w:r>
    </w:p>
    <w:p w:rsidR="00217434" w:rsidRPr="005011B8" w:rsidRDefault="00217434" w:rsidP="005011B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mirrorIndents/>
        <w:outlineLvl w:val="1"/>
        <w:rPr>
          <w:rFonts w:ascii="Verdana" w:hAnsi="Verdana" w:cs="Verdana"/>
          <w:b/>
          <w:color w:val="000000"/>
          <w:sz w:val="24"/>
          <w:szCs w:val="24"/>
        </w:rPr>
      </w:pPr>
      <w:r w:rsidRPr="005011B8">
        <w:rPr>
          <w:rFonts w:ascii="Verdana" w:hAnsi="Verdana"/>
          <w:b/>
          <w:sz w:val="24"/>
          <w:szCs w:val="24"/>
        </w:rPr>
        <w:t>Przedmiot zamówienia</w:t>
      </w:r>
    </w:p>
    <w:p w:rsidR="00E26F70" w:rsidRDefault="00217434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217434">
        <w:rPr>
          <w:rFonts w:ascii="Verdana" w:hAnsi="Verdana"/>
          <w:sz w:val="22"/>
          <w:szCs w:val="22"/>
          <w:lang w:eastAsia="en-US"/>
        </w:rPr>
        <w:t xml:space="preserve">Przedmiotem zamówienia jest usługa polegająca na </w:t>
      </w:r>
      <w:r w:rsidRPr="00217434">
        <w:rPr>
          <w:rFonts w:ascii="Verdana" w:hAnsi="Verdana" w:cs="Verdana"/>
          <w:sz w:val="22"/>
          <w:szCs w:val="22"/>
        </w:rPr>
        <w:t>wykonywani</w:t>
      </w:r>
      <w:r>
        <w:rPr>
          <w:rFonts w:ascii="Verdana" w:hAnsi="Verdana" w:cs="Verdana"/>
          <w:sz w:val="22"/>
          <w:szCs w:val="22"/>
        </w:rPr>
        <w:t>u</w:t>
      </w:r>
      <w:r w:rsidRPr="00217434">
        <w:rPr>
          <w:rFonts w:ascii="Verdana" w:hAnsi="Verdana" w:cs="Verdana"/>
          <w:sz w:val="22"/>
          <w:szCs w:val="22"/>
        </w:rPr>
        <w:t xml:space="preserve"> przez Wykonawcę na rzecz Zamawiającego </w:t>
      </w:r>
      <w:r w:rsidRPr="00217434">
        <w:rPr>
          <w:rFonts w:ascii="Verdana" w:hAnsi="Verdana"/>
          <w:sz w:val="22"/>
          <w:szCs w:val="22"/>
        </w:rPr>
        <w:t>usług eksperckich w zakresie oceny zadrzewienia</w:t>
      </w:r>
      <w:r>
        <w:rPr>
          <w:rFonts w:ascii="Verdana" w:hAnsi="Verdana"/>
          <w:sz w:val="22"/>
          <w:szCs w:val="22"/>
        </w:rPr>
        <w:t>.</w:t>
      </w:r>
    </w:p>
    <w:p w:rsidR="000B6EBD" w:rsidRPr="00E26F70" w:rsidRDefault="00D341B8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E26F70">
        <w:rPr>
          <w:rFonts w:ascii="Verdana" w:hAnsi="Verdana"/>
          <w:sz w:val="22"/>
          <w:szCs w:val="22"/>
        </w:rPr>
        <w:t xml:space="preserve">Zakres przedmiotu zamówienia </w:t>
      </w:r>
      <w:r w:rsidR="00665190" w:rsidRPr="00E26F70">
        <w:rPr>
          <w:rFonts w:ascii="Verdana" w:hAnsi="Verdana"/>
          <w:sz w:val="22"/>
          <w:szCs w:val="22"/>
        </w:rPr>
        <w:t>obejmuje</w:t>
      </w:r>
      <w:r w:rsidR="00E26F70">
        <w:rPr>
          <w:rFonts w:ascii="Verdana" w:hAnsi="Verdana"/>
          <w:sz w:val="22"/>
          <w:szCs w:val="22"/>
        </w:rPr>
        <w:t xml:space="preserve"> </w:t>
      </w:r>
      <w:r w:rsidR="00665190" w:rsidRPr="00E26F70">
        <w:rPr>
          <w:rFonts w:ascii="Verdana" w:hAnsi="Verdana" w:cs="Arial"/>
          <w:sz w:val="22"/>
          <w:szCs w:val="22"/>
        </w:rPr>
        <w:t>ś</w:t>
      </w:r>
      <w:r w:rsidR="00982403" w:rsidRPr="00E26F70">
        <w:rPr>
          <w:rFonts w:ascii="Verdana" w:hAnsi="Verdana" w:cs="Arial"/>
          <w:sz w:val="22"/>
          <w:szCs w:val="22"/>
        </w:rPr>
        <w:t>wiadczenie usługi przyjmowania/realizacji zgłoszeń od Zamawiającego dotyczących następuj</w:t>
      </w:r>
      <w:r w:rsidR="00D87F27" w:rsidRPr="00E26F70">
        <w:rPr>
          <w:rFonts w:ascii="Verdana" w:hAnsi="Verdana" w:cs="Arial"/>
          <w:sz w:val="22"/>
          <w:szCs w:val="22"/>
        </w:rPr>
        <w:t>ących zadań</w:t>
      </w:r>
      <w:r w:rsidR="00E26F70">
        <w:rPr>
          <w:rFonts w:ascii="Verdana" w:hAnsi="Verdana" w:cs="Arial"/>
          <w:sz w:val="22"/>
          <w:szCs w:val="22"/>
        </w:rPr>
        <w:t>,</w:t>
      </w:r>
      <w:r w:rsidR="00D87F27" w:rsidRPr="00E26F70">
        <w:rPr>
          <w:rFonts w:ascii="Verdana" w:hAnsi="Verdana" w:cs="Arial"/>
          <w:sz w:val="22"/>
          <w:szCs w:val="22"/>
        </w:rPr>
        <w:t xml:space="preserve"> </w:t>
      </w:r>
      <w:r w:rsidR="00D87F27" w:rsidRPr="0029046C">
        <w:rPr>
          <w:rFonts w:ascii="Verdana" w:hAnsi="Verdana" w:cs="Arial"/>
          <w:sz w:val="22"/>
          <w:szCs w:val="22"/>
        </w:rPr>
        <w:t>zgodnie z załączo</w:t>
      </w:r>
      <w:r w:rsidR="00665190" w:rsidRPr="0029046C">
        <w:rPr>
          <w:rFonts w:ascii="Verdana" w:hAnsi="Verdana" w:cs="Arial"/>
          <w:sz w:val="22"/>
          <w:szCs w:val="22"/>
        </w:rPr>
        <w:t>nym</w:t>
      </w:r>
      <w:r w:rsidR="00982403" w:rsidRPr="0029046C">
        <w:rPr>
          <w:rFonts w:ascii="Verdana" w:hAnsi="Verdana" w:cs="Arial"/>
          <w:sz w:val="22"/>
          <w:szCs w:val="22"/>
        </w:rPr>
        <w:t xml:space="preserve"> arkuszem kalkulacyjnym</w:t>
      </w:r>
      <w:r w:rsidR="00A820DC" w:rsidRPr="0029046C">
        <w:rPr>
          <w:rFonts w:ascii="Verdana" w:hAnsi="Verdana" w:cs="Arial"/>
          <w:sz w:val="22"/>
          <w:szCs w:val="22"/>
        </w:rPr>
        <w:t xml:space="preserve"> (załącznik nr 4)</w:t>
      </w:r>
      <w:r w:rsidR="00982403" w:rsidRPr="0029046C">
        <w:rPr>
          <w:rFonts w:ascii="Verdana" w:hAnsi="Verdana" w:cs="Arial"/>
          <w:sz w:val="22"/>
          <w:szCs w:val="22"/>
        </w:rPr>
        <w:t>:</w:t>
      </w:r>
    </w:p>
    <w:p w:rsidR="00E26F70" w:rsidRPr="00E26F70" w:rsidRDefault="00882AFB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/>
          <w:sz w:val="22"/>
          <w:szCs w:val="22"/>
        </w:rPr>
        <w:t>Ocena stanu zdrowotnego drzew</w:t>
      </w:r>
      <w:r w:rsidR="000C1FC5" w:rsidRPr="00E26F70">
        <w:rPr>
          <w:rFonts w:ascii="Verdana" w:hAnsi="Verdana"/>
          <w:sz w:val="22"/>
          <w:szCs w:val="22"/>
        </w:rPr>
        <w:t xml:space="preserve"> i zagrożeń </w:t>
      </w:r>
      <w:r w:rsidR="002908C2" w:rsidRPr="00E26F70">
        <w:rPr>
          <w:rFonts w:ascii="Verdana" w:hAnsi="Verdana"/>
          <w:sz w:val="22"/>
          <w:szCs w:val="22"/>
        </w:rPr>
        <w:t>na terenach wybranych placówek miejskich</w:t>
      </w:r>
      <w:r w:rsidR="00E26F70">
        <w:rPr>
          <w:rFonts w:ascii="Verdana" w:hAnsi="Verdana"/>
          <w:sz w:val="22"/>
          <w:szCs w:val="22"/>
        </w:rPr>
        <w:t>, która obejmuje: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określ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podstawowych parametrów (lokalizacja, gatunek, wysokość, obwód pnia, wysokość drzewa i średnica korony)</w:t>
      </w:r>
      <w:r>
        <w:rPr>
          <w:rFonts w:ascii="Verdana" w:hAnsi="Verdana" w:cs="Arial"/>
          <w:sz w:val="22"/>
          <w:szCs w:val="22"/>
        </w:rPr>
        <w:t>,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wykon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ekspertyzy metodą VTA, wraz z wynikami badań, ich interpretacją oraz z dokumentacją fotograficzną,</w:t>
      </w:r>
    </w:p>
    <w:p w:rsidR="00E26F70" w:rsidRP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przygotow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i wypełni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karty oceny stanu zdrowotnego drzew</w:t>
      </w:r>
      <w:r>
        <w:rPr>
          <w:rFonts w:ascii="Verdana" w:hAnsi="Verdana" w:cs="Arial"/>
          <w:sz w:val="22"/>
          <w:szCs w:val="22"/>
        </w:rPr>
        <w:t>.</w:t>
      </w:r>
    </w:p>
    <w:p w:rsidR="00E26F70" w:rsidRPr="00D30021" w:rsidRDefault="002F763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/>
          <w:sz w:val="22"/>
          <w:szCs w:val="22"/>
        </w:rPr>
        <w:lastRenderedPageBreak/>
        <w:t xml:space="preserve">Wskazywanie zabiegów pielęgnacyjnych drzew </w:t>
      </w:r>
      <w:r w:rsidRPr="00E26F70">
        <w:rPr>
          <w:rFonts w:ascii="Verdana" w:hAnsi="Verdana" w:cs="Verdana"/>
          <w:sz w:val="22"/>
          <w:szCs w:val="22"/>
        </w:rPr>
        <w:t>mających na celu poprawę ich żywotności, statyki oraz bezpieczeństwa w ich otoczeniu</w:t>
      </w:r>
      <w:r w:rsidR="00D30021">
        <w:rPr>
          <w:rFonts w:ascii="Verdana" w:hAnsi="Verdana"/>
          <w:sz w:val="22"/>
          <w:szCs w:val="22"/>
        </w:rPr>
        <w:t>, która obejmuje:</w:t>
      </w:r>
    </w:p>
    <w:p w:rsid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>wyniki oceny zagrożenia wyłamania/złamania konarów lub pni na podstawie inspekcji korony z wejściem w koronę,</w:t>
      </w:r>
    </w:p>
    <w:p w:rsidR="00D30021" w:rsidRP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określenie techniki zabezpieczenia korony, wskazanie wszystkich niezbędnych parametrów potrzebnych do prawidłowego zaprojektowania wiązań (bez wykonania projektu), a zwłaszcza określenie rodzaju wiązań: statyczne/ dynamiczne, zakres zabezpieczeń tj. zabezpieczenie gałęzi, konarów lub całych pni przed wyłamaniem oraz wskazanie prac towarzyszących (korekta kształtu korony, redukcja korony itp.), </w:t>
      </w:r>
      <w:r>
        <w:rPr>
          <w:rFonts w:ascii="Verdana" w:hAnsi="Verdana" w:cs="Arial"/>
          <w:sz w:val="22"/>
          <w:szCs w:val="22"/>
        </w:rPr>
        <w:t xml:space="preserve">a </w:t>
      </w:r>
      <w:r w:rsidRPr="00A6401F">
        <w:rPr>
          <w:rFonts w:ascii="Verdana" w:hAnsi="Verdana" w:cs="Arial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E26F70" w:rsidRPr="003D38C5" w:rsidRDefault="002F763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/>
          <w:sz w:val="22"/>
          <w:szCs w:val="22"/>
        </w:rPr>
        <w:t>Opracowanie opinii eksperckich</w:t>
      </w:r>
      <w:r w:rsidR="003D38C5">
        <w:rPr>
          <w:rFonts w:ascii="Verdana" w:hAnsi="Verdana"/>
          <w:sz w:val="22"/>
          <w:szCs w:val="22"/>
        </w:rPr>
        <w:t xml:space="preserve"> </w:t>
      </w:r>
      <w:r w:rsidR="003D38C5" w:rsidRPr="003D38C5">
        <w:rPr>
          <w:rFonts w:ascii="Verdana" w:hAnsi="Verdana"/>
          <w:sz w:val="22"/>
          <w:szCs w:val="22"/>
        </w:rPr>
        <w:t>dotycząc</w:t>
      </w:r>
      <w:r w:rsidR="003D38C5">
        <w:rPr>
          <w:rFonts w:ascii="Verdana" w:hAnsi="Verdana"/>
          <w:sz w:val="22"/>
          <w:szCs w:val="22"/>
        </w:rPr>
        <w:t>ych</w:t>
      </w:r>
      <w:r w:rsidR="003D38C5" w:rsidRPr="003D38C5">
        <w:rPr>
          <w:rFonts w:ascii="Verdana" w:hAnsi="Verdana"/>
          <w:sz w:val="22"/>
          <w:szCs w:val="22"/>
        </w:rPr>
        <w:t xml:space="preserve"> cennych pojedynczych egzemplarzy drzew kolidujących z planowanymi inwestycjami na terenach wybranych placówek miejskich, które obejmą: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stanu fitosanitarnego drzew przylegających do inwestycji,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możliwego wpływu inwestycji na drzewa,</w:t>
      </w:r>
    </w:p>
    <w:p w:rsidR="003D38C5" w:rsidRP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propozycję rozwiązań mających na celu ochronę drzewa przed wpływem inwestycji.</w:t>
      </w:r>
    </w:p>
    <w:p w:rsidR="00417D11" w:rsidRPr="00E26F70" w:rsidRDefault="00417D1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/>
          <w:sz w:val="22"/>
          <w:szCs w:val="22"/>
        </w:rPr>
        <w:t>Badanie pnia drzewa z wykorzystaniem specjalistycznego sprzętu</w:t>
      </w:r>
      <w:r w:rsidR="00A23CE7" w:rsidRPr="00E26F70">
        <w:rPr>
          <w:rFonts w:ascii="Verdana" w:hAnsi="Verdana"/>
          <w:sz w:val="22"/>
          <w:szCs w:val="22"/>
        </w:rPr>
        <w:t>.</w:t>
      </w:r>
    </w:p>
    <w:p w:rsidR="00417D11" w:rsidRPr="00217434" w:rsidRDefault="000476EE" w:rsidP="002740C3">
      <w:pPr>
        <w:pStyle w:val="Akapitzlist"/>
        <w:numPr>
          <w:ilvl w:val="0"/>
          <w:numId w:val="16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17434">
        <w:rPr>
          <w:rFonts w:ascii="Verdana" w:hAnsi="Verdana"/>
        </w:rPr>
        <w:t>bezinwazyjne</w:t>
      </w:r>
      <w:r w:rsidR="00417D11" w:rsidRPr="00217434">
        <w:rPr>
          <w:rFonts w:ascii="Verdana" w:hAnsi="Verdana"/>
        </w:rPr>
        <w:t xml:space="preserve"> badanie pnia drzewa za pomocą tomografu akustycznego oraz interpretacja wyników wraz zaleceniami dalszego postępowaniem z</w:t>
      </w:r>
      <w:r>
        <w:rPr>
          <w:rFonts w:ascii="Verdana" w:hAnsi="Verdana"/>
          <w:lang w:val="pl-PL"/>
        </w:rPr>
        <w:t> </w:t>
      </w:r>
      <w:r w:rsidR="00417D11" w:rsidRPr="00217434">
        <w:rPr>
          <w:rFonts w:ascii="Verdana" w:hAnsi="Verdana"/>
        </w:rPr>
        <w:t>drzewem</w:t>
      </w:r>
      <w:r w:rsidR="00EC7F38" w:rsidRPr="00217434">
        <w:rPr>
          <w:rFonts w:ascii="Verdana" w:hAnsi="Verdana"/>
          <w:lang w:val="pl-PL"/>
        </w:rPr>
        <w:t>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Usługi realizowane będą na podstawie zamówień składanych przez Zamawiającego w następującej formie: za pośrednictwem faksu, telefonicznie, osobiście lub drogą elektroniczną.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Wykonawca będzie realizował prace w miarę potrzeb i środków Zamawiającego.</w:t>
      </w:r>
    </w:p>
    <w:p w:rsidR="002B618C" w:rsidRP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Wykonawca </w:t>
      </w:r>
      <w:r>
        <w:rPr>
          <w:rFonts w:ascii="Verdana" w:hAnsi="Verdana" w:cs="Verdana"/>
          <w:sz w:val="22"/>
          <w:szCs w:val="22"/>
        </w:rPr>
        <w:t>będzie miał</w:t>
      </w:r>
      <w:r w:rsidRPr="002B618C">
        <w:rPr>
          <w:rFonts w:ascii="Verdana" w:hAnsi="Verdana" w:cs="Verdana"/>
          <w:sz w:val="22"/>
          <w:szCs w:val="22"/>
        </w:rPr>
        <w:t xml:space="preserve"> 24 </w:t>
      </w:r>
      <w:r>
        <w:rPr>
          <w:rFonts w:ascii="Verdana" w:hAnsi="Verdana" w:cs="Verdana"/>
          <w:sz w:val="22"/>
          <w:szCs w:val="22"/>
        </w:rPr>
        <w:t>godziny</w:t>
      </w:r>
      <w:r w:rsidRPr="002B618C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Pr="001779A6">
        <w:rPr>
          <w:rFonts w:ascii="Verdana" w:hAnsi="Verdana" w:cs="Verdana"/>
          <w:sz w:val="22"/>
          <w:szCs w:val="22"/>
        </w:rPr>
        <w:t xml:space="preserve"> </w:t>
      </w:r>
      <w:bookmarkStart w:id="0" w:name="_Hlk126672167"/>
      <w:r w:rsidRPr="001779A6">
        <w:rPr>
          <w:rFonts w:ascii="Verdana" w:hAnsi="Verdana" w:cs="Verdana"/>
          <w:sz w:val="22"/>
          <w:szCs w:val="22"/>
        </w:rPr>
        <w:t>za pośrednictwem poczty elektronicznej.</w:t>
      </w:r>
      <w:bookmarkEnd w:id="0"/>
    </w:p>
    <w:p w:rsidR="002B618C" w:rsidRPr="002B618C" w:rsidRDefault="002F7631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Dokumentacja powinna być sporządzona dla każdego drzewa oddzielnie w</w:t>
      </w:r>
      <w:r w:rsidR="002B618C">
        <w:rPr>
          <w:rFonts w:ascii="Verdana" w:hAnsi="Verdana" w:cs="Verdana"/>
          <w:sz w:val="22"/>
          <w:szCs w:val="22"/>
        </w:rPr>
        <w:t> </w:t>
      </w:r>
      <w:r w:rsidRPr="002B618C">
        <w:rPr>
          <w:rFonts w:ascii="Verdana" w:hAnsi="Verdana" w:cs="Verdana"/>
          <w:sz w:val="22"/>
          <w:szCs w:val="22"/>
        </w:rPr>
        <w:t>postaci metryki- konspektu i zebrani</w:t>
      </w:r>
      <w:r w:rsidR="002B618C">
        <w:rPr>
          <w:rFonts w:ascii="Verdana" w:hAnsi="Verdana" w:cs="Verdana"/>
          <w:sz w:val="22"/>
          <w:szCs w:val="22"/>
        </w:rPr>
        <w:t>a</w:t>
      </w:r>
      <w:r w:rsidRPr="002B618C">
        <w:rPr>
          <w:rFonts w:ascii="Verdana" w:hAnsi="Verdana" w:cs="Verdana"/>
          <w:sz w:val="22"/>
          <w:szCs w:val="22"/>
        </w:rPr>
        <w:t xml:space="preserve"> wszystkich ekspertyz (w przypadku </w:t>
      </w:r>
      <w:r w:rsidRPr="002B618C">
        <w:rPr>
          <w:rFonts w:ascii="Verdana" w:hAnsi="Verdana" w:cs="Verdana"/>
          <w:sz w:val="22"/>
          <w:szCs w:val="22"/>
        </w:rPr>
        <w:lastRenderedPageBreak/>
        <w:t xml:space="preserve">oceny więcej niż jednego drzewa na danym terenie) w jedno </w:t>
      </w:r>
      <w:r w:rsidR="002B618C" w:rsidRPr="002B618C">
        <w:rPr>
          <w:rFonts w:ascii="Verdana" w:hAnsi="Verdana" w:cs="Verdana"/>
          <w:sz w:val="22"/>
          <w:szCs w:val="22"/>
        </w:rPr>
        <w:t>opracow</w:t>
      </w:r>
      <w:r w:rsidR="002B618C">
        <w:rPr>
          <w:rFonts w:ascii="Verdana" w:hAnsi="Verdana" w:cs="Verdana"/>
          <w:sz w:val="22"/>
          <w:szCs w:val="22"/>
        </w:rPr>
        <w:t xml:space="preserve">anie, </w:t>
      </w:r>
      <w:r w:rsidR="002B618C" w:rsidRPr="002B618C">
        <w:rPr>
          <w:rFonts w:ascii="Verdana" w:hAnsi="Verdana" w:cs="Verdana"/>
          <w:sz w:val="22"/>
          <w:szCs w:val="22"/>
        </w:rPr>
        <w:t>któr</w:t>
      </w:r>
      <w:r w:rsidR="00F6745A">
        <w:rPr>
          <w:rFonts w:ascii="Verdana" w:hAnsi="Verdana" w:cs="Verdana"/>
          <w:sz w:val="22"/>
          <w:szCs w:val="22"/>
        </w:rPr>
        <w:t>e</w:t>
      </w:r>
      <w:r w:rsidR="002B618C" w:rsidRPr="002B618C">
        <w:rPr>
          <w:rFonts w:ascii="Verdana" w:hAnsi="Verdana" w:cs="Verdana"/>
          <w:sz w:val="22"/>
          <w:szCs w:val="22"/>
        </w:rPr>
        <w:t xml:space="preserve"> należy sporządzić w języku polskim i doręczyć do siedziby Zamawiającego w</w:t>
      </w:r>
      <w:r w:rsidR="00C35AD8">
        <w:rPr>
          <w:rFonts w:ascii="Verdana" w:hAnsi="Verdana" w:cs="Verdana"/>
          <w:sz w:val="22"/>
          <w:szCs w:val="22"/>
        </w:rPr>
        <w:t> </w:t>
      </w:r>
      <w:r w:rsidR="00F6745A">
        <w:rPr>
          <w:rFonts w:ascii="Verdana" w:hAnsi="Verdana" w:cs="Verdana"/>
          <w:sz w:val="22"/>
          <w:szCs w:val="22"/>
        </w:rPr>
        <w:t xml:space="preserve">dwóch </w:t>
      </w:r>
      <w:r w:rsidR="002B618C" w:rsidRPr="002B618C">
        <w:rPr>
          <w:rFonts w:ascii="Verdana" w:hAnsi="Verdana" w:cs="Verdana"/>
          <w:sz w:val="22"/>
          <w:szCs w:val="22"/>
        </w:rPr>
        <w:t>egzemplarzach w wersji papierowej oraz jednym egzemplarzu</w:t>
      </w:r>
      <w:r w:rsidR="00F6745A">
        <w:rPr>
          <w:rFonts w:ascii="Verdana" w:hAnsi="Verdana" w:cs="Verdana"/>
          <w:sz w:val="22"/>
          <w:szCs w:val="22"/>
        </w:rPr>
        <w:t xml:space="preserve"> w</w:t>
      </w:r>
      <w:r w:rsidR="002B618C" w:rsidRPr="002B618C">
        <w:rPr>
          <w:rFonts w:ascii="Verdana" w:hAnsi="Verdana" w:cs="Verdana"/>
          <w:sz w:val="22"/>
          <w:szCs w:val="22"/>
        </w:rPr>
        <w:t xml:space="preserve"> wersji elektronicznej na nośniku danych (pamięć USB lub płyta CD/DVD) z</w:t>
      </w:r>
      <w:r w:rsidR="00F6745A">
        <w:rPr>
          <w:rFonts w:ascii="Verdana" w:hAnsi="Verdana" w:cs="Verdana"/>
          <w:sz w:val="22"/>
          <w:szCs w:val="22"/>
        </w:rPr>
        <w:t> </w:t>
      </w:r>
      <w:r w:rsidR="002B618C" w:rsidRPr="002B618C">
        <w:rPr>
          <w:rFonts w:ascii="Verdana" w:hAnsi="Verdana" w:cs="Verdana"/>
          <w:sz w:val="22"/>
          <w:szCs w:val="22"/>
        </w:rPr>
        <w:t>uwzględnieniem, że:</w:t>
      </w:r>
    </w:p>
    <w:p w:rsid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wersja papierowa - wydruk w formacie A4,</w:t>
      </w:r>
    </w:p>
    <w:p w:rsidR="002B618C" w:rsidRP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wersja elektroniczna (tożsama z wersją papierową) musi umożliwiać odczytanie plików w programach: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Adobe Reader – całość dokumentacji (rozszerzenie *.pdf),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MS WORD – część opisowa (rozszerzenie *.</w:t>
      </w:r>
      <w:proofErr w:type="spellStart"/>
      <w:r w:rsidRPr="00A42C5F">
        <w:rPr>
          <w:rFonts w:ascii="Verdana" w:hAnsi="Verdana" w:cs="Verdana"/>
          <w:sz w:val="22"/>
          <w:szCs w:val="22"/>
        </w:rPr>
        <w:t>doc</w:t>
      </w:r>
      <w:proofErr w:type="spellEnd"/>
      <w:r w:rsidRPr="00A42C5F">
        <w:rPr>
          <w:rFonts w:ascii="Verdana" w:hAnsi="Verdana" w:cs="Verdana"/>
          <w:sz w:val="22"/>
          <w:szCs w:val="22"/>
        </w:rPr>
        <w:t>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EXCEL – zestawienia tabelaryczne (rozszerzenie *.xls),</w:t>
      </w:r>
    </w:p>
    <w:p w:rsidR="002B618C" w:rsidRP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graficznych (rozszerzenie *</w:t>
      </w:r>
      <w:proofErr w:type="spellStart"/>
      <w:r w:rsidRPr="00A42C5F">
        <w:rPr>
          <w:rFonts w:ascii="Verdana" w:hAnsi="Verdana" w:cs="Verdana"/>
          <w:sz w:val="22"/>
          <w:szCs w:val="22"/>
        </w:rPr>
        <w:t>dwg</w:t>
      </w:r>
      <w:proofErr w:type="spellEnd"/>
      <w:r w:rsidRPr="00A42C5F">
        <w:rPr>
          <w:rFonts w:ascii="Verdana" w:hAnsi="Verdana" w:cs="Verdana"/>
          <w:sz w:val="22"/>
          <w:szCs w:val="22"/>
        </w:rPr>
        <w:t xml:space="preserve"> bądź inne, ustalone z Zamawiającym).</w:t>
      </w:r>
    </w:p>
    <w:p w:rsidR="00241543" w:rsidRPr="00217434" w:rsidRDefault="00AF5B42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17434">
        <w:rPr>
          <w:rFonts w:ascii="Verdana" w:hAnsi="Verdana" w:cs="Verdana"/>
          <w:color w:val="000000"/>
          <w:sz w:val="22"/>
          <w:szCs w:val="22"/>
        </w:rPr>
        <w:t>Czas realizacji zgłoszenia od momentu przyjęcia w zależności od złożoności zleconego zadania: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>cena stanu zd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>rowotnego drzew i zagrożeń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908C2" w:rsidRPr="00217434">
        <w:rPr>
          <w:rFonts w:ascii="Verdana" w:hAnsi="Verdana"/>
          <w:sz w:val="22"/>
          <w:szCs w:val="22"/>
        </w:rPr>
        <w:t>na terenach wybranych placówek miejskich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5 dni roboczych</w:t>
      </w:r>
      <w:r w:rsidR="00A908A7" w:rsidRPr="004677B5">
        <w:rPr>
          <w:rFonts w:ascii="Verdana" w:hAnsi="Verdana" w:cs="Verdana"/>
          <w:color w:val="000000"/>
          <w:sz w:val="22"/>
          <w:szCs w:val="22"/>
        </w:rPr>
        <w:t>,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</w:t>
      </w:r>
      <w:r w:rsidR="00AF5B42" w:rsidRPr="00A908A7">
        <w:rPr>
          <w:rFonts w:ascii="Verdana" w:hAnsi="Verdana" w:cs="Verdana"/>
          <w:color w:val="000000"/>
          <w:sz w:val="22"/>
          <w:szCs w:val="22"/>
        </w:rPr>
        <w:t xml:space="preserve">skazywanie zabiegów pielęgnacyjnych drzew mających na celu poprawę ich żywotności, statyki oraz bezpieczeństwa w ich otoczeniu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10 dni roboczych</w:t>
      </w:r>
      <w:r>
        <w:rPr>
          <w:rFonts w:ascii="Verdana" w:hAnsi="Verdana" w:cs="Verdana"/>
          <w:color w:val="000000"/>
          <w:sz w:val="22"/>
          <w:szCs w:val="22"/>
        </w:rPr>
        <w:t>,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>pracowanie opinii eksperckich dotycząc</w:t>
      </w:r>
      <w:r>
        <w:rPr>
          <w:rFonts w:ascii="Verdana" w:hAnsi="Verdana" w:cs="Verdana"/>
          <w:color w:val="000000"/>
          <w:sz w:val="22"/>
          <w:szCs w:val="22"/>
        </w:rPr>
        <w:t>ych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 xml:space="preserve"> planowanych inwestycji na terenach wybranych placówek miejskich - </w:t>
      </w:r>
      <w:r w:rsidR="00241543" w:rsidRPr="004677B5">
        <w:rPr>
          <w:rFonts w:ascii="Verdana" w:hAnsi="Verdana" w:cs="Verdana"/>
          <w:color w:val="000000"/>
          <w:sz w:val="22"/>
          <w:szCs w:val="22"/>
        </w:rPr>
        <w:t>15 dni roboczych</w:t>
      </w:r>
      <w:r w:rsidRPr="004677B5">
        <w:rPr>
          <w:rFonts w:ascii="Verdana" w:hAnsi="Verdana" w:cs="Verdana"/>
          <w:color w:val="000000"/>
          <w:sz w:val="22"/>
          <w:szCs w:val="22"/>
        </w:rPr>
        <w:t>,</w:t>
      </w:r>
    </w:p>
    <w:p w:rsidR="00863F4C" w:rsidRPr="00C12A40" w:rsidRDefault="004677B5" w:rsidP="00863F4C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="00417D11" w:rsidRPr="00A908A7">
        <w:rPr>
          <w:rFonts w:ascii="Verdana" w:hAnsi="Verdana"/>
          <w:sz w:val="22"/>
          <w:szCs w:val="22"/>
        </w:rPr>
        <w:t>adanie pnia drzewa z wykorzystaniem specjalistycznego sprzętu – 1</w:t>
      </w:r>
      <w:r w:rsidR="007075F0" w:rsidRPr="00A908A7">
        <w:rPr>
          <w:rFonts w:ascii="Verdana" w:hAnsi="Verdana"/>
          <w:sz w:val="22"/>
          <w:szCs w:val="22"/>
        </w:rPr>
        <w:t>4</w:t>
      </w:r>
      <w:r w:rsidR="00417D11" w:rsidRPr="00A908A7">
        <w:rPr>
          <w:rFonts w:ascii="Verdana" w:hAnsi="Verdana"/>
          <w:sz w:val="22"/>
          <w:szCs w:val="22"/>
        </w:rPr>
        <w:t xml:space="preserve"> dni roboczych</w:t>
      </w:r>
      <w:r>
        <w:rPr>
          <w:rFonts w:ascii="Verdana" w:hAnsi="Verdana"/>
          <w:sz w:val="22"/>
          <w:szCs w:val="22"/>
        </w:rPr>
        <w:t>.</w:t>
      </w:r>
    </w:p>
    <w:p w:rsidR="0054429C" w:rsidRPr="00AB73A2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AB73A2">
        <w:rPr>
          <w:rFonts w:ascii="Verdana" w:hAnsi="Verdana"/>
          <w:b/>
          <w:color w:val="auto"/>
          <w:sz w:val="24"/>
          <w:u w:val="none"/>
        </w:rPr>
        <w:t xml:space="preserve">Termin </w:t>
      </w:r>
      <w:r w:rsidR="003C370D" w:rsidRPr="003C370D">
        <w:rPr>
          <w:rFonts w:ascii="Verdana" w:hAnsi="Verdana"/>
          <w:b/>
          <w:color w:val="auto"/>
          <w:sz w:val="24"/>
          <w:u w:val="none"/>
        </w:rPr>
        <w:t>wykonania zamówienia</w:t>
      </w:r>
    </w:p>
    <w:p w:rsidR="00AB705F" w:rsidRPr="00B83B3F" w:rsidRDefault="003C370D" w:rsidP="00B83B3F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370D">
        <w:rPr>
          <w:rFonts w:ascii="Verdana" w:hAnsi="Verdana"/>
          <w:sz w:val="22"/>
          <w:szCs w:val="22"/>
        </w:rPr>
        <w:t>Zamówienie należy wykonać do 30 listopada 2023 r.</w:t>
      </w:r>
    </w:p>
    <w:p w:rsidR="0054429C" w:rsidRPr="00B83B3F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B83B3F">
        <w:rPr>
          <w:rFonts w:ascii="Verdana" w:hAnsi="Verdana"/>
          <w:b/>
          <w:color w:val="auto"/>
          <w:sz w:val="24"/>
          <w:u w:val="none"/>
        </w:rPr>
        <w:t>Warunki udziału w postępowaniu</w:t>
      </w:r>
    </w:p>
    <w:p w:rsidR="000107DF" w:rsidRDefault="000D5E90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478E6">
        <w:rPr>
          <w:rFonts w:ascii="Verdana" w:hAnsi="Verdana" w:cs="Verdana"/>
          <w:sz w:val="22"/>
          <w:szCs w:val="22"/>
        </w:rPr>
        <w:t>Zapytanie ofertowe skierowane jest do podmiotów czynnie prowadzących działalność gospodarczą tj. osób fizycznych, bądź osób prawnych prowadzących działalność gospodarczą (weryfikowane poprzez wpis do właściwego rejestru przedsiębiorstw)</w:t>
      </w:r>
      <w:r w:rsidR="000107DF">
        <w:rPr>
          <w:rFonts w:ascii="Verdana" w:hAnsi="Verdana" w:cs="Verdana"/>
          <w:sz w:val="22"/>
          <w:szCs w:val="22"/>
        </w:rPr>
        <w:t>,</w:t>
      </w:r>
      <w:r w:rsidRPr="00F478E6">
        <w:rPr>
          <w:rFonts w:ascii="Verdana" w:hAnsi="Verdana" w:cs="Verdana"/>
          <w:sz w:val="22"/>
          <w:szCs w:val="22"/>
        </w:rPr>
        <w:t xml:space="preserve"> bądź jednostek organizacyjnych posiadających zdolność prawną.</w:t>
      </w:r>
    </w:p>
    <w:p w:rsidR="0054429C" w:rsidRPr="000107DF" w:rsidRDefault="0054429C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Arial"/>
          <w:sz w:val="22"/>
          <w:szCs w:val="22"/>
        </w:rPr>
        <w:t>O udzielenie niniejszego zamówienia może ubiegać się Wykonawca, k</w:t>
      </w:r>
      <w:r w:rsidR="00AC695B" w:rsidRPr="000107DF">
        <w:rPr>
          <w:rFonts w:ascii="Verdana" w:hAnsi="Verdana" w:cs="Arial"/>
          <w:sz w:val="22"/>
          <w:szCs w:val="22"/>
        </w:rPr>
        <w:t>t</w:t>
      </w:r>
      <w:r w:rsidRPr="000107DF">
        <w:rPr>
          <w:rFonts w:ascii="Verdana" w:hAnsi="Verdana" w:cs="Arial"/>
          <w:sz w:val="22"/>
          <w:szCs w:val="22"/>
        </w:rPr>
        <w:t>óry</w:t>
      </w:r>
      <w:r w:rsidR="00DC5F6C" w:rsidRPr="000107DF">
        <w:rPr>
          <w:rFonts w:ascii="Verdana" w:hAnsi="Verdana" w:cs="Arial"/>
          <w:sz w:val="22"/>
          <w:szCs w:val="22"/>
        </w:rPr>
        <w:t>:</w:t>
      </w:r>
    </w:p>
    <w:p w:rsidR="0060462E" w:rsidRPr="00451C9A" w:rsidRDefault="000107DF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Verdana"/>
          <w:sz w:val="22"/>
          <w:szCs w:val="22"/>
        </w:rPr>
        <w:lastRenderedPageBreak/>
        <w:t>w okresie ostatnich 3 lat przed</w:t>
      </w:r>
      <w:r w:rsidR="00FB574F">
        <w:rPr>
          <w:rFonts w:ascii="Verdana" w:hAnsi="Verdana" w:cs="Verdana"/>
          <w:sz w:val="22"/>
          <w:szCs w:val="22"/>
        </w:rPr>
        <w:t xml:space="preserve"> dniem</w:t>
      </w:r>
      <w:r w:rsidRPr="000107DF">
        <w:rPr>
          <w:rFonts w:ascii="Verdana" w:hAnsi="Verdana" w:cs="Verdana"/>
          <w:sz w:val="22"/>
          <w:szCs w:val="22"/>
        </w:rPr>
        <w:t xml:space="preserve"> upły</w:t>
      </w:r>
      <w:r w:rsidR="00FB574F">
        <w:rPr>
          <w:rFonts w:ascii="Verdana" w:hAnsi="Verdana" w:cs="Verdana"/>
          <w:sz w:val="22"/>
          <w:szCs w:val="22"/>
        </w:rPr>
        <w:t>wu</w:t>
      </w:r>
      <w:r w:rsidRPr="000107DF">
        <w:rPr>
          <w:rFonts w:ascii="Verdana" w:hAnsi="Verdana" w:cs="Verdana"/>
          <w:sz w:val="22"/>
          <w:szCs w:val="22"/>
        </w:rPr>
        <w:t xml:space="preserve"> terminu składania ofert, a</w:t>
      </w:r>
      <w:r w:rsidR="00E50A34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>jeżeli okres prowadzenia działalności jest krótszy</w:t>
      </w:r>
      <w:r w:rsidR="0060462E">
        <w:rPr>
          <w:rFonts w:ascii="Verdana" w:hAnsi="Verdana" w:cs="Verdana"/>
          <w:sz w:val="22"/>
          <w:szCs w:val="22"/>
        </w:rPr>
        <w:t>, to</w:t>
      </w:r>
      <w:r w:rsidRPr="000107DF">
        <w:rPr>
          <w:rFonts w:ascii="Verdana" w:hAnsi="Verdana" w:cs="Verdana"/>
          <w:sz w:val="22"/>
          <w:szCs w:val="22"/>
        </w:rPr>
        <w:t xml:space="preserve"> w tym okresie</w:t>
      </w:r>
      <w:r>
        <w:rPr>
          <w:rFonts w:ascii="Verdana" w:hAnsi="Verdana" w:cs="Verdana"/>
          <w:sz w:val="22"/>
          <w:szCs w:val="22"/>
        </w:rPr>
        <w:t xml:space="preserve"> wykonał</w:t>
      </w:r>
      <w:r w:rsidRPr="000107DF">
        <w:rPr>
          <w:rFonts w:ascii="Verdana" w:hAnsi="Verdana" w:cs="Verdana"/>
          <w:sz w:val="22"/>
          <w:szCs w:val="22"/>
        </w:rPr>
        <w:t xml:space="preserve"> co najmniej 3 usług</w:t>
      </w:r>
      <w:r w:rsidR="0060462E">
        <w:rPr>
          <w:rFonts w:ascii="Verdana" w:hAnsi="Verdana" w:cs="Verdana"/>
          <w:sz w:val="22"/>
          <w:szCs w:val="22"/>
        </w:rPr>
        <w:t>i</w:t>
      </w:r>
      <w:r w:rsidRPr="000107DF">
        <w:rPr>
          <w:rFonts w:ascii="Verdana" w:hAnsi="Verdana" w:cs="Verdana"/>
          <w:sz w:val="22"/>
          <w:szCs w:val="22"/>
        </w:rPr>
        <w:t xml:space="preserve"> polegając</w:t>
      </w:r>
      <w:r w:rsidR="0060462E">
        <w:rPr>
          <w:rFonts w:ascii="Verdana" w:hAnsi="Verdana" w:cs="Verdana"/>
          <w:sz w:val="22"/>
          <w:szCs w:val="22"/>
        </w:rPr>
        <w:t>e</w:t>
      </w:r>
      <w:r w:rsidRPr="000107DF">
        <w:rPr>
          <w:rFonts w:ascii="Verdana" w:hAnsi="Verdana" w:cs="Verdana"/>
          <w:sz w:val="22"/>
          <w:szCs w:val="22"/>
        </w:rPr>
        <w:t xml:space="preserve"> na sporządzeniu inwentaryzacji zieleni dla różnych obiektów (zieleń przydrożna, park/zieleniec, zadrzewienia, tereny zabytkowe), zawierających m</w:t>
      </w:r>
      <w:r w:rsidR="008B2F12">
        <w:rPr>
          <w:rFonts w:ascii="Verdana" w:hAnsi="Verdana" w:cs="Verdana"/>
          <w:sz w:val="22"/>
          <w:szCs w:val="22"/>
        </w:rPr>
        <w:t>iędzy innymi</w:t>
      </w:r>
      <w:r w:rsidRPr="000107DF">
        <w:rPr>
          <w:rFonts w:ascii="Verdana" w:hAnsi="Verdana" w:cs="Verdana"/>
          <w:sz w:val="22"/>
          <w:szCs w:val="22"/>
        </w:rPr>
        <w:t xml:space="preserve"> ocenę statyki i stanu zdrowotnego wraz z</w:t>
      </w:r>
      <w:r w:rsidR="008B2F12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 xml:space="preserve">gospodarką drzewostanem, z których każda </w:t>
      </w:r>
      <w:r w:rsidRPr="00451C9A">
        <w:rPr>
          <w:rFonts w:ascii="Verdana" w:hAnsi="Verdana" w:cs="Verdana"/>
          <w:sz w:val="22"/>
          <w:szCs w:val="22"/>
        </w:rPr>
        <w:t>inwentaryzacja obejmowała co najmniej 20 szt</w:t>
      </w:r>
      <w:r w:rsidR="0060462E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0462E" w:rsidRPr="00451C9A">
        <w:rPr>
          <w:rFonts w:ascii="Verdana" w:hAnsi="Verdana" w:cs="Verdana"/>
          <w:sz w:val="22"/>
          <w:szCs w:val="22"/>
        </w:rPr>
        <w:t>,</w:t>
      </w:r>
    </w:p>
    <w:p w:rsidR="0060462E" w:rsidRPr="00451C9A" w:rsidRDefault="00451C9A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dysponuje lub będzie dysponował </w:t>
      </w:r>
      <w:r w:rsidR="0060462E" w:rsidRPr="00451C9A">
        <w:rPr>
          <w:rFonts w:ascii="Verdana" w:hAnsi="Verdana" w:cs="Verdana"/>
          <w:sz w:val="22"/>
          <w:szCs w:val="22"/>
        </w:rPr>
        <w:t xml:space="preserve">do realizacji </w:t>
      </w:r>
      <w:r w:rsidRPr="00451C9A">
        <w:rPr>
          <w:rFonts w:ascii="Verdana" w:hAnsi="Verdana" w:cs="Verdana"/>
          <w:sz w:val="22"/>
          <w:szCs w:val="22"/>
        </w:rPr>
        <w:t xml:space="preserve">przedmiotu </w:t>
      </w:r>
      <w:r w:rsidR="0060462E" w:rsidRPr="00451C9A">
        <w:rPr>
          <w:rFonts w:ascii="Verdana" w:hAnsi="Verdana" w:cs="Verdana"/>
          <w:sz w:val="22"/>
          <w:szCs w:val="22"/>
        </w:rPr>
        <w:t>zamówienia</w:t>
      </w:r>
      <w:r w:rsidRPr="00451C9A">
        <w:rPr>
          <w:rFonts w:ascii="Verdana" w:hAnsi="Verdana" w:cs="Verdana"/>
          <w:sz w:val="22"/>
          <w:szCs w:val="22"/>
        </w:rPr>
        <w:t xml:space="preserve"> co najmniej jedną osobą – </w:t>
      </w:r>
      <w:r w:rsidR="00CF1518" w:rsidRPr="001779A6">
        <w:rPr>
          <w:rFonts w:ascii="Verdana" w:hAnsi="Verdana" w:cs="Verdana"/>
          <w:sz w:val="22"/>
          <w:szCs w:val="22"/>
        </w:rPr>
        <w:t>dendrolog</w:t>
      </w:r>
      <w:r w:rsidR="00A820DC" w:rsidRPr="001779A6">
        <w:rPr>
          <w:rFonts w:ascii="Verdana" w:hAnsi="Verdana" w:cs="Verdana"/>
          <w:sz w:val="22"/>
          <w:szCs w:val="22"/>
        </w:rPr>
        <w:t>iem</w:t>
      </w:r>
      <w:r w:rsidR="00CF1518" w:rsidRPr="001779A6">
        <w:rPr>
          <w:rFonts w:ascii="Verdana" w:hAnsi="Verdana" w:cs="Verdana"/>
          <w:sz w:val="22"/>
          <w:szCs w:val="22"/>
        </w:rPr>
        <w:t>/architekt</w:t>
      </w:r>
      <w:r w:rsidR="00A820DC" w:rsidRPr="001779A6">
        <w:rPr>
          <w:rFonts w:ascii="Verdana" w:hAnsi="Verdana" w:cs="Verdana"/>
          <w:sz w:val="22"/>
          <w:szCs w:val="22"/>
        </w:rPr>
        <w:t>em</w:t>
      </w:r>
      <w:r w:rsidR="00CF1518" w:rsidRPr="001779A6">
        <w:rPr>
          <w:rFonts w:ascii="Verdana" w:hAnsi="Verdana" w:cs="Verdana"/>
          <w:sz w:val="22"/>
          <w:szCs w:val="22"/>
        </w:rPr>
        <w:t xml:space="preserve"> krajobrazu</w:t>
      </w:r>
      <w:r w:rsidR="00A820DC" w:rsidRPr="001779A6">
        <w:rPr>
          <w:rFonts w:ascii="Verdana" w:hAnsi="Verdana" w:cs="Verdana"/>
          <w:sz w:val="22"/>
          <w:szCs w:val="22"/>
        </w:rPr>
        <w:t>,</w:t>
      </w:r>
      <w:r w:rsidR="00CF1518" w:rsidRPr="001779A6">
        <w:rPr>
          <w:rFonts w:ascii="Verdana" w:hAnsi="Verdana" w:cs="Verdana"/>
          <w:sz w:val="22"/>
          <w:szCs w:val="22"/>
        </w:rPr>
        <w:t xml:space="preserve"> </w:t>
      </w:r>
      <w:r w:rsidRPr="00451C9A">
        <w:rPr>
          <w:rFonts w:ascii="Verdana" w:hAnsi="Verdana" w:cs="Verdana"/>
          <w:sz w:val="22"/>
          <w:szCs w:val="22"/>
        </w:rPr>
        <w:t>która</w:t>
      </w:r>
      <w:r w:rsidR="0060462E" w:rsidRPr="00451C9A">
        <w:rPr>
          <w:rFonts w:ascii="Verdana" w:hAnsi="Verdana" w:cs="Verdana"/>
          <w:sz w:val="22"/>
          <w:szCs w:val="22"/>
        </w:rPr>
        <w:t xml:space="preserve">: </w:t>
      </w:r>
    </w:p>
    <w:p w:rsidR="00451C9A" w:rsidRPr="00451C9A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posiada doświadczenie w wykonywaniu inwentaryzacji i waloryzacji dendrologicznej potwierdzone wykonaniem, w okresie ostatnich 3 lat przed </w:t>
      </w:r>
      <w:r w:rsidR="00451C9A" w:rsidRPr="00451C9A">
        <w:rPr>
          <w:rFonts w:ascii="Verdana" w:hAnsi="Verdana" w:cs="Verdana"/>
          <w:sz w:val="22"/>
          <w:szCs w:val="22"/>
        </w:rPr>
        <w:t xml:space="preserve">dniem </w:t>
      </w:r>
      <w:r w:rsidRPr="00451C9A">
        <w:rPr>
          <w:rFonts w:ascii="Verdana" w:hAnsi="Verdana" w:cs="Verdana"/>
          <w:sz w:val="22"/>
          <w:szCs w:val="22"/>
        </w:rPr>
        <w:t>upływ</w:t>
      </w:r>
      <w:r w:rsidR="00451C9A" w:rsidRPr="00451C9A">
        <w:rPr>
          <w:rFonts w:ascii="Verdana" w:hAnsi="Verdana" w:cs="Verdana"/>
          <w:sz w:val="22"/>
          <w:szCs w:val="22"/>
        </w:rPr>
        <w:t>u</w:t>
      </w:r>
      <w:r w:rsidRPr="00451C9A">
        <w:rPr>
          <w:rFonts w:ascii="Verdana" w:hAnsi="Verdana" w:cs="Verdana"/>
          <w:sz w:val="22"/>
          <w:szCs w:val="22"/>
        </w:rPr>
        <w:t xml:space="preserve"> terminu składania ofert, a jeżeli okres prowadzenia działalności jest krótszy</w:t>
      </w:r>
      <w:r w:rsidR="00451C9A" w:rsidRPr="00451C9A">
        <w:rPr>
          <w:rFonts w:ascii="Verdana" w:hAnsi="Verdana" w:cs="Verdana"/>
          <w:sz w:val="22"/>
          <w:szCs w:val="22"/>
        </w:rPr>
        <w:t xml:space="preserve">, to </w:t>
      </w:r>
      <w:r w:rsidRPr="00451C9A">
        <w:rPr>
          <w:rFonts w:ascii="Verdana" w:hAnsi="Verdana" w:cs="Verdana"/>
          <w:sz w:val="22"/>
          <w:szCs w:val="22"/>
        </w:rPr>
        <w:t xml:space="preserve">w tym okresie, co najmniej 3 usług polegających na sporządzeniu inwentaryzacji zieleni dla różnych obiektów (zieleń przydrożna, park/zieleniec, zadrzewienia, tereny zabytkowe), zawierających </w:t>
      </w:r>
      <w:r w:rsidR="0011722B">
        <w:rPr>
          <w:rFonts w:ascii="Verdana" w:hAnsi="Verdana" w:cs="Verdana"/>
          <w:sz w:val="22"/>
          <w:szCs w:val="22"/>
        </w:rPr>
        <w:t>między innymi</w:t>
      </w:r>
      <w:r w:rsidRPr="00451C9A">
        <w:rPr>
          <w:rFonts w:ascii="Verdana" w:hAnsi="Verdana" w:cs="Verdana"/>
          <w:sz w:val="22"/>
          <w:szCs w:val="22"/>
        </w:rPr>
        <w:t xml:space="preserve"> ocenę statyki i</w:t>
      </w:r>
      <w:r w:rsidR="0011722B">
        <w:rPr>
          <w:rFonts w:ascii="Verdana" w:hAnsi="Verdana" w:cs="Verdana"/>
          <w:sz w:val="22"/>
          <w:szCs w:val="22"/>
        </w:rPr>
        <w:t> </w:t>
      </w:r>
      <w:r w:rsidRPr="00451C9A">
        <w:rPr>
          <w:rFonts w:ascii="Verdana" w:hAnsi="Verdana" w:cs="Verdana"/>
          <w:sz w:val="22"/>
          <w:szCs w:val="22"/>
        </w:rPr>
        <w:t>stanu zdrowotnego wraz z gospodarką drzewostanem, z których każda inwentaryzacja obejmowała co najmniej 20 szt</w:t>
      </w:r>
      <w:r w:rsidR="00451C9A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67AC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451C9A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 xml:space="preserve">legitymuje się poniższym </w:t>
      </w:r>
      <w:r w:rsidR="0060462E" w:rsidRPr="0029046C">
        <w:rPr>
          <w:rFonts w:ascii="Verdana" w:hAnsi="Verdana" w:cs="Verdana"/>
          <w:sz w:val="22"/>
          <w:szCs w:val="22"/>
        </w:rPr>
        <w:t>wykształcenie</w:t>
      </w:r>
      <w:r w:rsidRPr="0029046C">
        <w:rPr>
          <w:rFonts w:ascii="Verdana" w:hAnsi="Verdana" w:cs="Verdana"/>
          <w:sz w:val="22"/>
          <w:szCs w:val="22"/>
        </w:rPr>
        <w:t>m: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</w:t>
      </w:r>
      <w:r w:rsidRPr="0029046C">
        <w:rPr>
          <w:rFonts w:ascii="Verdana" w:hAnsi="Verdana" w:cs="Verdana"/>
          <w:sz w:val="22"/>
          <w:szCs w:val="22"/>
        </w:rPr>
        <w:t xml:space="preserve">wykształcenie </w:t>
      </w:r>
      <w:r w:rsidR="0060462E" w:rsidRPr="0029046C">
        <w:rPr>
          <w:rFonts w:ascii="Verdana" w:hAnsi="Verdana" w:cs="Verdana"/>
          <w:sz w:val="22"/>
          <w:szCs w:val="22"/>
        </w:rPr>
        <w:t>o</w:t>
      </w:r>
      <w:r w:rsidRPr="0029046C">
        <w:rPr>
          <w:rFonts w:ascii="Verdana" w:hAnsi="Verdana" w:cs="Verdana"/>
          <w:sz w:val="22"/>
          <w:szCs w:val="22"/>
        </w:rPr>
        <w:t> </w:t>
      </w:r>
      <w:r w:rsidR="0060462E" w:rsidRPr="0029046C">
        <w:rPr>
          <w:rFonts w:ascii="Verdana" w:hAnsi="Verdana" w:cs="Verdana"/>
          <w:sz w:val="22"/>
          <w:szCs w:val="22"/>
        </w:rPr>
        <w:t>kierunku architektura krajobrazu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kształtowanie terenów zieleni</w:t>
      </w:r>
      <w:r w:rsidRPr="0029046C">
        <w:rPr>
          <w:rFonts w:ascii="Verdana" w:hAnsi="Verdana" w:cs="Verdana"/>
          <w:sz w:val="22"/>
          <w:szCs w:val="22"/>
        </w:rPr>
        <w:t xml:space="preserve"> lub </w:t>
      </w:r>
      <w:r w:rsidR="0060462E" w:rsidRPr="0029046C">
        <w:rPr>
          <w:rFonts w:ascii="Verdana" w:hAnsi="Verdana" w:cs="Verdana"/>
          <w:sz w:val="22"/>
          <w:szCs w:val="22"/>
        </w:rPr>
        <w:t>ogrodnictwo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leśnictwo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przyrodnicze (biologia lub ochrona środowiska lub kierunki pokrewne w obszarze nauk przyrodniczych)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znajomość zagadnień z zakresu nauk przyrodniczych (m</w:t>
      </w:r>
      <w:r w:rsidR="008B2F12">
        <w:rPr>
          <w:rFonts w:ascii="Verdana" w:hAnsi="Verdana" w:cs="Verdana"/>
          <w:sz w:val="22"/>
          <w:szCs w:val="22"/>
        </w:rPr>
        <w:t xml:space="preserve">iędzy innymi) </w:t>
      </w:r>
      <w:r w:rsidRPr="0029046C">
        <w:rPr>
          <w:rFonts w:ascii="Verdana" w:hAnsi="Verdana" w:cs="Verdana"/>
          <w:sz w:val="22"/>
          <w:szCs w:val="22"/>
        </w:rPr>
        <w:t>w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zakresie: dendrologia, systematyka roślin, gatunki chronione)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60462E" w:rsidRPr="0029046C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ukończony Kurs Certyfikowanego Inspektora Drzew wraz z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certyfikatem lub równoważny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60462E" w:rsidRPr="0060462E" w:rsidRDefault="0060462E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0462E">
        <w:rPr>
          <w:rFonts w:ascii="Verdana" w:hAnsi="Verdana" w:cs="Verdana"/>
          <w:sz w:val="22"/>
          <w:szCs w:val="22"/>
        </w:rPr>
        <w:t>zatrudnia lub zatrudni, co najmniej jedną osobę, na podstawie umowy o</w:t>
      </w:r>
      <w:r>
        <w:rPr>
          <w:rFonts w:ascii="Verdana" w:hAnsi="Verdana" w:cs="Verdana"/>
          <w:sz w:val="22"/>
          <w:szCs w:val="22"/>
        </w:rPr>
        <w:t> </w:t>
      </w:r>
      <w:r w:rsidRPr="0060462E">
        <w:rPr>
          <w:rFonts w:ascii="Verdana" w:hAnsi="Verdana" w:cs="Verdana"/>
          <w:sz w:val="22"/>
          <w:szCs w:val="22"/>
        </w:rPr>
        <w:t>pracę w rozumieniu przepisów ustawy z dnia 26 czerwca 1974 r. - Kodeks pracy, z uwzględnieniem minimalnego wynagrodzenia za pracę ustalonego na podstawie ustawy o minimalnym wynagrodzeniu za pracę, która odpowiedzialna będzie za koordynację przedmiotu umowy oraz za kontakt z Zamawiającym, w</w:t>
      </w:r>
      <w:r>
        <w:rPr>
          <w:rFonts w:ascii="Verdana" w:hAnsi="Verdana" w:cs="Verdana"/>
          <w:sz w:val="22"/>
          <w:szCs w:val="22"/>
        </w:rPr>
        <w:t> </w:t>
      </w:r>
      <w:r w:rsidRPr="0060462E">
        <w:rPr>
          <w:rFonts w:ascii="Verdana" w:hAnsi="Verdana" w:cs="Verdana"/>
          <w:sz w:val="22"/>
          <w:szCs w:val="22"/>
        </w:rPr>
        <w:t>szczególności w zakresie obsługi administracyjnej umowy (odbiory, rozliczenia)*</w:t>
      </w:r>
    </w:p>
    <w:p w:rsidR="0060462E" w:rsidRPr="0060462E" w:rsidRDefault="0060462E" w:rsidP="0060462E">
      <w:pPr>
        <w:spacing w:line="360" w:lineRule="auto"/>
        <w:rPr>
          <w:rFonts w:ascii="Verdana" w:hAnsi="Verdana" w:cs="Verdana"/>
          <w:sz w:val="22"/>
          <w:szCs w:val="22"/>
        </w:rPr>
      </w:pPr>
      <w:r w:rsidRPr="0060462E">
        <w:rPr>
          <w:rFonts w:ascii="Verdana" w:hAnsi="Verdana" w:cs="Verdana"/>
          <w:sz w:val="22"/>
          <w:szCs w:val="22"/>
        </w:rPr>
        <w:t xml:space="preserve">lub </w:t>
      </w:r>
    </w:p>
    <w:p w:rsidR="0060462E" w:rsidRPr="0060462E" w:rsidRDefault="0060462E" w:rsidP="0060462E">
      <w:pPr>
        <w:spacing w:line="360" w:lineRule="auto"/>
        <w:rPr>
          <w:rFonts w:ascii="Verdana" w:hAnsi="Verdana" w:cs="Verdana"/>
          <w:sz w:val="22"/>
          <w:szCs w:val="22"/>
        </w:rPr>
      </w:pPr>
      <w:r w:rsidRPr="0060462E">
        <w:rPr>
          <w:rFonts w:ascii="Verdana" w:hAnsi="Verdana" w:cs="Verdana"/>
          <w:sz w:val="22"/>
          <w:szCs w:val="22"/>
        </w:rPr>
        <w:t>jest osobą fizyczną prowadzącą działalność gospodarczą i będzie świadczyć w</w:t>
      </w:r>
      <w:r w:rsidR="008B2F12">
        <w:rPr>
          <w:rFonts w:ascii="Verdana" w:hAnsi="Verdana" w:cs="Verdana"/>
          <w:sz w:val="22"/>
          <w:szCs w:val="22"/>
        </w:rPr>
        <w:t>yżej wymienioną</w:t>
      </w:r>
      <w:r w:rsidRPr="0060462E">
        <w:rPr>
          <w:rFonts w:ascii="Verdana" w:hAnsi="Verdana" w:cs="Verdana"/>
          <w:sz w:val="22"/>
          <w:szCs w:val="22"/>
        </w:rPr>
        <w:t xml:space="preserve"> usługę obejmującą koordynację przedmiotu umowy oraz za kontakt </w:t>
      </w:r>
      <w:r w:rsidRPr="0060462E">
        <w:rPr>
          <w:rFonts w:ascii="Verdana" w:hAnsi="Verdana" w:cs="Verdana"/>
          <w:sz w:val="22"/>
          <w:szCs w:val="22"/>
        </w:rPr>
        <w:lastRenderedPageBreak/>
        <w:t>z</w:t>
      </w:r>
      <w:r>
        <w:rPr>
          <w:rFonts w:ascii="Verdana" w:hAnsi="Verdana" w:cs="Verdana"/>
          <w:sz w:val="22"/>
          <w:szCs w:val="22"/>
        </w:rPr>
        <w:t> </w:t>
      </w:r>
      <w:r w:rsidRPr="0060462E">
        <w:rPr>
          <w:rFonts w:ascii="Verdana" w:hAnsi="Verdana" w:cs="Verdana"/>
          <w:sz w:val="22"/>
          <w:szCs w:val="22"/>
        </w:rPr>
        <w:t>Zamawiającym, w szczególności w zakresie obsługi administracyjnej umowy (odbiory, rozliczenia) osobiście*</w:t>
      </w:r>
      <w:r w:rsidR="001779A6">
        <w:rPr>
          <w:rFonts w:ascii="Verdana" w:hAnsi="Verdana" w:cs="Verdana"/>
          <w:sz w:val="22"/>
          <w:szCs w:val="22"/>
        </w:rPr>
        <w:t>.</w:t>
      </w:r>
    </w:p>
    <w:p w:rsidR="00AB705F" w:rsidRPr="0060462E" w:rsidRDefault="0060462E" w:rsidP="0060462E">
      <w:pPr>
        <w:spacing w:line="360" w:lineRule="auto"/>
        <w:rPr>
          <w:rFonts w:ascii="Verdana" w:hAnsi="Verdana" w:cs="Arial"/>
          <w:sz w:val="18"/>
          <w:szCs w:val="18"/>
        </w:rPr>
      </w:pPr>
      <w:r w:rsidRPr="0060462E">
        <w:rPr>
          <w:rFonts w:ascii="Verdana" w:hAnsi="Verdana" w:cs="Verdana"/>
          <w:sz w:val="18"/>
          <w:szCs w:val="18"/>
        </w:rPr>
        <w:t>*- niepotrzebne skreślić</w:t>
      </w:r>
    </w:p>
    <w:p w:rsidR="0054429C" w:rsidRPr="00F478E6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bCs/>
          <w:i/>
          <w:iCs/>
          <w:color w:val="auto"/>
          <w:sz w:val="24"/>
          <w:u w:val="none"/>
        </w:rPr>
      </w:pPr>
      <w:r w:rsidRPr="00F478E6">
        <w:rPr>
          <w:rFonts w:ascii="Verdana" w:hAnsi="Verdana"/>
          <w:b/>
          <w:color w:val="auto"/>
          <w:sz w:val="24"/>
          <w:u w:val="none"/>
        </w:rPr>
        <w:t>Opis sposobu przygotowania</w:t>
      </w:r>
    </w:p>
    <w:p w:rsidR="0054429C" w:rsidRPr="00C35AD8" w:rsidRDefault="0054429C" w:rsidP="007075F0">
      <w:pPr>
        <w:pStyle w:val="Tekstpodstawowy"/>
        <w:suppressAutoHyphens/>
        <w:spacing w:line="360" w:lineRule="auto"/>
        <w:jc w:val="left"/>
        <w:rPr>
          <w:rFonts w:ascii="Verdana" w:hAnsi="Verdana"/>
          <w:bCs/>
          <w:iCs/>
          <w:sz w:val="22"/>
          <w:szCs w:val="22"/>
        </w:rPr>
      </w:pPr>
      <w:r w:rsidRPr="00C35AD8">
        <w:rPr>
          <w:rFonts w:ascii="Verdana" w:hAnsi="Verdana"/>
          <w:bCs/>
          <w:iCs/>
          <w:sz w:val="22"/>
          <w:szCs w:val="22"/>
        </w:rPr>
        <w:t>Oferta winna zawierać:</w:t>
      </w:r>
    </w:p>
    <w:p w:rsidR="00CD6039" w:rsidRDefault="00293FE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C35AD8">
        <w:rPr>
          <w:rFonts w:ascii="Verdana" w:hAnsi="Verdana"/>
          <w:lang w:val="pl-PL"/>
        </w:rPr>
        <w:t>w</w:t>
      </w:r>
      <w:r w:rsidR="00387794" w:rsidRPr="00C35AD8">
        <w:rPr>
          <w:rFonts w:ascii="Verdana" w:hAnsi="Verdana"/>
          <w:lang w:val="pl-PL"/>
        </w:rPr>
        <w:t xml:space="preserve">ypełniony </w:t>
      </w:r>
      <w:r w:rsidR="009220F2">
        <w:rPr>
          <w:rFonts w:ascii="Verdana" w:hAnsi="Verdana"/>
          <w:lang w:val="pl-PL"/>
        </w:rPr>
        <w:t>„F</w:t>
      </w:r>
      <w:r w:rsidR="00387794" w:rsidRPr="00C35AD8">
        <w:rPr>
          <w:rFonts w:ascii="Verdana" w:hAnsi="Verdana"/>
          <w:lang w:val="pl-PL"/>
        </w:rPr>
        <w:t>ormularz ofertowy</w:t>
      </w:r>
      <w:r w:rsidR="009220F2">
        <w:rPr>
          <w:rFonts w:ascii="Verdana" w:hAnsi="Verdana"/>
          <w:lang w:val="pl-PL"/>
        </w:rPr>
        <w:t>”</w:t>
      </w:r>
      <w:r w:rsidR="00387794" w:rsidRPr="00C35AD8">
        <w:rPr>
          <w:rFonts w:ascii="Verdana" w:hAnsi="Verdana"/>
          <w:lang w:val="pl-PL"/>
        </w:rPr>
        <w:t xml:space="preserve"> </w:t>
      </w:r>
      <w:r w:rsidR="009220F2">
        <w:rPr>
          <w:rFonts w:ascii="Verdana" w:hAnsi="Verdana"/>
          <w:lang w:val="pl-PL"/>
        </w:rPr>
        <w:t xml:space="preserve">(zgodnie z </w:t>
      </w:r>
      <w:r w:rsidR="00387794" w:rsidRPr="00C35AD8">
        <w:rPr>
          <w:rFonts w:ascii="Verdana" w:hAnsi="Verdana"/>
          <w:lang w:val="pl-PL"/>
        </w:rPr>
        <w:t>załącznik</w:t>
      </w:r>
      <w:r w:rsidR="009220F2">
        <w:rPr>
          <w:rFonts w:ascii="Verdana" w:hAnsi="Verdana"/>
          <w:lang w:val="pl-PL"/>
        </w:rPr>
        <w:t>iem</w:t>
      </w:r>
      <w:r w:rsidR="00387794" w:rsidRPr="00C35AD8">
        <w:rPr>
          <w:rFonts w:ascii="Verdana" w:hAnsi="Verdana"/>
          <w:lang w:val="pl-PL"/>
        </w:rPr>
        <w:t xml:space="preserve"> </w:t>
      </w:r>
      <w:r w:rsidR="00387794" w:rsidRPr="0029046C">
        <w:rPr>
          <w:rFonts w:ascii="Verdana" w:hAnsi="Verdana"/>
          <w:lang w:val="pl-PL"/>
        </w:rPr>
        <w:t>nr</w:t>
      </w:r>
      <w:r w:rsidR="00EB3F74" w:rsidRPr="0029046C">
        <w:rPr>
          <w:rFonts w:ascii="Verdana" w:hAnsi="Verdana"/>
          <w:lang w:val="pl-PL"/>
        </w:rPr>
        <w:t xml:space="preserve"> </w:t>
      </w:r>
      <w:r w:rsidRPr="0029046C">
        <w:rPr>
          <w:rFonts w:ascii="Verdana" w:hAnsi="Verdana"/>
          <w:lang w:val="pl-PL"/>
        </w:rPr>
        <w:t>2</w:t>
      </w:r>
      <w:r w:rsidRPr="00C35AD8">
        <w:rPr>
          <w:rFonts w:ascii="Verdana" w:hAnsi="Verdana"/>
          <w:lang w:val="pl-PL"/>
        </w:rPr>
        <w:t xml:space="preserve"> </w:t>
      </w:r>
      <w:r w:rsidR="00B350D3" w:rsidRPr="00C35AD8">
        <w:rPr>
          <w:rFonts w:ascii="Verdana" w:hAnsi="Verdana"/>
          <w:lang w:val="pl-PL"/>
        </w:rPr>
        <w:t>do zapytania ofertowego</w:t>
      </w:r>
      <w:r w:rsidR="009220F2">
        <w:rPr>
          <w:rFonts w:ascii="Verdana" w:hAnsi="Verdana"/>
          <w:lang w:val="pl-PL"/>
        </w:rPr>
        <w:t>)</w:t>
      </w:r>
      <w:r w:rsidR="00B350D3" w:rsidRPr="00C35AD8">
        <w:rPr>
          <w:rFonts w:ascii="Verdana" w:hAnsi="Verdana"/>
          <w:lang w:val="pl-PL"/>
        </w:rPr>
        <w:t xml:space="preserve"> wraz z </w:t>
      </w:r>
      <w:r w:rsidR="009220F2" w:rsidRPr="0029046C">
        <w:rPr>
          <w:rFonts w:ascii="Verdana" w:hAnsi="Verdana"/>
          <w:lang w:val="pl-PL"/>
        </w:rPr>
        <w:t>„A</w:t>
      </w:r>
      <w:r w:rsidR="00B350D3" w:rsidRPr="0029046C">
        <w:rPr>
          <w:rFonts w:ascii="Verdana" w:hAnsi="Verdana"/>
          <w:lang w:val="pl-PL"/>
        </w:rPr>
        <w:t xml:space="preserve">rkuszem </w:t>
      </w:r>
      <w:r w:rsidR="0029046C">
        <w:rPr>
          <w:rFonts w:ascii="Verdana" w:hAnsi="Verdana"/>
          <w:lang w:val="pl-PL"/>
        </w:rPr>
        <w:t>kalkulacyjnym</w:t>
      </w:r>
      <w:r w:rsidR="009220F2" w:rsidRPr="0029046C">
        <w:rPr>
          <w:rFonts w:ascii="Verdana" w:hAnsi="Verdana"/>
          <w:lang w:val="pl-PL"/>
        </w:rPr>
        <w:t>” (zgodnie z</w:t>
      </w:r>
      <w:r w:rsidR="00B350D3" w:rsidRPr="0029046C">
        <w:rPr>
          <w:rFonts w:ascii="Verdana" w:hAnsi="Verdana"/>
          <w:lang w:val="pl-PL"/>
        </w:rPr>
        <w:t xml:space="preserve"> załącznik</w:t>
      </w:r>
      <w:r w:rsidR="009220F2" w:rsidRPr="0029046C">
        <w:rPr>
          <w:rFonts w:ascii="Verdana" w:hAnsi="Verdana"/>
          <w:lang w:val="pl-PL"/>
        </w:rPr>
        <w:t>iem</w:t>
      </w:r>
      <w:r w:rsidR="00B350D3" w:rsidRPr="0029046C">
        <w:rPr>
          <w:rFonts w:ascii="Verdana" w:hAnsi="Verdana"/>
          <w:lang w:val="pl-PL"/>
        </w:rPr>
        <w:t xml:space="preserve"> nr 4</w:t>
      </w:r>
      <w:r w:rsidR="00B350D3" w:rsidRPr="00C35AD8">
        <w:rPr>
          <w:rFonts w:ascii="Verdana" w:hAnsi="Verdana"/>
          <w:lang w:val="pl-PL"/>
        </w:rPr>
        <w:t xml:space="preserve"> do zapytania ofertowego</w:t>
      </w:r>
      <w:r w:rsidR="009220F2">
        <w:rPr>
          <w:rFonts w:ascii="Verdana" w:hAnsi="Verdana"/>
          <w:lang w:val="pl-PL"/>
        </w:rPr>
        <w:t>)</w:t>
      </w:r>
      <w:r w:rsidR="00B350D3" w:rsidRPr="00C35AD8">
        <w:rPr>
          <w:rFonts w:ascii="Verdana" w:hAnsi="Verdana"/>
          <w:lang w:val="pl-PL"/>
        </w:rPr>
        <w:t xml:space="preserve">. </w:t>
      </w:r>
      <w:r w:rsidR="00387794" w:rsidRPr="00C35AD8">
        <w:rPr>
          <w:rFonts w:ascii="Verdana" w:hAnsi="Verdana" w:cs="Verdana"/>
          <w:bCs/>
        </w:rPr>
        <w:t>Podan</w:t>
      </w:r>
      <w:r w:rsidR="00387794" w:rsidRPr="00C35AD8">
        <w:rPr>
          <w:rFonts w:ascii="Verdana" w:hAnsi="Verdana" w:cs="Verdana"/>
          <w:bCs/>
          <w:lang w:val="pl-PL"/>
        </w:rPr>
        <w:t>e</w:t>
      </w:r>
      <w:r w:rsidR="00EB3F74" w:rsidRPr="00C35AD8">
        <w:rPr>
          <w:rFonts w:ascii="Verdana" w:hAnsi="Verdana" w:cs="Verdana"/>
          <w:bCs/>
        </w:rPr>
        <w:t xml:space="preserve"> </w:t>
      </w:r>
      <w:r w:rsidR="009220F2">
        <w:rPr>
          <w:rFonts w:ascii="Verdana" w:hAnsi="Verdana" w:cs="Verdana"/>
          <w:bCs/>
          <w:lang w:val="pl-PL"/>
        </w:rPr>
        <w:t>ceny</w:t>
      </w:r>
      <w:r w:rsidR="00EB3F74" w:rsidRPr="00C35AD8">
        <w:rPr>
          <w:rFonts w:ascii="Verdana" w:hAnsi="Verdana" w:cs="Verdana"/>
          <w:bCs/>
        </w:rPr>
        <w:t xml:space="preserve"> powinn</w:t>
      </w:r>
      <w:r w:rsidR="00EB3F74" w:rsidRPr="00C35AD8">
        <w:rPr>
          <w:rFonts w:ascii="Verdana" w:hAnsi="Verdana" w:cs="Verdana"/>
          <w:bCs/>
          <w:lang w:val="pl-PL"/>
        </w:rPr>
        <w:t>y</w:t>
      </w:r>
      <w:r w:rsidR="0054429C" w:rsidRPr="00C35AD8">
        <w:rPr>
          <w:rFonts w:ascii="Verdana" w:hAnsi="Verdana" w:cs="Verdana"/>
          <w:bCs/>
        </w:rPr>
        <w:t xml:space="preserve"> pokrywać wszystkie koszty związane z realizacją przedmiotu zamówienia. C</w:t>
      </w:r>
      <w:r w:rsidR="0054429C" w:rsidRPr="00C35AD8">
        <w:rPr>
          <w:rFonts w:ascii="Verdana" w:hAnsi="Verdana" w:cs="Open Sans"/>
          <w:color w:val="000000"/>
        </w:rPr>
        <w:t xml:space="preserve">enę należy </w:t>
      </w:r>
      <w:r w:rsidR="0054429C" w:rsidRPr="00C35AD8">
        <w:rPr>
          <w:rFonts w:ascii="Verdana" w:hAnsi="Verdana" w:cs="Open Sans"/>
        </w:rPr>
        <w:t>podać</w:t>
      </w:r>
      <w:r w:rsidR="009220F2">
        <w:rPr>
          <w:rFonts w:ascii="Verdana" w:hAnsi="Verdana" w:cs="Open Sans"/>
          <w:lang w:val="pl-PL"/>
        </w:rPr>
        <w:t xml:space="preserve"> </w:t>
      </w:r>
      <w:r w:rsidR="0054429C" w:rsidRPr="00C35AD8">
        <w:rPr>
          <w:rFonts w:ascii="Verdana" w:hAnsi="Verdana" w:cs="Open Sans"/>
        </w:rPr>
        <w:t xml:space="preserve">w PLN, </w:t>
      </w:r>
      <w:r w:rsidR="009220F2">
        <w:rPr>
          <w:rFonts w:ascii="Verdana" w:hAnsi="Verdana" w:cs="Open Sans"/>
          <w:lang w:val="pl-PL"/>
        </w:rPr>
        <w:t>z</w:t>
      </w:r>
      <w:r w:rsidR="00EC66C1">
        <w:rPr>
          <w:rFonts w:ascii="Verdana" w:hAnsi="Verdana" w:cs="Open Sans"/>
          <w:lang w:val="pl-PL"/>
        </w:rPr>
        <w:t> </w:t>
      </w:r>
      <w:r w:rsidR="009220F2">
        <w:rPr>
          <w:rFonts w:ascii="Verdana" w:hAnsi="Verdana" w:cs="Open Sans"/>
          <w:lang w:val="pl-PL"/>
        </w:rPr>
        <w:t xml:space="preserve">dokładnością do 1 grosza tj. </w:t>
      </w:r>
      <w:r w:rsidR="0054429C" w:rsidRPr="00C35AD8">
        <w:rPr>
          <w:rFonts w:ascii="Verdana" w:hAnsi="Verdana" w:cs="Open Sans"/>
        </w:rPr>
        <w:t>w wartościach zaokrąglonych do 2 miejsc po przecinku i będzie ona niezmienna przez okres trwania umowy.</w:t>
      </w:r>
    </w:p>
    <w:p w:rsidR="00CD6039" w:rsidRDefault="009220F2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CD6039">
        <w:rPr>
          <w:rFonts w:ascii="Verdana" w:hAnsi="Verdana"/>
        </w:rPr>
        <w:t>informację o wykonanych przez Wykonawcę, w okresie ostatnich 3 lat przed upływem terminu składania ofert o udzielenie zamówienia, a jeżeli okres prowadzenia działalności jest krótszy – w tym okresie, usługach – celem potwierdzenia warunku udziału, o którym mowa w pkt III.2.1) (zgodnie z</w:t>
      </w:r>
      <w:r w:rsidR="00EC66C1" w:rsidRPr="00CD6039">
        <w:rPr>
          <w:rFonts w:ascii="Verdana" w:hAnsi="Verdana"/>
          <w:lang w:val="pl-PL"/>
        </w:rPr>
        <w:t> </w:t>
      </w:r>
      <w:r w:rsidRPr="00CD6039">
        <w:rPr>
          <w:rFonts w:ascii="Verdana" w:hAnsi="Verdana"/>
        </w:rPr>
        <w:t xml:space="preserve">załącznikiem </w:t>
      </w:r>
      <w:r w:rsidRPr="0029046C">
        <w:rPr>
          <w:rFonts w:ascii="Verdana" w:hAnsi="Verdana"/>
        </w:rPr>
        <w:t xml:space="preserve">nr </w:t>
      </w:r>
      <w:r w:rsidR="00EC66C1" w:rsidRPr="0029046C">
        <w:rPr>
          <w:rFonts w:ascii="Verdana" w:hAnsi="Verdana"/>
          <w:lang w:val="pl-PL"/>
        </w:rPr>
        <w:t>5</w:t>
      </w:r>
      <w:r w:rsidRPr="00CD6039">
        <w:rPr>
          <w:rFonts w:ascii="Verdana" w:hAnsi="Verdana"/>
        </w:rPr>
        <w:t xml:space="preserve"> do zapytania ofertowego).</w:t>
      </w:r>
    </w:p>
    <w:p w:rsidR="00CD6039" w:rsidRDefault="00CD603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CD6039">
        <w:rPr>
          <w:rFonts w:ascii="Verdana" w:hAnsi="Verdana"/>
        </w:rPr>
        <w:t xml:space="preserve">informację o osobie wskazanej przez Wykonawcę do realizacji zamówienia wraz z informacją o jej wykształceniu i doświadczeniu w okresie ostatnich 3 lat przed upływem terminu składania ofert, a jeżeli okres prowadzenia działalności jest krótszy – w tym okresie, celem potwierdzenia warunku udziału, o którym mowa w pkt.III.2.2) (zgodnie z załącznikiem </w:t>
      </w:r>
      <w:r w:rsidRPr="0029046C">
        <w:rPr>
          <w:rFonts w:ascii="Verdana" w:hAnsi="Verdana"/>
        </w:rPr>
        <w:t xml:space="preserve">nr </w:t>
      </w:r>
      <w:r w:rsidRPr="0029046C">
        <w:rPr>
          <w:rFonts w:ascii="Verdana" w:hAnsi="Verdana"/>
          <w:lang w:val="pl-PL"/>
        </w:rPr>
        <w:t>6</w:t>
      </w:r>
      <w:r w:rsidRPr="00CD6039">
        <w:rPr>
          <w:rFonts w:ascii="Verdana" w:hAnsi="Verdana"/>
        </w:rPr>
        <w:t xml:space="preserve"> do zapytania ofertowego)</w:t>
      </w:r>
      <w:r>
        <w:rPr>
          <w:rFonts w:ascii="Verdana" w:hAnsi="Verdana"/>
          <w:lang w:val="pl-PL"/>
        </w:rPr>
        <w:t>.</w:t>
      </w:r>
    </w:p>
    <w:p w:rsidR="007D2796" w:rsidRPr="007D2796" w:rsidRDefault="0054429C" w:rsidP="007D2796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CD6039">
        <w:rPr>
          <w:rFonts w:ascii="Verdana" w:hAnsi="Verdana" w:cs="Verdana"/>
          <w:bCs/>
        </w:rPr>
        <w:t xml:space="preserve">oświadczenie o </w:t>
      </w:r>
      <w:r w:rsidRPr="00CD6039">
        <w:rPr>
          <w:rFonts w:ascii="Verdana" w:hAnsi="Verdana" w:cs="Verdana"/>
        </w:rPr>
        <w:t>zatrudnieniu przez Wykonawcę jednej osoby na podstawie umowy o</w:t>
      </w:r>
      <w:r w:rsidR="00CD6039">
        <w:rPr>
          <w:rFonts w:ascii="Verdana" w:hAnsi="Verdana" w:cs="Verdana"/>
          <w:lang w:val="pl-PL"/>
        </w:rPr>
        <w:t xml:space="preserve"> </w:t>
      </w:r>
      <w:r w:rsidRPr="00CD6039">
        <w:rPr>
          <w:rFonts w:ascii="Verdana" w:hAnsi="Verdana" w:cs="Verdana"/>
        </w:rPr>
        <w:t xml:space="preserve">pracę w rozumieniu przepisów ustawy z dnia 26 czerwca 1974 r. - Kodeks pracy </w:t>
      </w:r>
      <w:r w:rsidRPr="00CD6039">
        <w:rPr>
          <w:rFonts w:ascii="Verdana" w:hAnsi="Verdana" w:cs="Verdana"/>
          <w:bCs/>
        </w:rPr>
        <w:t xml:space="preserve">lub oświadczenie </w:t>
      </w:r>
      <w:r w:rsidRPr="00CD6039">
        <w:rPr>
          <w:rFonts w:ascii="Verdana" w:hAnsi="Verdana" w:cs="Verdana"/>
        </w:rPr>
        <w:t>osoby fizycznej prowadzącej działalność gospodarczą o</w:t>
      </w:r>
      <w:r w:rsidR="00CD6039">
        <w:rPr>
          <w:rFonts w:ascii="Verdana" w:hAnsi="Verdana" w:cs="Verdana"/>
          <w:lang w:val="pl-PL"/>
        </w:rPr>
        <w:t xml:space="preserve"> </w:t>
      </w:r>
      <w:r w:rsidRPr="00CD6039">
        <w:rPr>
          <w:rFonts w:ascii="Verdana" w:hAnsi="Verdana" w:cs="Verdana"/>
        </w:rPr>
        <w:t>osobistym świadczeniu usługi,</w:t>
      </w:r>
      <w:r w:rsidRPr="00CD6039">
        <w:rPr>
          <w:rFonts w:ascii="Verdana" w:hAnsi="Verdana" w:cs="Segoe UI"/>
        </w:rPr>
        <w:t xml:space="preserve"> celem potwierdzenia warunku udziału</w:t>
      </w:r>
      <w:r w:rsidR="00CD6039">
        <w:rPr>
          <w:rFonts w:ascii="Verdana" w:hAnsi="Verdana" w:cs="Segoe UI"/>
          <w:lang w:val="pl-PL"/>
        </w:rPr>
        <w:t>,</w:t>
      </w:r>
      <w:r w:rsidRPr="00CD6039">
        <w:rPr>
          <w:rFonts w:ascii="Verdana" w:hAnsi="Verdana" w:cs="Segoe UI"/>
        </w:rPr>
        <w:t xml:space="preserve"> o którym mowa w pkt.III.</w:t>
      </w:r>
      <w:r w:rsidR="007D2796">
        <w:rPr>
          <w:rFonts w:ascii="Verdana" w:hAnsi="Verdana" w:cs="Segoe UI"/>
          <w:lang w:val="pl-PL"/>
        </w:rPr>
        <w:t>2.3</w:t>
      </w:r>
      <w:r w:rsidRPr="00CD6039">
        <w:rPr>
          <w:rFonts w:ascii="Verdana" w:hAnsi="Verdana" w:cs="Segoe UI"/>
        </w:rPr>
        <w:t>).</w:t>
      </w:r>
    </w:p>
    <w:p w:rsidR="003538D0" w:rsidRPr="007D2796" w:rsidRDefault="0054429C" w:rsidP="007075F0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7D2796">
        <w:rPr>
          <w:rFonts w:ascii="Verdana" w:hAnsi="Verdana" w:cs="Verdana"/>
        </w:rPr>
        <w:t xml:space="preserve">oświadczenie o spełnieniu wobec Wykonawcy obowiązków określonych </w:t>
      </w:r>
      <w:r w:rsidRPr="007D2796">
        <w:rPr>
          <w:rFonts w:ascii="Verdana" w:hAnsi="Verdana" w:cs="Courier New"/>
        </w:rPr>
        <w:t>w art.</w:t>
      </w:r>
      <w:r w:rsidR="007D2796">
        <w:rPr>
          <w:rFonts w:ascii="Verdana" w:hAnsi="Verdana" w:cs="Courier New"/>
          <w:lang w:val="pl-PL"/>
        </w:rPr>
        <w:t xml:space="preserve"> </w:t>
      </w:r>
      <w:r w:rsidRPr="007D2796">
        <w:rPr>
          <w:rFonts w:ascii="Verdana" w:hAnsi="Verdana" w:cs="Courier New"/>
        </w:rPr>
        <w:t xml:space="preserve">13 </w:t>
      </w:r>
      <w:r w:rsidRPr="007D2796">
        <w:rPr>
          <w:rFonts w:ascii="Verdana" w:hAnsi="Verdana"/>
        </w:rPr>
        <w:t>rozporządzenia Parlamentu Europejskiego i Rady (UE) 2016/679 z</w:t>
      </w:r>
      <w:r w:rsidR="007D2796">
        <w:rPr>
          <w:rFonts w:ascii="Verdana" w:hAnsi="Verdana"/>
          <w:lang w:val="pl-PL"/>
        </w:rPr>
        <w:t xml:space="preserve"> </w:t>
      </w:r>
      <w:r w:rsidRPr="007D2796">
        <w:rPr>
          <w:rFonts w:ascii="Verdana" w:hAnsi="Verdana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7D2796">
        <w:rPr>
          <w:rFonts w:ascii="Verdana" w:hAnsi="Verdana"/>
          <w:lang w:val="pl-PL"/>
        </w:rPr>
        <w:t xml:space="preserve"> </w:t>
      </w:r>
      <w:r w:rsidRPr="007D2796">
        <w:rPr>
          <w:rFonts w:ascii="Verdana" w:hAnsi="Verdana"/>
        </w:rPr>
        <w:t>ochronie danych) (Dziennik Urzędowy Unii Europejskiej z dnia 14 maja 2016</w:t>
      </w:r>
      <w:r w:rsidR="007D2796">
        <w:rPr>
          <w:rFonts w:ascii="Verdana" w:hAnsi="Verdana"/>
          <w:lang w:val="pl-PL"/>
        </w:rPr>
        <w:t xml:space="preserve"> </w:t>
      </w:r>
      <w:r w:rsidRPr="007D2796">
        <w:rPr>
          <w:rFonts w:ascii="Verdana" w:hAnsi="Verdana"/>
        </w:rPr>
        <w:t>r. L 119/1),</w:t>
      </w:r>
    </w:p>
    <w:p w:rsidR="00AB705F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lastRenderedPageBreak/>
        <w:t xml:space="preserve">Zamawiający załącza SZCZEGÓŁOWE INFORMACJE DOTYCZĄCE PRZETWARZANIA TWOICH DANYCH OSOBOWYCH PRZEZ GMINĘ WROCŁAW, zwane dalej „szczegółowymi informacjami” (załącznik </w:t>
      </w:r>
      <w:r w:rsidRPr="0029046C">
        <w:rPr>
          <w:rFonts w:ascii="Verdana" w:hAnsi="Verdana" w:cs="Verdana"/>
        </w:rPr>
        <w:t>nr 3</w:t>
      </w:r>
      <w:r w:rsidRPr="00C35AD8">
        <w:rPr>
          <w:rFonts w:ascii="Verdana" w:hAnsi="Verdana" w:cs="Verdana"/>
        </w:rPr>
        <w:t xml:space="preserve"> do zapytania ofertowego).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F47A77" w:rsidRPr="00C35AD8" w:rsidRDefault="0054429C" w:rsidP="007075F0">
      <w:pPr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AB705F" w:rsidRPr="007D2796" w:rsidRDefault="0054429C" w:rsidP="007D2796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 xml:space="preserve">oświadczenie o </w:t>
      </w:r>
      <w:r w:rsidRPr="00C35AD8">
        <w:rPr>
          <w:rFonts w:ascii="Verdana" w:eastAsia="Calibri" w:hAnsi="Verdana" w:cs="Verdana"/>
          <w:sz w:val="22"/>
          <w:szCs w:val="22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C35AD8">
        <w:rPr>
          <w:rFonts w:ascii="Verdana" w:hAnsi="Verdana"/>
          <w:sz w:val="22"/>
          <w:szCs w:val="22"/>
        </w:rPr>
        <w:t>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eastAsia="Calibri" w:hAnsi="Verdana" w:cs="Verdana,Italic"/>
          <w:iCs/>
          <w:lang w:eastAsia="en-US"/>
        </w:rPr>
      </w:pPr>
      <w:r w:rsidRPr="00C35AD8">
        <w:rPr>
          <w:rFonts w:ascii="Verdana" w:hAnsi="Verdana" w:cs="Verdana"/>
        </w:rPr>
        <w:t xml:space="preserve">Powyższe oświadczenie dotyczy Wykonawcy, który </w:t>
      </w:r>
      <w:r w:rsidRPr="00C35AD8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7505D" w:rsidRPr="00C35AD8" w:rsidRDefault="0054429C" w:rsidP="00D572F2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t xml:space="preserve">Zamawiający załącza wzór Formularza ofertowego (załącznik </w:t>
      </w:r>
      <w:r w:rsidRPr="0029046C">
        <w:rPr>
          <w:rFonts w:ascii="Verdana" w:hAnsi="Verdana" w:cs="Verdana"/>
        </w:rPr>
        <w:t>nr 2</w:t>
      </w:r>
      <w:r w:rsidRPr="00C35AD8">
        <w:rPr>
          <w:rFonts w:ascii="Verdana" w:hAnsi="Verdana" w:cs="Verdana"/>
        </w:rPr>
        <w:t xml:space="preserve"> do zapytania) do wykorzystania.</w:t>
      </w:r>
    </w:p>
    <w:p w:rsidR="00387794" w:rsidRPr="007868B2" w:rsidRDefault="00387794" w:rsidP="007868B2">
      <w:pPr>
        <w:pStyle w:val="Tekstpodstawowy"/>
        <w:numPr>
          <w:ilvl w:val="0"/>
          <w:numId w:val="25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outlineLvl w:val="1"/>
        <w:rPr>
          <w:rFonts w:ascii="Verdana" w:hAnsi="Verdana"/>
          <w:b/>
          <w:i/>
          <w:iCs/>
          <w:szCs w:val="24"/>
        </w:rPr>
      </w:pPr>
      <w:r w:rsidRPr="009F593F">
        <w:rPr>
          <w:rFonts w:ascii="Verdana" w:hAnsi="Verdana"/>
          <w:b/>
          <w:iCs/>
          <w:szCs w:val="24"/>
        </w:rPr>
        <w:t>Miejsce oraz termin składania ofert</w:t>
      </w:r>
    </w:p>
    <w:p w:rsidR="00387794" w:rsidRPr="00D2321C" w:rsidRDefault="00387794" w:rsidP="007075F0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D2321C">
        <w:rPr>
          <w:sz w:val="22"/>
          <w:szCs w:val="22"/>
        </w:rPr>
        <w:t>W przypadku Państwa zainteresowania niniejszym zamówieniem uprzejmie proszę o</w:t>
      </w:r>
      <w:r w:rsidR="00D2321C">
        <w:rPr>
          <w:sz w:val="22"/>
          <w:szCs w:val="22"/>
        </w:rPr>
        <w:t xml:space="preserve"> </w:t>
      </w:r>
      <w:r w:rsidRPr="00D2321C">
        <w:rPr>
          <w:sz w:val="22"/>
          <w:szCs w:val="22"/>
        </w:rPr>
        <w:t>złożenie oferty:</w:t>
      </w:r>
    </w:p>
    <w:p w:rsidR="00D2321C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2321C">
        <w:rPr>
          <w:sz w:val="22"/>
          <w:szCs w:val="22"/>
        </w:rPr>
        <w:t xml:space="preserve">za pośrednictwem poczty elektronicznej na adres: </w:t>
      </w:r>
      <w:hyperlink r:id="rId8" w:history="1">
        <w:r w:rsidR="003D0B29" w:rsidRPr="00D2321C">
          <w:rPr>
            <w:rStyle w:val="Hipercze"/>
            <w:sz w:val="22"/>
            <w:szCs w:val="22"/>
          </w:rPr>
          <w:t>wke@um.wroc.pl</w:t>
        </w:r>
      </w:hyperlink>
      <w:r w:rsidRPr="00D2321C">
        <w:rPr>
          <w:sz w:val="22"/>
          <w:szCs w:val="22"/>
        </w:rPr>
        <w:t xml:space="preserve"> (</w:t>
      </w:r>
      <w:r w:rsidRPr="00D2321C">
        <w:rPr>
          <w:bCs/>
          <w:sz w:val="22"/>
          <w:szCs w:val="22"/>
        </w:rPr>
        <w:t>skan podpisanej oferty</w:t>
      </w:r>
      <w:r w:rsidRPr="00D2321C">
        <w:rPr>
          <w:sz w:val="22"/>
          <w:szCs w:val="22"/>
        </w:rPr>
        <w:t>) lub</w:t>
      </w:r>
    </w:p>
    <w:p w:rsidR="00D2321C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2321C">
        <w:rPr>
          <w:rFonts w:eastAsia="Arial"/>
          <w:sz w:val="22"/>
          <w:szCs w:val="22"/>
        </w:rPr>
        <w:t xml:space="preserve">osobiście, w siedzibie Zamawiającego, </w:t>
      </w:r>
      <w:r w:rsidRPr="00D2321C">
        <w:rPr>
          <w:sz w:val="22"/>
          <w:szCs w:val="22"/>
        </w:rPr>
        <w:t xml:space="preserve">w sekretariacie Wydziału </w:t>
      </w:r>
      <w:r w:rsidR="00D2321C">
        <w:rPr>
          <w:sz w:val="22"/>
          <w:szCs w:val="22"/>
        </w:rPr>
        <w:t>Klimatu</w:t>
      </w:r>
      <w:r w:rsidRPr="00D2321C">
        <w:rPr>
          <w:sz w:val="22"/>
          <w:szCs w:val="22"/>
        </w:rPr>
        <w:t xml:space="preserve"> i</w:t>
      </w:r>
      <w:r w:rsidR="00D2321C">
        <w:rPr>
          <w:sz w:val="22"/>
          <w:szCs w:val="22"/>
        </w:rPr>
        <w:t> </w:t>
      </w:r>
      <w:r w:rsidRPr="00D2321C">
        <w:rPr>
          <w:sz w:val="22"/>
          <w:szCs w:val="22"/>
        </w:rPr>
        <w:t>Energii Urzędu Miejskiego Wrocławia, ul. Bogusławskiego</w:t>
      </w:r>
      <w:r w:rsidR="00D2321C">
        <w:rPr>
          <w:sz w:val="22"/>
          <w:szCs w:val="22"/>
        </w:rPr>
        <w:t xml:space="preserve"> </w:t>
      </w:r>
      <w:r w:rsidRPr="00D2321C">
        <w:rPr>
          <w:sz w:val="22"/>
          <w:szCs w:val="22"/>
        </w:rPr>
        <w:t>8,10, 50-03</w:t>
      </w:r>
      <w:r w:rsidR="00D2321C">
        <w:rPr>
          <w:sz w:val="22"/>
          <w:szCs w:val="22"/>
        </w:rPr>
        <w:t>1</w:t>
      </w:r>
      <w:r w:rsidRPr="00D2321C">
        <w:rPr>
          <w:sz w:val="22"/>
          <w:szCs w:val="22"/>
        </w:rPr>
        <w:t xml:space="preserve"> Wrocław, pok. 524 sekretariat (V piętro) lub</w:t>
      </w:r>
    </w:p>
    <w:p w:rsidR="00023A50" w:rsidRDefault="00387794" w:rsidP="00023A50">
      <w:pPr>
        <w:pStyle w:val="11Trescpisma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2321C">
        <w:rPr>
          <w:rFonts w:eastAsia="Arial"/>
          <w:sz w:val="22"/>
          <w:szCs w:val="22"/>
        </w:rPr>
        <w:t xml:space="preserve">za pośrednictwem </w:t>
      </w:r>
      <w:r w:rsidRPr="00D2321C">
        <w:rPr>
          <w:sz w:val="22"/>
          <w:szCs w:val="22"/>
        </w:rPr>
        <w:t xml:space="preserve">usług pocztowych/kurierskich na adres: Wydział </w:t>
      </w:r>
      <w:r w:rsidR="00D2321C">
        <w:rPr>
          <w:sz w:val="22"/>
          <w:szCs w:val="22"/>
        </w:rPr>
        <w:t xml:space="preserve">Klimatu </w:t>
      </w:r>
      <w:r w:rsidRPr="00D2321C">
        <w:rPr>
          <w:sz w:val="22"/>
          <w:szCs w:val="22"/>
        </w:rPr>
        <w:t>i Energii Urzędu Miejskiego Wrocławia, ul. Bogusławskiego 8,10, 50-03</w:t>
      </w:r>
      <w:r w:rsidR="00D2321C" w:rsidRPr="00D2321C">
        <w:rPr>
          <w:sz w:val="22"/>
          <w:szCs w:val="22"/>
        </w:rPr>
        <w:t>1</w:t>
      </w:r>
      <w:r w:rsidRPr="00D2321C">
        <w:rPr>
          <w:sz w:val="22"/>
          <w:szCs w:val="22"/>
        </w:rPr>
        <w:t xml:space="preserve"> Wrocław,</w:t>
      </w:r>
    </w:p>
    <w:p w:rsidR="00387794" w:rsidRPr="007868B2" w:rsidRDefault="00387794" w:rsidP="007868B2">
      <w:pPr>
        <w:pStyle w:val="11Trescpisma"/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2321C">
        <w:rPr>
          <w:b/>
          <w:sz w:val="22"/>
          <w:szCs w:val="22"/>
        </w:rPr>
        <w:t>w</w:t>
      </w:r>
      <w:r w:rsidR="00023A50">
        <w:rPr>
          <w:b/>
          <w:sz w:val="22"/>
          <w:szCs w:val="22"/>
        </w:rPr>
        <w:t xml:space="preserve"> </w:t>
      </w:r>
      <w:r w:rsidRPr="00D2321C">
        <w:rPr>
          <w:b/>
          <w:sz w:val="22"/>
          <w:szCs w:val="22"/>
        </w:rPr>
        <w:t xml:space="preserve">nieprzekraczalnym terminie do </w:t>
      </w:r>
      <w:r w:rsidRPr="001779A6">
        <w:rPr>
          <w:b/>
          <w:sz w:val="22"/>
          <w:szCs w:val="22"/>
        </w:rPr>
        <w:t xml:space="preserve">dnia </w:t>
      </w:r>
      <w:r w:rsidR="00976647" w:rsidRPr="001779A6">
        <w:rPr>
          <w:b/>
          <w:sz w:val="22"/>
          <w:szCs w:val="22"/>
        </w:rPr>
        <w:t>1</w:t>
      </w:r>
      <w:r w:rsidR="00D875BF" w:rsidRPr="001779A6">
        <w:rPr>
          <w:b/>
          <w:sz w:val="22"/>
          <w:szCs w:val="22"/>
        </w:rPr>
        <w:t>4</w:t>
      </w:r>
      <w:r w:rsidR="007868B2" w:rsidRPr="001779A6">
        <w:rPr>
          <w:b/>
          <w:sz w:val="22"/>
          <w:szCs w:val="22"/>
        </w:rPr>
        <w:t>.02.</w:t>
      </w:r>
      <w:r w:rsidR="00A23CE7" w:rsidRPr="001779A6">
        <w:rPr>
          <w:b/>
          <w:sz w:val="22"/>
          <w:szCs w:val="22"/>
        </w:rPr>
        <w:t>202</w:t>
      </w:r>
      <w:r w:rsidR="00D875BF" w:rsidRPr="001779A6">
        <w:rPr>
          <w:b/>
          <w:sz w:val="22"/>
          <w:szCs w:val="22"/>
        </w:rPr>
        <w:t>3</w:t>
      </w:r>
      <w:r w:rsidR="00023A50" w:rsidRPr="001779A6">
        <w:rPr>
          <w:b/>
          <w:sz w:val="22"/>
          <w:szCs w:val="22"/>
        </w:rPr>
        <w:t xml:space="preserve"> </w:t>
      </w:r>
      <w:r w:rsidR="00A23CE7" w:rsidRPr="001779A6">
        <w:rPr>
          <w:b/>
          <w:sz w:val="22"/>
          <w:szCs w:val="22"/>
        </w:rPr>
        <w:t>r.</w:t>
      </w:r>
      <w:r w:rsidRPr="001779A6">
        <w:rPr>
          <w:b/>
          <w:sz w:val="22"/>
          <w:szCs w:val="22"/>
        </w:rPr>
        <w:t xml:space="preserve"> do godz. 1</w:t>
      </w:r>
      <w:r w:rsidR="00023A50" w:rsidRPr="001779A6">
        <w:rPr>
          <w:b/>
          <w:sz w:val="22"/>
          <w:szCs w:val="22"/>
        </w:rPr>
        <w:t>2</w:t>
      </w:r>
      <w:r w:rsidRPr="001779A6">
        <w:rPr>
          <w:b/>
          <w:sz w:val="22"/>
          <w:szCs w:val="22"/>
        </w:rPr>
        <w:t>:</w:t>
      </w:r>
      <w:r w:rsidR="00023A50" w:rsidRPr="001779A6">
        <w:rPr>
          <w:b/>
          <w:sz w:val="22"/>
          <w:szCs w:val="22"/>
        </w:rPr>
        <w:t>0</w:t>
      </w:r>
      <w:r w:rsidRPr="001779A6">
        <w:rPr>
          <w:b/>
          <w:sz w:val="22"/>
          <w:szCs w:val="22"/>
        </w:rPr>
        <w:t>0</w:t>
      </w:r>
      <w:r w:rsidR="00C6396C" w:rsidRPr="001779A6">
        <w:rPr>
          <w:b/>
          <w:sz w:val="22"/>
          <w:szCs w:val="22"/>
        </w:rPr>
        <w:t>.</w:t>
      </w:r>
    </w:p>
    <w:p w:rsidR="00AB705F" w:rsidRPr="007868B2" w:rsidRDefault="00387794" w:rsidP="007868B2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D2321C">
        <w:rPr>
          <w:rFonts w:ascii="Verdana" w:hAnsi="Verdana" w:cs="Verdana"/>
          <w:sz w:val="22"/>
          <w:szCs w:val="22"/>
        </w:rPr>
        <w:lastRenderedPageBreak/>
        <w:t>W przypadku korzystania z usług pocztowych/kurierskich, Zamawiający uznaje za termin złożenia oferty – termin i godzinę potwierdzenia odbioru przesyłki przez Zamawiającego.</w:t>
      </w:r>
    </w:p>
    <w:p w:rsidR="00AF5B42" w:rsidRPr="007868B2" w:rsidRDefault="007868B2" w:rsidP="007868B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7868B2">
        <w:rPr>
          <w:rFonts w:ascii="Verdana" w:hAnsi="Verdana"/>
          <w:b/>
          <w:color w:val="auto"/>
          <w:sz w:val="24"/>
          <w:u w:val="none"/>
        </w:rPr>
        <w:t>Kryteria oceny złożonych ofert</w:t>
      </w:r>
    </w:p>
    <w:p w:rsidR="00AF5B42" w:rsidRPr="005C3A1A" w:rsidRDefault="00AF5B42" w:rsidP="007075F0">
      <w:pPr>
        <w:pStyle w:val="Tekstpodstawowywcity3"/>
        <w:tabs>
          <w:tab w:val="num" w:pos="675"/>
          <w:tab w:val="num" w:pos="3949"/>
        </w:tabs>
        <w:spacing w:line="360" w:lineRule="auto"/>
        <w:ind w:left="0"/>
        <w:rPr>
          <w:rFonts w:ascii="Verdana" w:hAnsi="Verdana" w:cs="Arial"/>
          <w:bCs/>
          <w:iCs/>
          <w:sz w:val="22"/>
          <w:szCs w:val="22"/>
        </w:rPr>
      </w:pPr>
      <w:r w:rsidRPr="005C3A1A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5C3A1A">
        <w:rPr>
          <w:rFonts w:ascii="Verdana" w:hAnsi="Verdana" w:cs="Arial"/>
          <w:b/>
          <w:sz w:val="22"/>
          <w:szCs w:val="22"/>
        </w:rPr>
        <w:t>(C)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541350">
        <w:rPr>
          <w:rFonts w:ascii="Verdana" w:hAnsi="Verdana" w:cs="Arial"/>
          <w:bCs/>
          <w:iCs/>
          <w:sz w:val="22"/>
          <w:szCs w:val="22"/>
        </w:rPr>
        <w:t>100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punktów, natomiast pozostałe oferty uzyskają wartość punktową wyliczoną wg poniższego wzoru:</w:t>
      </w:r>
    </w:p>
    <w:p w:rsidR="00F132B7" w:rsidRPr="00975105" w:rsidRDefault="008B4C5C" w:rsidP="00975105">
      <w:pPr>
        <w:spacing w:line="360" w:lineRule="auto"/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A75F2">
        <w:rPr>
          <w:rFonts w:ascii="Verdana" w:hAnsi="Verdana" w:cs="Arial"/>
          <w:sz w:val="22"/>
          <w:szCs w:val="22"/>
        </w:rPr>
        <w:t>Cena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6A75F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A75F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A75F2">
        <w:rPr>
          <w:rFonts w:ascii="Verdana" w:hAnsi="Verdana" w:cs="Arial"/>
          <w:sz w:val="22"/>
          <w:szCs w:val="22"/>
        </w:rPr>
        <w:t xml:space="preserve">- waga kryterium = </w:t>
      </w:r>
      <w:r w:rsidR="006A75F2" w:rsidRPr="006A75F2">
        <w:rPr>
          <w:rFonts w:ascii="Verdana" w:hAnsi="Verdana" w:cs="Arial"/>
          <w:sz w:val="22"/>
          <w:szCs w:val="22"/>
        </w:rPr>
        <w:t>10</w:t>
      </w:r>
      <w:r w:rsidRPr="006A75F2">
        <w:rPr>
          <w:rFonts w:ascii="Verdana" w:hAnsi="Verdana" w:cs="Arial"/>
          <w:sz w:val="22"/>
          <w:szCs w:val="22"/>
        </w:rPr>
        <w:t>0</w:t>
      </w:r>
      <w:r w:rsidRPr="006A75F2">
        <w:rPr>
          <w:rFonts w:ascii="Verdana" w:hAnsi="Verdana" w:cs="Arial"/>
          <w:bCs/>
          <w:iCs/>
          <w:sz w:val="22"/>
          <w:szCs w:val="22"/>
        </w:rPr>
        <w:t>%, gdzie 1 % = 1 pkt</w:t>
      </w:r>
    </w:p>
    <w:p w:rsidR="00F132B7" w:rsidRPr="006A75F2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Przy czym:</w:t>
      </w:r>
    </w:p>
    <w:p w:rsidR="00417D11" w:rsidRPr="006A75F2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Cs/>
          <w:sz w:val="22"/>
          <w:szCs w:val="22"/>
        </w:rPr>
        <w:t>Cena oferty zostanie obliczona na podstawie arkusza kalkulacyjnego z</w:t>
      </w:r>
      <w:r w:rsidR="00975105">
        <w:rPr>
          <w:rFonts w:ascii="Verdana" w:hAnsi="Verdana" w:cs="Arial"/>
          <w:bCs/>
          <w:iCs/>
          <w:sz w:val="22"/>
          <w:szCs w:val="22"/>
        </w:rPr>
        <w:t> </w:t>
      </w:r>
      <w:r w:rsidRPr="006A75F2">
        <w:rPr>
          <w:rFonts w:ascii="Verdana" w:hAnsi="Verdana" w:cs="Arial"/>
          <w:bCs/>
          <w:iCs/>
          <w:sz w:val="22"/>
          <w:szCs w:val="22"/>
        </w:rPr>
        <w:t>wykorzystaniem wzoru:</w:t>
      </w:r>
    </w:p>
    <w:p w:rsidR="00F132B7" w:rsidRPr="00975105" w:rsidRDefault="009C4ABD" w:rsidP="007075F0">
      <w:pPr>
        <w:spacing w:line="360" w:lineRule="auto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of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*30%+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*15%</m:t>
          </m:r>
        </m:oMath>
      </m:oMathPara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Gdzie:</w:t>
      </w:r>
    </w:p>
    <w:p w:rsidR="00F132B7" w:rsidRPr="006A75F2" w:rsidRDefault="00F132B7" w:rsidP="00975105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6A75F2">
        <w:rPr>
          <w:rFonts w:ascii="Verdana" w:hAnsi="Verdana"/>
        </w:rPr>
        <w:t>Ocena stanu zdrowotnego drzew</w:t>
      </w:r>
      <w:r w:rsidRPr="006A75F2">
        <w:rPr>
          <w:rFonts w:ascii="Verdana" w:hAnsi="Verdana"/>
          <w:lang w:val="pl-PL"/>
        </w:rPr>
        <w:t xml:space="preserve"> i zagrożeń </w:t>
      </w:r>
      <w:r w:rsidR="002908C2" w:rsidRPr="006A75F2">
        <w:rPr>
          <w:rFonts w:ascii="Verdana" w:hAnsi="Verdana"/>
        </w:rPr>
        <w:t>na terenach wybranych placówek miejskich</w:t>
      </w:r>
      <w:r w:rsidR="00975105">
        <w:rPr>
          <w:rFonts w:ascii="Verdana" w:hAnsi="Verdana"/>
          <w:lang w:val="pl-PL"/>
        </w:rPr>
        <w:t>: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A</w:t>
      </w:r>
      <w:r w:rsidRPr="006A75F2">
        <w:rPr>
          <w:rFonts w:ascii="Verdana" w:hAnsi="Verdana"/>
          <w:sz w:val="22"/>
          <w:szCs w:val="22"/>
          <w:vertAlign w:val="subscript"/>
        </w:rPr>
        <w:t>1</w:t>
      </w:r>
      <w:r w:rsidRPr="006A75F2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B</w:t>
      </w:r>
      <w:r w:rsidRPr="006A75F2">
        <w:rPr>
          <w:rFonts w:ascii="Verdana" w:hAnsi="Verdana"/>
          <w:sz w:val="22"/>
          <w:szCs w:val="22"/>
          <w:vertAlign w:val="subscript"/>
        </w:rPr>
        <w:t>1</w:t>
      </w:r>
      <w:r w:rsidR="006C321E" w:rsidRPr="006A75F2">
        <w:rPr>
          <w:rFonts w:ascii="Verdana" w:hAnsi="Verdana"/>
          <w:sz w:val="22"/>
          <w:szCs w:val="22"/>
        </w:rPr>
        <w:t xml:space="preserve"> – cena za zakres od 2</w:t>
      </w:r>
      <w:r w:rsidRPr="006A75F2">
        <w:rPr>
          <w:rFonts w:ascii="Verdana" w:hAnsi="Verdana"/>
          <w:sz w:val="22"/>
          <w:szCs w:val="22"/>
        </w:rPr>
        <w:t xml:space="preserve"> do 10 drzew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C</w:t>
      </w:r>
      <w:r w:rsidRPr="006A75F2">
        <w:rPr>
          <w:rFonts w:ascii="Verdana" w:hAnsi="Verdana"/>
          <w:sz w:val="22"/>
          <w:szCs w:val="22"/>
          <w:vertAlign w:val="subscript"/>
        </w:rPr>
        <w:t>1</w:t>
      </w:r>
      <w:r w:rsidR="00C7505D" w:rsidRPr="006A75F2">
        <w:rPr>
          <w:rFonts w:ascii="Verdana" w:hAnsi="Verdana"/>
          <w:sz w:val="22"/>
          <w:szCs w:val="22"/>
        </w:rPr>
        <w:t xml:space="preserve"> </w:t>
      </w:r>
      <w:r w:rsidRPr="006A75F2">
        <w:rPr>
          <w:rFonts w:ascii="Verdana" w:hAnsi="Verdana"/>
          <w:sz w:val="22"/>
          <w:szCs w:val="22"/>
        </w:rPr>
        <w:t>– cena za zakres powyżej 10 drzew</w:t>
      </w:r>
    </w:p>
    <w:p w:rsidR="00F132B7" w:rsidRPr="006A75F2" w:rsidRDefault="00F132B7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6A75F2">
        <w:rPr>
          <w:rFonts w:ascii="Verdana" w:hAnsi="Verdana"/>
          <w:b/>
          <w:sz w:val="22"/>
          <w:szCs w:val="22"/>
        </w:rPr>
        <w:t>Waga zadania 50%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</w:p>
    <w:p w:rsidR="00F132B7" w:rsidRPr="006A75F2" w:rsidRDefault="00F132B7" w:rsidP="00975105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 xml:space="preserve">Wskazywanie zabiegów pielęgnacyjnych drzew </w:t>
      </w:r>
      <w:r w:rsidRPr="006A75F2">
        <w:rPr>
          <w:rFonts w:ascii="Verdana" w:hAnsi="Verdana" w:cs="Verdana"/>
          <w:sz w:val="22"/>
          <w:szCs w:val="22"/>
        </w:rPr>
        <w:t>mających na celu poprawę ich żywotności, statyki oraz bezpieczeństwa w ich otoczeniu</w:t>
      </w:r>
      <w:r w:rsidR="00975105">
        <w:rPr>
          <w:rFonts w:ascii="Verdana" w:hAnsi="Verdana"/>
          <w:sz w:val="22"/>
          <w:szCs w:val="22"/>
        </w:rPr>
        <w:t>: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A</w:t>
      </w:r>
      <w:r w:rsidRPr="006A75F2">
        <w:rPr>
          <w:rFonts w:ascii="Verdana" w:hAnsi="Verdana"/>
          <w:sz w:val="22"/>
          <w:szCs w:val="22"/>
          <w:vertAlign w:val="subscript"/>
        </w:rPr>
        <w:t>2</w:t>
      </w:r>
      <w:r w:rsidRPr="006A75F2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B</w:t>
      </w:r>
      <w:r w:rsidRPr="006A75F2">
        <w:rPr>
          <w:rFonts w:ascii="Verdana" w:hAnsi="Verdana"/>
          <w:sz w:val="22"/>
          <w:szCs w:val="22"/>
          <w:vertAlign w:val="subscript"/>
        </w:rPr>
        <w:t>2</w:t>
      </w:r>
      <w:r w:rsidRPr="006A75F2">
        <w:rPr>
          <w:rFonts w:ascii="Verdana" w:hAnsi="Verdana"/>
          <w:sz w:val="22"/>
          <w:szCs w:val="22"/>
        </w:rPr>
        <w:t xml:space="preserve"> – cena za zakres od </w:t>
      </w:r>
      <w:r w:rsidR="006C321E" w:rsidRPr="006A75F2">
        <w:rPr>
          <w:rFonts w:ascii="Verdana" w:hAnsi="Verdana"/>
          <w:sz w:val="22"/>
          <w:szCs w:val="22"/>
        </w:rPr>
        <w:t>2</w:t>
      </w:r>
      <w:r w:rsidRPr="006A75F2">
        <w:rPr>
          <w:rFonts w:ascii="Verdana" w:hAnsi="Verdana"/>
          <w:sz w:val="22"/>
          <w:szCs w:val="22"/>
        </w:rPr>
        <w:t xml:space="preserve"> do 10 drzew</w:t>
      </w:r>
    </w:p>
    <w:p w:rsidR="00F132B7" w:rsidRPr="006A75F2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C</w:t>
      </w:r>
      <w:r w:rsidRPr="006A75F2">
        <w:rPr>
          <w:rFonts w:ascii="Verdana" w:hAnsi="Verdana"/>
          <w:sz w:val="22"/>
          <w:szCs w:val="22"/>
          <w:vertAlign w:val="subscript"/>
        </w:rPr>
        <w:t>2</w:t>
      </w:r>
      <w:r w:rsidRPr="006A75F2">
        <w:rPr>
          <w:rFonts w:ascii="Verdana" w:hAnsi="Verdana"/>
          <w:sz w:val="22"/>
          <w:szCs w:val="22"/>
        </w:rPr>
        <w:t>– cena za zakres powyżej 10 drzew</w:t>
      </w:r>
    </w:p>
    <w:p w:rsidR="00F132B7" w:rsidRPr="00975105" w:rsidRDefault="00F132B7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6A75F2">
        <w:rPr>
          <w:rFonts w:ascii="Verdana" w:hAnsi="Verdana"/>
          <w:b/>
          <w:sz w:val="22"/>
          <w:szCs w:val="22"/>
        </w:rPr>
        <w:t>Waga zadania 30%</w:t>
      </w:r>
    </w:p>
    <w:p w:rsidR="00F132B7" w:rsidRPr="006A75F2" w:rsidRDefault="00F132B7" w:rsidP="00975105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6A75F2">
        <w:rPr>
          <w:rFonts w:ascii="Verdana" w:hAnsi="Verdana"/>
          <w:lang w:val="pl-PL"/>
        </w:rPr>
        <w:lastRenderedPageBreak/>
        <w:t>Opracowanie opinii eksperckich dotycząc</w:t>
      </w:r>
      <w:r w:rsidR="00975105">
        <w:rPr>
          <w:rFonts w:ascii="Verdana" w:hAnsi="Verdana"/>
          <w:lang w:val="pl-PL"/>
        </w:rPr>
        <w:t>ych cennych pojedynczych egzemplarzy drzew kolidujących z</w:t>
      </w:r>
      <w:r w:rsidRPr="006A75F2">
        <w:rPr>
          <w:rFonts w:ascii="Verdana" w:hAnsi="Verdana"/>
          <w:lang w:val="pl-PL"/>
        </w:rPr>
        <w:t xml:space="preserve"> planowan</w:t>
      </w:r>
      <w:r w:rsidR="00975105">
        <w:rPr>
          <w:rFonts w:ascii="Verdana" w:hAnsi="Verdana"/>
          <w:lang w:val="pl-PL"/>
        </w:rPr>
        <w:t>ymi</w:t>
      </w:r>
      <w:r w:rsidRPr="006A75F2">
        <w:rPr>
          <w:rFonts w:ascii="Verdana" w:hAnsi="Verdana"/>
          <w:lang w:val="pl-PL"/>
        </w:rPr>
        <w:t xml:space="preserve"> inwestyc</w:t>
      </w:r>
      <w:r w:rsidR="00975105">
        <w:rPr>
          <w:rFonts w:ascii="Verdana" w:hAnsi="Verdana"/>
          <w:lang w:val="pl-PL"/>
        </w:rPr>
        <w:t>jami</w:t>
      </w:r>
      <w:r w:rsidRPr="006A75F2">
        <w:rPr>
          <w:rFonts w:ascii="Verdana" w:hAnsi="Verdana"/>
          <w:lang w:val="pl-PL"/>
        </w:rPr>
        <w:t xml:space="preserve"> na terena</w:t>
      </w:r>
      <w:r w:rsidR="002908C2" w:rsidRPr="006A75F2">
        <w:rPr>
          <w:rFonts w:ascii="Verdana" w:hAnsi="Verdana"/>
          <w:lang w:val="pl-PL"/>
        </w:rPr>
        <w:t>ch wybranych placówek miejskich</w:t>
      </w:r>
      <w:r w:rsidR="00975105">
        <w:rPr>
          <w:rFonts w:ascii="Verdana" w:hAnsi="Verdana"/>
          <w:lang w:val="pl-PL"/>
        </w:rPr>
        <w:t>:</w:t>
      </w:r>
    </w:p>
    <w:p w:rsidR="002908C2" w:rsidRPr="006A75F2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A</w:t>
      </w:r>
      <w:r w:rsidRPr="006A75F2">
        <w:rPr>
          <w:rFonts w:ascii="Verdana" w:hAnsi="Verdana"/>
          <w:sz w:val="22"/>
          <w:szCs w:val="22"/>
          <w:vertAlign w:val="subscript"/>
        </w:rPr>
        <w:t>3</w:t>
      </w:r>
      <w:r w:rsidRPr="006A75F2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6A75F2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B</w:t>
      </w:r>
      <w:r w:rsidRPr="006A75F2">
        <w:rPr>
          <w:rFonts w:ascii="Verdana" w:hAnsi="Verdana"/>
          <w:sz w:val="22"/>
          <w:szCs w:val="22"/>
          <w:vertAlign w:val="subscript"/>
        </w:rPr>
        <w:t>3</w:t>
      </w:r>
      <w:r w:rsidRPr="006A75F2">
        <w:rPr>
          <w:rFonts w:ascii="Verdana" w:hAnsi="Verdana"/>
          <w:sz w:val="22"/>
          <w:szCs w:val="22"/>
        </w:rPr>
        <w:t xml:space="preserve"> – cena za zakres od </w:t>
      </w:r>
      <w:r w:rsidR="006C321E" w:rsidRPr="006A75F2">
        <w:rPr>
          <w:rFonts w:ascii="Verdana" w:hAnsi="Verdana"/>
          <w:sz w:val="22"/>
          <w:szCs w:val="22"/>
        </w:rPr>
        <w:t>2</w:t>
      </w:r>
      <w:r w:rsidRPr="006A75F2">
        <w:rPr>
          <w:rFonts w:ascii="Verdana" w:hAnsi="Verdana"/>
          <w:sz w:val="22"/>
          <w:szCs w:val="22"/>
        </w:rPr>
        <w:t xml:space="preserve"> do 10 drzew</w:t>
      </w:r>
    </w:p>
    <w:p w:rsidR="002908C2" w:rsidRPr="006A75F2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C</w:t>
      </w:r>
      <w:r w:rsidRPr="006A75F2">
        <w:rPr>
          <w:rFonts w:ascii="Verdana" w:hAnsi="Verdana"/>
          <w:sz w:val="22"/>
          <w:szCs w:val="22"/>
          <w:vertAlign w:val="subscript"/>
        </w:rPr>
        <w:t>3</w:t>
      </w:r>
      <w:r w:rsidRPr="006A75F2">
        <w:rPr>
          <w:rFonts w:ascii="Verdana" w:hAnsi="Verdana"/>
          <w:sz w:val="22"/>
          <w:szCs w:val="22"/>
        </w:rPr>
        <w:t>– cena za zakres powyżej 10 drzew</w:t>
      </w:r>
    </w:p>
    <w:p w:rsidR="00F132B7" w:rsidRPr="006A75F2" w:rsidRDefault="00F132B7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6A75F2">
        <w:rPr>
          <w:rFonts w:ascii="Verdana" w:hAnsi="Verdana"/>
          <w:b/>
          <w:sz w:val="22"/>
          <w:szCs w:val="22"/>
        </w:rPr>
        <w:t xml:space="preserve">Waga zadania </w:t>
      </w:r>
      <w:r w:rsidR="002908C2" w:rsidRPr="006A75F2">
        <w:rPr>
          <w:rFonts w:ascii="Verdana" w:hAnsi="Verdana"/>
          <w:b/>
          <w:sz w:val="22"/>
          <w:szCs w:val="22"/>
        </w:rPr>
        <w:t>5</w:t>
      </w:r>
      <w:r w:rsidRPr="006A75F2">
        <w:rPr>
          <w:rFonts w:ascii="Verdana" w:hAnsi="Verdana"/>
          <w:b/>
          <w:sz w:val="22"/>
          <w:szCs w:val="22"/>
        </w:rPr>
        <w:t>%</w:t>
      </w:r>
    </w:p>
    <w:p w:rsidR="002908C2" w:rsidRPr="006A75F2" w:rsidRDefault="002908C2" w:rsidP="007075F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908C2" w:rsidRPr="006A75F2" w:rsidRDefault="002908C2" w:rsidP="006C7B7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Badanie pnia drzewa z wykorzystaniem specjalistycznego sprzętu</w:t>
      </w:r>
      <w:r w:rsidR="006C7B78">
        <w:rPr>
          <w:rFonts w:ascii="Verdana" w:hAnsi="Verdana"/>
          <w:sz w:val="22"/>
          <w:szCs w:val="22"/>
        </w:rPr>
        <w:t>:</w:t>
      </w:r>
    </w:p>
    <w:p w:rsidR="002908C2" w:rsidRPr="006A75F2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A</w:t>
      </w:r>
      <w:r w:rsidRPr="006A75F2">
        <w:rPr>
          <w:rFonts w:ascii="Verdana" w:hAnsi="Verdana"/>
          <w:sz w:val="22"/>
          <w:szCs w:val="22"/>
          <w:vertAlign w:val="subscript"/>
        </w:rPr>
        <w:t>4</w:t>
      </w:r>
      <w:r w:rsidRPr="006A75F2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6A75F2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B</w:t>
      </w:r>
      <w:r w:rsidRPr="006A75F2">
        <w:rPr>
          <w:rFonts w:ascii="Verdana" w:hAnsi="Verdana"/>
          <w:sz w:val="22"/>
          <w:szCs w:val="22"/>
          <w:vertAlign w:val="subscript"/>
        </w:rPr>
        <w:t>4</w:t>
      </w:r>
      <w:r w:rsidRPr="006A75F2">
        <w:rPr>
          <w:rFonts w:ascii="Verdana" w:hAnsi="Verdana"/>
          <w:sz w:val="22"/>
          <w:szCs w:val="22"/>
        </w:rPr>
        <w:t xml:space="preserve"> – cena za zakres od </w:t>
      </w:r>
      <w:r w:rsidR="006C321E" w:rsidRPr="006A75F2">
        <w:rPr>
          <w:rFonts w:ascii="Verdana" w:hAnsi="Verdana"/>
          <w:sz w:val="22"/>
          <w:szCs w:val="22"/>
        </w:rPr>
        <w:t>2</w:t>
      </w:r>
      <w:r w:rsidRPr="006A75F2">
        <w:rPr>
          <w:rFonts w:ascii="Verdana" w:hAnsi="Verdana"/>
          <w:sz w:val="22"/>
          <w:szCs w:val="22"/>
        </w:rPr>
        <w:t xml:space="preserve"> do 10 drzew</w:t>
      </w:r>
    </w:p>
    <w:p w:rsidR="002908C2" w:rsidRPr="006A75F2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6A75F2">
        <w:rPr>
          <w:rFonts w:ascii="Verdana" w:hAnsi="Verdana"/>
          <w:sz w:val="22"/>
          <w:szCs w:val="22"/>
        </w:rPr>
        <w:t>C</w:t>
      </w:r>
      <w:r w:rsidRPr="006A75F2">
        <w:rPr>
          <w:rFonts w:ascii="Verdana" w:hAnsi="Verdana"/>
          <w:sz w:val="22"/>
          <w:szCs w:val="22"/>
          <w:vertAlign w:val="subscript"/>
        </w:rPr>
        <w:t>4</w:t>
      </w:r>
      <w:r w:rsidRPr="006A75F2">
        <w:rPr>
          <w:rFonts w:ascii="Verdana" w:hAnsi="Verdana"/>
          <w:sz w:val="22"/>
          <w:szCs w:val="22"/>
        </w:rPr>
        <w:t>– cena za zakres powyżej 10 drzew</w:t>
      </w:r>
    </w:p>
    <w:p w:rsidR="00AB705F" w:rsidRPr="006A75F2" w:rsidRDefault="002908C2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6A75F2">
        <w:rPr>
          <w:rFonts w:ascii="Verdana" w:hAnsi="Verdana"/>
          <w:b/>
          <w:sz w:val="22"/>
          <w:szCs w:val="22"/>
        </w:rPr>
        <w:t>Waga zadania 15%</w:t>
      </w:r>
    </w:p>
    <w:p w:rsidR="00C30FAD" w:rsidRPr="00975105" w:rsidRDefault="00C30FAD" w:rsidP="00541350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eastAsia="Arial Unicode MS" w:hAnsi="Verdana"/>
          <w:b/>
          <w:color w:val="auto"/>
          <w:sz w:val="24"/>
          <w:u w:val="none"/>
        </w:rPr>
      </w:pPr>
      <w:r w:rsidRPr="00975105">
        <w:rPr>
          <w:rFonts w:ascii="Verdana" w:eastAsia="Arial Unicode MS" w:hAnsi="Verdana"/>
          <w:b/>
          <w:color w:val="auto"/>
          <w:sz w:val="24"/>
          <w:u w:val="none"/>
        </w:rPr>
        <w:t>Sposób oceny ofert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Oferty spełniające </w:t>
      </w:r>
      <w:r w:rsidR="00BF6381">
        <w:rPr>
          <w:rFonts w:ascii="Verdana" w:eastAsia="Arial Unicode MS" w:hAnsi="Verdana" w:cs="Verdana"/>
        </w:rPr>
        <w:t xml:space="preserve">warunki udziału, o których mowa w </w:t>
      </w:r>
      <w:r w:rsidR="00BF6381" w:rsidRPr="006E478A">
        <w:rPr>
          <w:rFonts w:ascii="Verdana" w:eastAsia="Arial Unicode MS" w:hAnsi="Verdana" w:cs="Verdana"/>
        </w:rPr>
        <w:t>pkt III</w:t>
      </w:r>
      <w:r w:rsidR="00BF6381">
        <w:rPr>
          <w:rFonts w:ascii="Verdana" w:eastAsia="Arial Unicode MS" w:hAnsi="Verdana" w:cs="Verdana"/>
        </w:rPr>
        <w:t xml:space="preserve"> zostaną </w:t>
      </w:r>
      <w:r w:rsidRPr="00981303">
        <w:rPr>
          <w:rFonts w:ascii="Verdana" w:eastAsia="Arial Unicode MS" w:hAnsi="Verdana" w:cs="Verdana"/>
        </w:rPr>
        <w:t>poddane dalszej</w:t>
      </w:r>
      <w:r w:rsidR="00CD7885" w:rsidRPr="00981303">
        <w:rPr>
          <w:rFonts w:ascii="Verdana" w:eastAsia="Arial Unicode MS" w:hAnsi="Verdana" w:cs="Verdana"/>
        </w:rPr>
        <w:t xml:space="preserve"> ocenie. Oferty nie spełniające </w:t>
      </w:r>
      <w:r w:rsidRPr="00981303">
        <w:rPr>
          <w:rFonts w:ascii="Verdana" w:eastAsia="Arial Unicode MS" w:hAnsi="Verdana" w:cs="Verdana"/>
        </w:rPr>
        <w:t xml:space="preserve">któregokolwiek z </w:t>
      </w:r>
      <w:r w:rsidR="00BF6381">
        <w:rPr>
          <w:rFonts w:ascii="Verdana" w:eastAsia="Arial Unicode MS" w:hAnsi="Verdana" w:cs="Verdana"/>
        </w:rPr>
        <w:t>warunków i</w:t>
      </w:r>
      <w:r w:rsidR="00C6396C">
        <w:rPr>
          <w:rFonts w:ascii="Verdana" w:eastAsia="Arial Unicode MS" w:hAnsi="Verdana" w:cs="Verdana"/>
        </w:rPr>
        <w:t> </w:t>
      </w:r>
      <w:r w:rsidR="00BF6381">
        <w:rPr>
          <w:rFonts w:ascii="Verdana" w:eastAsia="Arial Unicode MS" w:hAnsi="Verdana" w:cs="Verdana"/>
        </w:rPr>
        <w:t>wymagań</w:t>
      </w:r>
      <w:r w:rsidRPr="00981303">
        <w:rPr>
          <w:rFonts w:ascii="Verdana" w:eastAsia="Arial Unicode MS" w:hAnsi="Verdana" w:cs="Verdana"/>
        </w:rPr>
        <w:t xml:space="preserve"> zostaną odrzucone.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 tym danego Wykonawcę.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W przypadku, gdy kwoty przedstawione w odpowiedziach na zapytanie będą wyższe od zaplanowanych w budżecie ww. </w:t>
      </w:r>
      <w:r w:rsidR="00BF6381">
        <w:rPr>
          <w:rFonts w:ascii="Verdana" w:eastAsia="Arial Unicode MS" w:hAnsi="Verdana" w:cs="Verdana"/>
        </w:rPr>
        <w:t>zamówienia</w:t>
      </w:r>
      <w:r w:rsidRPr="00981303">
        <w:rPr>
          <w:rFonts w:ascii="Verdana" w:eastAsia="Arial Unicode MS" w:hAnsi="Verdana" w:cs="Verdana"/>
        </w:rPr>
        <w:t xml:space="preserve"> Zamawiający zastrzega sobie prawo negocjacji  z Wykonawcą, który uzyskał najwięcej punktów lub odstąpienia od kontynuacji procedury zamówienia.</w:t>
      </w:r>
    </w:p>
    <w:p w:rsidR="00C30FAD" w:rsidRPr="00AA3599" w:rsidRDefault="00C30FAD" w:rsidP="00AA3599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Jeżeli nie będzie można dokonać wyboru of</w:t>
      </w:r>
      <w:r w:rsidR="00726699" w:rsidRPr="00981303">
        <w:rPr>
          <w:rFonts w:ascii="Verdana" w:eastAsia="Arial Unicode MS" w:hAnsi="Verdana" w:cs="Verdana"/>
        </w:rPr>
        <w:t>erty najkorzystniejszej zgodnie</w:t>
      </w:r>
      <w:r w:rsidRPr="00981303">
        <w:rPr>
          <w:rFonts w:ascii="Verdana" w:eastAsia="Arial Unicode MS" w:hAnsi="Verdana" w:cs="Verdana"/>
        </w:rPr>
        <w:t xml:space="preserve"> z powyższymi zasadami, ze względu na złożenie ofert o takiej samej liczbie punktów,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 xml:space="preserve">amawiający może wezwać </w:t>
      </w:r>
      <w:r w:rsidR="00BF6381">
        <w:rPr>
          <w:rFonts w:ascii="Verdana" w:eastAsia="Arial Unicode MS" w:hAnsi="Verdana" w:cs="Verdana"/>
        </w:rPr>
        <w:t>W</w:t>
      </w:r>
      <w:r w:rsidRPr="00981303">
        <w:rPr>
          <w:rFonts w:ascii="Verdana" w:eastAsia="Arial Unicode MS" w:hAnsi="Verdana" w:cs="Verdana"/>
        </w:rPr>
        <w:t xml:space="preserve">ykonawców, którzy złożyli oferty, do złożenia w terminie określonym przez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>amawiającego ofert dodatkowych lub zaprosić ich do negocjacji.</w:t>
      </w:r>
    </w:p>
    <w:p w:rsidR="00AF5B42" w:rsidRPr="0064251F" w:rsidRDefault="00AF5B42" w:rsidP="00AA359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64251F">
        <w:rPr>
          <w:rFonts w:ascii="Verdana" w:hAnsi="Verdana"/>
          <w:b/>
          <w:color w:val="auto"/>
          <w:sz w:val="24"/>
          <w:u w:val="none"/>
        </w:rPr>
        <w:lastRenderedPageBreak/>
        <w:t>Dodatkowe informacje:</w:t>
      </w:r>
    </w:p>
    <w:p w:rsidR="00A97408" w:rsidRPr="00A97408" w:rsidRDefault="00A97408" w:rsidP="002740C3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97408">
        <w:rPr>
          <w:rFonts w:ascii="Verdana" w:hAnsi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Termin związania ofertą do dnia </w:t>
      </w:r>
      <w:r w:rsidR="00243BE8" w:rsidRPr="001779A6">
        <w:rPr>
          <w:sz w:val="22"/>
          <w:szCs w:val="22"/>
        </w:rPr>
        <w:t>15.03.</w:t>
      </w:r>
      <w:r w:rsidRPr="001779A6">
        <w:rPr>
          <w:sz w:val="22"/>
          <w:szCs w:val="22"/>
        </w:rPr>
        <w:t>2023 r.</w:t>
      </w:r>
      <w:r>
        <w:rPr>
          <w:sz w:val="22"/>
          <w:szCs w:val="22"/>
        </w:rPr>
        <w:t xml:space="preserve"> Bieg terminu związania ofertą rozpoczyna się wraz z upływem terminu składania ofert.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 xml:space="preserve">Osobami wyznaczonymi do kontaktu są: </w:t>
      </w:r>
    </w:p>
    <w:p w:rsidR="00D572F2" w:rsidRDefault="00D572F2" w:rsidP="002740C3">
      <w:pPr>
        <w:pStyle w:val="11Trescpisma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 xml:space="preserve">Wioletta Witkowska, e-mail: </w:t>
      </w:r>
      <w:hyperlink r:id="rId9" w:history="1">
        <w:r w:rsidRPr="00D572F2">
          <w:rPr>
            <w:rStyle w:val="Hipercze"/>
            <w:sz w:val="22"/>
            <w:szCs w:val="22"/>
          </w:rPr>
          <w:t>wioletta.witkowska@um.wroc.pl</w:t>
        </w:r>
      </w:hyperlink>
      <w:r w:rsidR="007C03A2">
        <w:rPr>
          <w:sz w:val="22"/>
          <w:szCs w:val="22"/>
        </w:rPr>
        <w:t>,</w:t>
      </w:r>
    </w:p>
    <w:p w:rsidR="00D572F2" w:rsidRPr="00D572F2" w:rsidRDefault="00D572F2" w:rsidP="002740C3">
      <w:pPr>
        <w:pStyle w:val="11Trescpisma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 xml:space="preserve">Iga </w:t>
      </w:r>
      <w:proofErr w:type="spellStart"/>
      <w:r w:rsidRPr="00D572F2">
        <w:rPr>
          <w:sz w:val="22"/>
          <w:szCs w:val="22"/>
        </w:rPr>
        <w:t>Letachowicz</w:t>
      </w:r>
      <w:proofErr w:type="spellEnd"/>
      <w:r w:rsidRPr="00D572F2">
        <w:rPr>
          <w:sz w:val="22"/>
          <w:szCs w:val="22"/>
        </w:rPr>
        <w:t xml:space="preserve">, e-mail: </w:t>
      </w:r>
      <w:hyperlink r:id="rId10" w:history="1">
        <w:r w:rsidRPr="00D572F2">
          <w:rPr>
            <w:rStyle w:val="Hipercze"/>
            <w:sz w:val="22"/>
            <w:szCs w:val="22"/>
          </w:rPr>
          <w:t>iga.letachowicz@um.wroc.pl</w:t>
        </w:r>
      </w:hyperlink>
      <w:r w:rsidR="007C03A2">
        <w:rPr>
          <w:sz w:val="22"/>
          <w:szCs w:val="22"/>
        </w:rPr>
        <w:t>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</w:t>
      </w:r>
      <w:r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,</w:t>
      </w: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 co do których dany Wykonawca nie dokonał uzupełnień, wyjaśnień lub doprecyzowania w terminie </w:t>
      </w:r>
      <w:r w:rsidRPr="00D572F2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:rsidR="002351C8" w:rsidRPr="002351C8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2351C8" w:rsidRDefault="00C30FAD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Oferta (oraz załączniki do niej) musi być podpisana przez osobę upoważnioną do reprezentacji Wykonawcy zgodnie z informacjami zawartymi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2351C8" w:rsidRDefault="00C30FAD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 przypadku pełnomocnictwa - powinno być ono załączone do oferty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formie oryginału lub kopii poświadczonej notarialnie albo w oryginale w postaci dokumentu elektronicznego opatrzonego kwalifikowanym podpisem elektronicznym lub w elektronicznej kopii dokumentu poświadczonej notarialnie.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Oferty złożone po terminie nie zostaną rozpatrzone.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lastRenderedPageBreak/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nie zwraca kosztów przygotowania oferty ani udziału w</w:t>
      </w:r>
      <w:r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postępowaniu.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2351C8" w:rsidRP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Wybór Wykonawcy zostanie ogłoszony na stronie internetowej Zamawiającego.</w:t>
      </w:r>
    </w:p>
    <w:p w:rsidR="000418AA" w:rsidRDefault="000418AA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C7505D" w:rsidRDefault="00902160" w:rsidP="001B43D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902160" w:rsidRDefault="00902160" w:rsidP="001B43D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proofErr w:type="spellStart"/>
      <w:r>
        <w:rPr>
          <w:rFonts w:ascii="Verdana" w:hAnsi="Verdana"/>
          <w:sz w:val="20"/>
          <w:szCs w:val="20"/>
        </w:rPr>
        <w:t>Brykarz</w:t>
      </w:r>
      <w:proofErr w:type="spellEnd"/>
    </w:p>
    <w:p w:rsidR="00902160" w:rsidRDefault="00902160" w:rsidP="001B43D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 Wydziału </w:t>
      </w:r>
      <w:r w:rsidR="000418AA">
        <w:rPr>
          <w:rFonts w:ascii="Verdana" w:hAnsi="Verdana"/>
          <w:sz w:val="20"/>
          <w:szCs w:val="20"/>
        </w:rPr>
        <w:t>Klimatu i Energii</w:t>
      </w:r>
    </w:p>
    <w:p w:rsidR="00092DF1" w:rsidRDefault="00092D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092DF1" w:rsidRDefault="00092D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1B43D6" w:rsidRDefault="001B43D6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1779A6" w:rsidRDefault="001779A6" w:rsidP="001B43D6">
      <w:pPr>
        <w:spacing w:line="36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1B43D6" w:rsidRPr="001B43D6" w:rsidRDefault="001B43D6" w:rsidP="001B43D6">
      <w:pPr>
        <w:spacing w:line="360" w:lineRule="auto"/>
        <w:rPr>
          <w:rFonts w:ascii="Verdana" w:hAnsi="Verdana"/>
          <w:sz w:val="22"/>
          <w:szCs w:val="22"/>
        </w:rPr>
      </w:pPr>
      <w:r w:rsidRPr="001B43D6">
        <w:rPr>
          <w:rFonts w:ascii="Verdana" w:hAnsi="Verdana"/>
          <w:sz w:val="22"/>
          <w:szCs w:val="22"/>
        </w:rPr>
        <w:t>Załączniki: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Projekt umowy – załącznik nr 1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Formularz ofertowy – załącznik nr 2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Szczegółowe informacje dotyczące przetwarzania danych osobowych przez Gminę Wrocław – załącznik nr 3</w:t>
      </w:r>
    </w:p>
    <w:p w:rsid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Arkusz kalkulacyjny – załącznik nr 4</w:t>
      </w:r>
    </w:p>
    <w:p w:rsid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Doświadczenie Wykonawcy – Załącznik nr 5</w:t>
      </w:r>
    </w:p>
    <w:p w:rsidR="00E01622" w:rsidRP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Doświadczenie osoby wskazanej w celu spełnienia warunku udziału w postępowaniu – Załącznik nr 6</w:t>
      </w:r>
    </w:p>
    <w:sectPr w:rsidR="00E01622" w:rsidRPr="00092DF1" w:rsidSect="00EC7F3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BD" w:rsidRDefault="009C4ABD">
      <w:r>
        <w:separator/>
      </w:r>
    </w:p>
  </w:endnote>
  <w:endnote w:type="continuationSeparator" w:id="0">
    <w:p w:rsidR="009C4ABD" w:rsidRDefault="009C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D0B29" w:rsidRDefault="003D0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</w:p>
  <w:p w:rsidR="003D0B29" w:rsidRDefault="003D0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8B4C5C" w:rsidP="00EC7F38">
    <w:pPr>
      <w:pStyle w:val="Stopka"/>
      <w:jc w:val="right"/>
    </w:pPr>
    <w:r>
      <w:rPr>
        <w:noProof/>
      </w:rPr>
      <w:drawing>
        <wp:inline distT="0" distB="0" distL="0" distR="0">
          <wp:extent cx="2066925" cy="7302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0B29" w:rsidRDefault="003D0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BD" w:rsidRDefault="009C4ABD">
      <w:r>
        <w:separator/>
      </w:r>
    </w:p>
  </w:footnote>
  <w:footnote w:type="continuationSeparator" w:id="0">
    <w:p w:rsidR="009C4ABD" w:rsidRDefault="009C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Nagwek"/>
      <w:jc w:val="right"/>
    </w:pPr>
  </w:p>
  <w:p w:rsidR="003D0B29" w:rsidRDefault="003D0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8B4C5C" w:rsidP="00EC7F38">
    <w:pPr>
      <w:pStyle w:val="Nagwek"/>
      <w:jc w:val="right"/>
    </w:pPr>
    <w:r w:rsidRPr="00010DE0">
      <w:rPr>
        <w:noProof/>
      </w:rPr>
      <w:drawing>
        <wp:inline distT="0" distB="0" distL="0" distR="0">
          <wp:extent cx="3396615" cy="1621155"/>
          <wp:effectExtent l="0" t="0" r="0" b="0"/>
          <wp:docPr id="1" name="Obraz 2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615" cy="162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A6"/>
    <w:multiLevelType w:val="hybridMultilevel"/>
    <w:tmpl w:val="39F826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1B3"/>
    <w:multiLevelType w:val="hybridMultilevel"/>
    <w:tmpl w:val="306AA5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431"/>
    <w:multiLevelType w:val="hybridMultilevel"/>
    <w:tmpl w:val="FFEC8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52"/>
    <w:multiLevelType w:val="hybridMultilevel"/>
    <w:tmpl w:val="75B052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500"/>
    <w:multiLevelType w:val="hybridMultilevel"/>
    <w:tmpl w:val="1534D2E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82883"/>
    <w:multiLevelType w:val="multilevel"/>
    <w:tmpl w:val="23E2FB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C6D2B97"/>
    <w:multiLevelType w:val="hybridMultilevel"/>
    <w:tmpl w:val="1E48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B039A"/>
    <w:multiLevelType w:val="hybridMultilevel"/>
    <w:tmpl w:val="9D2C4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C0FBF"/>
    <w:multiLevelType w:val="hybridMultilevel"/>
    <w:tmpl w:val="92D68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3930DC"/>
    <w:multiLevelType w:val="hybridMultilevel"/>
    <w:tmpl w:val="F118C372"/>
    <w:lvl w:ilvl="0" w:tplc="12209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B3E30"/>
    <w:multiLevelType w:val="hybridMultilevel"/>
    <w:tmpl w:val="E868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D0D3D"/>
    <w:multiLevelType w:val="hybridMultilevel"/>
    <w:tmpl w:val="9C920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C3A87AB4"/>
    <w:lvl w:ilvl="0" w:tplc="ACC6CA6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00DE9"/>
    <w:multiLevelType w:val="hybridMultilevel"/>
    <w:tmpl w:val="E82688E8"/>
    <w:lvl w:ilvl="0" w:tplc="D396DF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194E0E1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369B0"/>
    <w:multiLevelType w:val="hybridMultilevel"/>
    <w:tmpl w:val="C6286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55CEC"/>
    <w:multiLevelType w:val="hybridMultilevel"/>
    <w:tmpl w:val="04F232AC"/>
    <w:lvl w:ilvl="0" w:tplc="3FC49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E29A6"/>
    <w:multiLevelType w:val="hybridMultilevel"/>
    <w:tmpl w:val="E2A0C92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703F5"/>
    <w:multiLevelType w:val="hybridMultilevel"/>
    <w:tmpl w:val="12DCFD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6"/>
  </w:num>
  <w:num w:numId="5">
    <w:abstractNumId w:val="6"/>
  </w:num>
  <w:num w:numId="6">
    <w:abstractNumId w:val="11"/>
  </w:num>
  <w:num w:numId="7">
    <w:abstractNumId w:val="26"/>
  </w:num>
  <w:num w:numId="8">
    <w:abstractNumId w:val="21"/>
  </w:num>
  <w:num w:numId="9">
    <w:abstractNumId w:val="25"/>
  </w:num>
  <w:num w:numId="10">
    <w:abstractNumId w:val="18"/>
  </w:num>
  <w:num w:numId="11">
    <w:abstractNumId w:val="1"/>
  </w:num>
  <w:num w:numId="12">
    <w:abstractNumId w:val="14"/>
  </w:num>
  <w:num w:numId="13">
    <w:abstractNumId w:val="9"/>
  </w:num>
  <w:num w:numId="14">
    <w:abstractNumId w:val="13"/>
  </w:num>
  <w:num w:numId="15">
    <w:abstractNumId w:val="20"/>
  </w:num>
  <w:num w:numId="16">
    <w:abstractNumId w:val="7"/>
  </w:num>
  <w:num w:numId="17">
    <w:abstractNumId w:val="19"/>
  </w:num>
  <w:num w:numId="18">
    <w:abstractNumId w:val="8"/>
  </w:num>
  <w:num w:numId="19">
    <w:abstractNumId w:val="2"/>
  </w:num>
  <w:num w:numId="20">
    <w:abstractNumId w:val="5"/>
  </w:num>
  <w:num w:numId="21">
    <w:abstractNumId w:val="12"/>
  </w:num>
  <w:num w:numId="22">
    <w:abstractNumId w:val="24"/>
  </w:num>
  <w:num w:numId="23">
    <w:abstractNumId w:val="22"/>
  </w:num>
  <w:num w:numId="24">
    <w:abstractNumId w:val="3"/>
  </w:num>
  <w:num w:numId="25">
    <w:abstractNumId w:val="23"/>
  </w:num>
  <w:num w:numId="26">
    <w:abstractNumId w:val="27"/>
  </w:num>
  <w:num w:numId="27">
    <w:abstractNumId w:val="0"/>
  </w:num>
  <w:num w:numId="2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C9"/>
    <w:rsid w:val="00000B5F"/>
    <w:rsid w:val="000107DF"/>
    <w:rsid w:val="0002392F"/>
    <w:rsid w:val="00023A50"/>
    <w:rsid w:val="00024315"/>
    <w:rsid w:val="000418AA"/>
    <w:rsid w:val="00045606"/>
    <w:rsid w:val="00046245"/>
    <w:rsid w:val="000476EE"/>
    <w:rsid w:val="00047EF6"/>
    <w:rsid w:val="00050512"/>
    <w:rsid w:val="00062B2D"/>
    <w:rsid w:val="000718B6"/>
    <w:rsid w:val="00073195"/>
    <w:rsid w:val="00076AC1"/>
    <w:rsid w:val="000875F7"/>
    <w:rsid w:val="00090308"/>
    <w:rsid w:val="00092DF1"/>
    <w:rsid w:val="000B6EBD"/>
    <w:rsid w:val="000C1FC5"/>
    <w:rsid w:val="000C4199"/>
    <w:rsid w:val="000C5C9E"/>
    <w:rsid w:val="000D3801"/>
    <w:rsid w:val="000D5E90"/>
    <w:rsid w:val="001048AD"/>
    <w:rsid w:val="0011722B"/>
    <w:rsid w:val="001236B4"/>
    <w:rsid w:val="00153F09"/>
    <w:rsid w:val="0015410D"/>
    <w:rsid w:val="00162629"/>
    <w:rsid w:val="001758DF"/>
    <w:rsid w:val="001779A6"/>
    <w:rsid w:val="0018663E"/>
    <w:rsid w:val="001A44C9"/>
    <w:rsid w:val="001B3A18"/>
    <w:rsid w:val="001B43D6"/>
    <w:rsid w:val="001C28F9"/>
    <w:rsid w:val="001C7E9D"/>
    <w:rsid w:val="001E51C7"/>
    <w:rsid w:val="002012AD"/>
    <w:rsid w:val="00217434"/>
    <w:rsid w:val="00221043"/>
    <w:rsid w:val="0023075D"/>
    <w:rsid w:val="002324AC"/>
    <w:rsid w:val="002351C8"/>
    <w:rsid w:val="00241543"/>
    <w:rsid w:val="00243BE8"/>
    <w:rsid w:val="002646C5"/>
    <w:rsid w:val="0026654F"/>
    <w:rsid w:val="002740C3"/>
    <w:rsid w:val="00277615"/>
    <w:rsid w:val="002853C2"/>
    <w:rsid w:val="0029046C"/>
    <w:rsid w:val="002908C2"/>
    <w:rsid w:val="00293FE9"/>
    <w:rsid w:val="0029696C"/>
    <w:rsid w:val="002A1E75"/>
    <w:rsid w:val="002B0F8D"/>
    <w:rsid w:val="002B1B1E"/>
    <w:rsid w:val="002B543D"/>
    <w:rsid w:val="002B618C"/>
    <w:rsid w:val="002C655F"/>
    <w:rsid w:val="002F7631"/>
    <w:rsid w:val="00304DA3"/>
    <w:rsid w:val="00311053"/>
    <w:rsid w:val="00320060"/>
    <w:rsid w:val="003220E1"/>
    <w:rsid w:val="00331ADD"/>
    <w:rsid w:val="00346035"/>
    <w:rsid w:val="003538D0"/>
    <w:rsid w:val="003708DB"/>
    <w:rsid w:val="00372E27"/>
    <w:rsid w:val="00382713"/>
    <w:rsid w:val="00387794"/>
    <w:rsid w:val="00390E03"/>
    <w:rsid w:val="003A23ED"/>
    <w:rsid w:val="003B3A76"/>
    <w:rsid w:val="003C370D"/>
    <w:rsid w:val="003D0260"/>
    <w:rsid w:val="003D0B29"/>
    <w:rsid w:val="003D38C5"/>
    <w:rsid w:val="003D6D2B"/>
    <w:rsid w:val="003E09B1"/>
    <w:rsid w:val="003E589D"/>
    <w:rsid w:val="00414362"/>
    <w:rsid w:val="00415D11"/>
    <w:rsid w:val="00417D11"/>
    <w:rsid w:val="0043784D"/>
    <w:rsid w:val="00451C9A"/>
    <w:rsid w:val="0045634B"/>
    <w:rsid w:val="004677B5"/>
    <w:rsid w:val="004850F1"/>
    <w:rsid w:val="004903E3"/>
    <w:rsid w:val="004A1C4F"/>
    <w:rsid w:val="004B233D"/>
    <w:rsid w:val="004B2500"/>
    <w:rsid w:val="004C0AF5"/>
    <w:rsid w:val="004D01E5"/>
    <w:rsid w:val="004D4E23"/>
    <w:rsid w:val="004F1A71"/>
    <w:rsid w:val="004F4472"/>
    <w:rsid w:val="004F4653"/>
    <w:rsid w:val="005011B8"/>
    <w:rsid w:val="00503B04"/>
    <w:rsid w:val="005042FE"/>
    <w:rsid w:val="00512D18"/>
    <w:rsid w:val="00514FA6"/>
    <w:rsid w:val="005229F1"/>
    <w:rsid w:val="005244A4"/>
    <w:rsid w:val="00530B0F"/>
    <w:rsid w:val="00541350"/>
    <w:rsid w:val="0054429C"/>
    <w:rsid w:val="00547504"/>
    <w:rsid w:val="00551B85"/>
    <w:rsid w:val="00566639"/>
    <w:rsid w:val="00576F9B"/>
    <w:rsid w:val="00591DEB"/>
    <w:rsid w:val="00594C51"/>
    <w:rsid w:val="005A76B6"/>
    <w:rsid w:val="005B2378"/>
    <w:rsid w:val="005C3A1A"/>
    <w:rsid w:val="005C6B6E"/>
    <w:rsid w:val="005D5C29"/>
    <w:rsid w:val="005E0824"/>
    <w:rsid w:val="005E79FC"/>
    <w:rsid w:val="00600050"/>
    <w:rsid w:val="0060462E"/>
    <w:rsid w:val="00625503"/>
    <w:rsid w:val="00633B7E"/>
    <w:rsid w:val="0064251F"/>
    <w:rsid w:val="006428C6"/>
    <w:rsid w:val="0064445A"/>
    <w:rsid w:val="00665190"/>
    <w:rsid w:val="00667ACC"/>
    <w:rsid w:val="006A75F2"/>
    <w:rsid w:val="006C321E"/>
    <w:rsid w:val="006C7B78"/>
    <w:rsid w:val="006D0C51"/>
    <w:rsid w:val="006D4BEF"/>
    <w:rsid w:val="006E478A"/>
    <w:rsid w:val="007075F0"/>
    <w:rsid w:val="00726699"/>
    <w:rsid w:val="00735C2B"/>
    <w:rsid w:val="00750E2F"/>
    <w:rsid w:val="007567B6"/>
    <w:rsid w:val="00783A3A"/>
    <w:rsid w:val="007860FC"/>
    <w:rsid w:val="007868B2"/>
    <w:rsid w:val="00792980"/>
    <w:rsid w:val="00793F9F"/>
    <w:rsid w:val="007B0CAD"/>
    <w:rsid w:val="007B2256"/>
    <w:rsid w:val="007C03A2"/>
    <w:rsid w:val="007C04BA"/>
    <w:rsid w:val="007C3871"/>
    <w:rsid w:val="007C4E20"/>
    <w:rsid w:val="007D2796"/>
    <w:rsid w:val="007D7AF8"/>
    <w:rsid w:val="007E1D4E"/>
    <w:rsid w:val="007E3073"/>
    <w:rsid w:val="007F0402"/>
    <w:rsid w:val="007F76D9"/>
    <w:rsid w:val="00802216"/>
    <w:rsid w:val="008314B8"/>
    <w:rsid w:val="00834656"/>
    <w:rsid w:val="008353A1"/>
    <w:rsid w:val="00846448"/>
    <w:rsid w:val="00850DD4"/>
    <w:rsid w:val="008531C2"/>
    <w:rsid w:val="0085521A"/>
    <w:rsid w:val="00856D97"/>
    <w:rsid w:val="00863F4C"/>
    <w:rsid w:val="0087013D"/>
    <w:rsid w:val="00872AB0"/>
    <w:rsid w:val="00882AFB"/>
    <w:rsid w:val="008846F4"/>
    <w:rsid w:val="0089037D"/>
    <w:rsid w:val="00894649"/>
    <w:rsid w:val="0089499C"/>
    <w:rsid w:val="008A27BB"/>
    <w:rsid w:val="008B2D88"/>
    <w:rsid w:val="008B2F12"/>
    <w:rsid w:val="008B3DA6"/>
    <w:rsid w:val="008B4C5C"/>
    <w:rsid w:val="008B577E"/>
    <w:rsid w:val="008C37A8"/>
    <w:rsid w:val="008D0792"/>
    <w:rsid w:val="008D30DD"/>
    <w:rsid w:val="008E2B1F"/>
    <w:rsid w:val="008E2F43"/>
    <w:rsid w:val="008F22D2"/>
    <w:rsid w:val="008F4641"/>
    <w:rsid w:val="00902160"/>
    <w:rsid w:val="00914E47"/>
    <w:rsid w:val="009220F2"/>
    <w:rsid w:val="00943369"/>
    <w:rsid w:val="009472FA"/>
    <w:rsid w:val="009519E2"/>
    <w:rsid w:val="0095511C"/>
    <w:rsid w:val="00975105"/>
    <w:rsid w:val="00976647"/>
    <w:rsid w:val="00977470"/>
    <w:rsid w:val="00981303"/>
    <w:rsid w:val="00982403"/>
    <w:rsid w:val="00990860"/>
    <w:rsid w:val="00994ED9"/>
    <w:rsid w:val="009A0602"/>
    <w:rsid w:val="009C4ABD"/>
    <w:rsid w:val="009F593F"/>
    <w:rsid w:val="00A100A2"/>
    <w:rsid w:val="00A1457E"/>
    <w:rsid w:val="00A222E6"/>
    <w:rsid w:val="00A23CE7"/>
    <w:rsid w:val="00A26154"/>
    <w:rsid w:val="00A34300"/>
    <w:rsid w:val="00A40F10"/>
    <w:rsid w:val="00A42C5F"/>
    <w:rsid w:val="00A445D3"/>
    <w:rsid w:val="00A625C0"/>
    <w:rsid w:val="00A6401F"/>
    <w:rsid w:val="00A76179"/>
    <w:rsid w:val="00A80FC1"/>
    <w:rsid w:val="00A820DC"/>
    <w:rsid w:val="00A85990"/>
    <w:rsid w:val="00A908A7"/>
    <w:rsid w:val="00A97408"/>
    <w:rsid w:val="00AA3599"/>
    <w:rsid w:val="00AA588D"/>
    <w:rsid w:val="00AB705F"/>
    <w:rsid w:val="00AB73A2"/>
    <w:rsid w:val="00AC1FCE"/>
    <w:rsid w:val="00AC695B"/>
    <w:rsid w:val="00AD48A8"/>
    <w:rsid w:val="00AF0EF7"/>
    <w:rsid w:val="00AF5B42"/>
    <w:rsid w:val="00B11E7D"/>
    <w:rsid w:val="00B25A44"/>
    <w:rsid w:val="00B350D3"/>
    <w:rsid w:val="00B46C37"/>
    <w:rsid w:val="00B51EF3"/>
    <w:rsid w:val="00B53F29"/>
    <w:rsid w:val="00B53F88"/>
    <w:rsid w:val="00B6132E"/>
    <w:rsid w:val="00B631C9"/>
    <w:rsid w:val="00B64A8C"/>
    <w:rsid w:val="00B65EDF"/>
    <w:rsid w:val="00B733AB"/>
    <w:rsid w:val="00B81AC8"/>
    <w:rsid w:val="00B83B3F"/>
    <w:rsid w:val="00B8734F"/>
    <w:rsid w:val="00B97C54"/>
    <w:rsid w:val="00BA6119"/>
    <w:rsid w:val="00BB5A30"/>
    <w:rsid w:val="00BD536D"/>
    <w:rsid w:val="00BD7A5C"/>
    <w:rsid w:val="00BE43D1"/>
    <w:rsid w:val="00BF1AB5"/>
    <w:rsid w:val="00BF6381"/>
    <w:rsid w:val="00C12A40"/>
    <w:rsid w:val="00C20307"/>
    <w:rsid w:val="00C22CB9"/>
    <w:rsid w:val="00C30E64"/>
    <w:rsid w:val="00C30FAD"/>
    <w:rsid w:val="00C31A7D"/>
    <w:rsid w:val="00C34CB9"/>
    <w:rsid w:val="00C356A9"/>
    <w:rsid w:val="00C35AD8"/>
    <w:rsid w:val="00C442DC"/>
    <w:rsid w:val="00C55B52"/>
    <w:rsid w:val="00C6396C"/>
    <w:rsid w:val="00C7505D"/>
    <w:rsid w:val="00C809BD"/>
    <w:rsid w:val="00C8426F"/>
    <w:rsid w:val="00C909EB"/>
    <w:rsid w:val="00C91D39"/>
    <w:rsid w:val="00C9257F"/>
    <w:rsid w:val="00C92931"/>
    <w:rsid w:val="00C92D38"/>
    <w:rsid w:val="00C94F84"/>
    <w:rsid w:val="00CD6039"/>
    <w:rsid w:val="00CD7885"/>
    <w:rsid w:val="00CE1D43"/>
    <w:rsid w:val="00CF0EC0"/>
    <w:rsid w:val="00CF1518"/>
    <w:rsid w:val="00CF3F8A"/>
    <w:rsid w:val="00D010B3"/>
    <w:rsid w:val="00D15C4D"/>
    <w:rsid w:val="00D211C1"/>
    <w:rsid w:val="00D2321C"/>
    <w:rsid w:val="00D266D0"/>
    <w:rsid w:val="00D30021"/>
    <w:rsid w:val="00D341B8"/>
    <w:rsid w:val="00D36170"/>
    <w:rsid w:val="00D37407"/>
    <w:rsid w:val="00D443A4"/>
    <w:rsid w:val="00D50BDF"/>
    <w:rsid w:val="00D530E2"/>
    <w:rsid w:val="00D572F2"/>
    <w:rsid w:val="00D70AE7"/>
    <w:rsid w:val="00D71E29"/>
    <w:rsid w:val="00D875BF"/>
    <w:rsid w:val="00D87F27"/>
    <w:rsid w:val="00DA3415"/>
    <w:rsid w:val="00DA547A"/>
    <w:rsid w:val="00DB04C3"/>
    <w:rsid w:val="00DB47E0"/>
    <w:rsid w:val="00DB7DB8"/>
    <w:rsid w:val="00DC5F6C"/>
    <w:rsid w:val="00DE3780"/>
    <w:rsid w:val="00DF58F8"/>
    <w:rsid w:val="00E00C65"/>
    <w:rsid w:val="00E01622"/>
    <w:rsid w:val="00E16334"/>
    <w:rsid w:val="00E26F70"/>
    <w:rsid w:val="00E378FF"/>
    <w:rsid w:val="00E417D1"/>
    <w:rsid w:val="00E44213"/>
    <w:rsid w:val="00E47072"/>
    <w:rsid w:val="00E504E8"/>
    <w:rsid w:val="00E50A34"/>
    <w:rsid w:val="00E84B52"/>
    <w:rsid w:val="00EB1F43"/>
    <w:rsid w:val="00EB3F74"/>
    <w:rsid w:val="00EC2343"/>
    <w:rsid w:val="00EC57EE"/>
    <w:rsid w:val="00EC66C1"/>
    <w:rsid w:val="00EC6DC1"/>
    <w:rsid w:val="00EC7F38"/>
    <w:rsid w:val="00EF70B8"/>
    <w:rsid w:val="00EF7189"/>
    <w:rsid w:val="00F01025"/>
    <w:rsid w:val="00F132B7"/>
    <w:rsid w:val="00F23FAB"/>
    <w:rsid w:val="00F45E01"/>
    <w:rsid w:val="00F478E6"/>
    <w:rsid w:val="00F47A77"/>
    <w:rsid w:val="00F6745A"/>
    <w:rsid w:val="00F718EF"/>
    <w:rsid w:val="00F76C6E"/>
    <w:rsid w:val="00F80C65"/>
    <w:rsid w:val="00F86002"/>
    <w:rsid w:val="00F92E91"/>
    <w:rsid w:val="00FA43C1"/>
    <w:rsid w:val="00FB0063"/>
    <w:rsid w:val="00FB574F"/>
    <w:rsid w:val="00FC2A8D"/>
    <w:rsid w:val="00FC455B"/>
    <w:rsid w:val="00FC586B"/>
    <w:rsid w:val="00FD0866"/>
    <w:rsid w:val="00FD0FBD"/>
    <w:rsid w:val="00FD272C"/>
    <w:rsid w:val="00FD29ED"/>
    <w:rsid w:val="00FD3EE1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3FF14"/>
  <w15:chartTrackingRefBased/>
  <w15:docId w15:val="{0D77BB4A-3241-471E-B49A-CE71A99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qFormat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"/>
    <w:basedOn w:val="Normalny"/>
    <w:next w:val="Normalny"/>
    <w:qFormat/>
    <w:pPr>
      <w:keepNext/>
      <w:jc w:val="center"/>
      <w:outlineLvl w:val="1"/>
    </w:pPr>
    <w:rPr>
      <w:color w:val="FF0000"/>
      <w:sz w:val="36"/>
      <w:u w:val="single"/>
    </w:rPr>
  </w:style>
  <w:style w:type="paragraph" w:styleId="Nagwek9">
    <w:name w:val="heading 9"/>
    <w:basedOn w:val="Normalny"/>
    <w:next w:val="Normalny"/>
    <w:qFormat/>
    <w:rsid w:val="00AB73A2"/>
    <w:pPr>
      <w:keepNext/>
      <w:spacing w:after="120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szCs w:val="20"/>
    </w:rPr>
  </w:style>
  <w:style w:type="paragraph" w:styleId="Tekstpodstawowywcity2">
    <w:name w:val="Body Text Indent 2"/>
    <w:basedOn w:val="Normalny"/>
    <w:semiHidden/>
    <w:pPr>
      <w:ind w:left="284" w:hanging="284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Verdana" w:hAnsi="Verdana"/>
      <w:color w:val="FF0000"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360"/>
        <w:tab w:val="left" w:pos="540"/>
      </w:tabs>
      <w:autoSpaceDE w:val="0"/>
      <w:autoSpaceDN w:val="0"/>
      <w:adjustRightInd w:val="0"/>
      <w:ind w:left="360" w:hanging="360"/>
      <w:jc w:val="both"/>
    </w:pPr>
    <w:rPr>
      <w:rFonts w:ascii="Verdana" w:hAnsi="Verdana"/>
      <w:sz w:val="20"/>
      <w:szCs w:val="22"/>
    </w:rPr>
  </w:style>
  <w:style w:type="paragraph" w:customStyle="1" w:styleId="TLSAumowy">
    <w:name w:val="TLSA umowy"/>
    <w:basedOn w:val="Normalny"/>
    <w:pPr>
      <w:spacing w:after="120" w:line="312" w:lineRule="auto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24AC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D211C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Akapitzlist1"/>
    <w:locked/>
    <w:rsid w:val="00D211C1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866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86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390E03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9499C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qFormat/>
    <w:rsid w:val="00E37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rsid w:val="0023075D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F5B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5B42"/>
    <w:rPr>
      <w:sz w:val="16"/>
      <w:szCs w:val="16"/>
    </w:rPr>
  </w:style>
  <w:style w:type="paragraph" w:customStyle="1" w:styleId="11Trescpisma">
    <w:name w:val="@11.Tresc_pisma"/>
    <w:basedOn w:val="Normalny"/>
    <w:uiPriority w:val="99"/>
    <w:rsid w:val="00AF5B4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D341B8"/>
    <w:pPr>
      <w:spacing w:before="120" w:after="120"/>
    </w:pPr>
    <w:rPr>
      <w:sz w:val="16"/>
    </w:rPr>
  </w:style>
  <w:style w:type="character" w:styleId="UyteHipercze">
    <w:name w:val="FollowedHyperlink"/>
    <w:uiPriority w:val="99"/>
    <w:semiHidden/>
    <w:unhideWhenUsed/>
    <w:rsid w:val="00D87F27"/>
    <w:rPr>
      <w:color w:val="800080"/>
      <w:u w:val="single"/>
    </w:rPr>
  </w:style>
  <w:style w:type="paragraph" w:customStyle="1" w:styleId="Tekstpodstawowy31">
    <w:name w:val="Tekst podstawowy 31"/>
    <w:basedOn w:val="Normalny"/>
    <w:rsid w:val="0054429C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C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ga.letachowicz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oletta.witkowska@um.wroc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A8D9-39DA-425C-AD43-D9EF708B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2533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17701</CharactersWithSpaces>
  <SharedDoc>false</SharedDoc>
  <HLinks>
    <vt:vector size="18" baseType="variant"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mailto:iga.letachowicz@um.wroc.pl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mailto:wioletta.witkowska@um.wroc.pl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Selera Anna</cp:lastModifiedBy>
  <cp:revision>29</cp:revision>
  <cp:lastPrinted>2023-02-07T13:34:00Z</cp:lastPrinted>
  <dcterms:created xsi:type="dcterms:W3CDTF">2023-02-06T11:40:00Z</dcterms:created>
  <dcterms:modified xsi:type="dcterms:W3CDTF">2023-02-07T13:34:00Z</dcterms:modified>
</cp:coreProperties>
</file>