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C1" w:rsidRPr="00F605EE" w:rsidRDefault="00E24938" w:rsidP="00F237C1">
      <w:pPr>
        <w:ind w:left="5664" w:hanging="70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dnia 27.01</w:t>
      </w:r>
      <w:r w:rsidR="00F237C1" w:rsidRPr="00F605EE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3</w:t>
      </w:r>
      <w:r w:rsidR="00F237C1" w:rsidRPr="00F605EE">
        <w:rPr>
          <w:rFonts w:ascii="Verdana" w:hAnsi="Verdana"/>
          <w:sz w:val="20"/>
          <w:szCs w:val="20"/>
        </w:rPr>
        <w:t xml:space="preserve"> r.</w:t>
      </w:r>
    </w:p>
    <w:p w:rsidR="00F237C1" w:rsidRPr="00F605EE" w:rsidRDefault="00F237C1" w:rsidP="00F237C1">
      <w:pPr>
        <w:ind w:left="4956" w:firstLine="6"/>
        <w:rPr>
          <w:rFonts w:ascii="Verdana" w:hAnsi="Verdana"/>
          <w:sz w:val="16"/>
          <w:szCs w:val="16"/>
        </w:rPr>
      </w:pPr>
      <w:r w:rsidRPr="00F605EE">
        <w:rPr>
          <w:rFonts w:ascii="Verdana" w:hAnsi="Verdana"/>
          <w:sz w:val="16"/>
          <w:szCs w:val="16"/>
        </w:rPr>
        <w:t>(data publicznego ogłoszenia i przekazania do BIP)</w:t>
      </w:r>
    </w:p>
    <w:p w:rsidR="00F237C1" w:rsidRDefault="00F237C1" w:rsidP="00E63FB1">
      <w:pPr>
        <w:rPr>
          <w:rFonts w:ascii="Verdana" w:hAnsi="Verdana"/>
          <w:b/>
          <w:sz w:val="20"/>
          <w:szCs w:val="20"/>
        </w:rPr>
      </w:pPr>
    </w:p>
    <w:p w:rsidR="00F237C1" w:rsidRDefault="00F237C1" w:rsidP="00E63FB1">
      <w:pPr>
        <w:rPr>
          <w:rFonts w:ascii="Verdana" w:hAnsi="Verdana"/>
          <w:b/>
          <w:sz w:val="20"/>
          <w:szCs w:val="20"/>
        </w:rPr>
      </w:pPr>
    </w:p>
    <w:p w:rsidR="00E63FB1" w:rsidRDefault="00E63FB1" w:rsidP="00E63FB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OBWIESZCZENIE PREZYDENTA WROCŁAWIA</w:t>
      </w:r>
    </w:p>
    <w:p w:rsidR="00E63FB1" w:rsidRDefault="00E63FB1" w:rsidP="00E63FB1">
      <w:pPr>
        <w:pStyle w:val="Tekstpodstawowywcity2"/>
        <w:spacing w:line="288" w:lineRule="auto"/>
        <w:ind w:firstLine="0"/>
        <w:jc w:val="left"/>
        <w:rPr>
          <w:szCs w:val="20"/>
        </w:rPr>
      </w:pPr>
      <w:r w:rsidRPr="00E24938">
        <w:rPr>
          <w:sz w:val="12"/>
          <w:szCs w:val="12"/>
        </w:rPr>
        <w:br/>
      </w:r>
      <w:r>
        <w:rPr>
          <w:szCs w:val="20"/>
        </w:rPr>
        <w:t>Zgodnie z art. 36 § 2 oraz art. 49a ustawy z dnia 14 czerwca 1960 r. Kodeks postępowania administracyjnego ( Dz. U. z 202</w:t>
      </w:r>
      <w:r w:rsidR="00E24938">
        <w:rPr>
          <w:szCs w:val="20"/>
        </w:rPr>
        <w:t>2</w:t>
      </w:r>
      <w:r>
        <w:rPr>
          <w:szCs w:val="20"/>
        </w:rPr>
        <w:t xml:space="preserve"> r. poz. </w:t>
      </w:r>
      <w:r w:rsidR="00E24938">
        <w:rPr>
          <w:szCs w:val="20"/>
        </w:rPr>
        <w:t xml:space="preserve">2000 z </w:t>
      </w:r>
      <w:proofErr w:type="spellStart"/>
      <w:r w:rsidR="00E24938">
        <w:rPr>
          <w:szCs w:val="20"/>
        </w:rPr>
        <w:t>późn</w:t>
      </w:r>
      <w:proofErr w:type="spellEnd"/>
      <w:r w:rsidR="00E24938">
        <w:rPr>
          <w:szCs w:val="20"/>
        </w:rPr>
        <w:t>. zm.</w:t>
      </w:r>
      <w:r>
        <w:rPr>
          <w:szCs w:val="20"/>
        </w:rPr>
        <w:t xml:space="preserve">) </w:t>
      </w:r>
    </w:p>
    <w:p w:rsidR="00E63FB1" w:rsidRDefault="00E63FB1" w:rsidP="00E63FB1">
      <w:pPr>
        <w:pStyle w:val="Tekstpodstawowywcity2"/>
        <w:spacing w:before="120" w:line="288" w:lineRule="auto"/>
        <w:ind w:firstLine="0"/>
        <w:jc w:val="left"/>
        <w:rPr>
          <w:b/>
          <w:szCs w:val="20"/>
        </w:rPr>
      </w:pPr>
      <w:r>
        <w:rPr>
          <w:b/>
          <w:szCs w:val="20"/>
        </w:rPr>
        <w:t>zawiadamiam strony postępowania,</w:t>
      </w:r>
    </w:p>
    <w:p w:rsidR="00F237C1" w:rsidRDefault="00E63FB1" w:rsidP="00F237C1">
      <w:pPr>
        <w:pStyle w:val="Tekstpodstawowywcity"/>
        <w:spacing w:before="0" w:line="276" w:lineRule="auto"/>
        <w:ind w:firstLine="0"/>
        <w:jc w:val="left"/>
        <w:rPr>
          <w:szCs w:val="20"/>
        </w:rPr>
      </w:pPr>
      <w:r>
        <w:rPr>
          <w:szCs w:val="20"/>
        </w:rPr>
        <w:t xml:space="preserve">że sprawa ustalenia i wypłaty odszkodowania w trybie art. 12 ust. 4a-g ustawy z dnia </w:t>
      </w:r>
      <w:r w:rsidR="00F237C1">
        <w:rPr>
          <w:szCs w:val="20"/>
        </w:rPr>
        <w:br/>
      </w:r>
      <w:r>
        <w:rPr>
          <w:szCs w:val="20"/>
        </w:rPr>
        <w:t xml:space="preserve">10 kwietnia 2003 r. o szczególnych zasadach przygotowania i realizacji inwestycji </w:t>
      </w:r>
    </w:p>
    <w:p w:rsidR="00E63FB1" w:rsidRDefault="00E63FB1" w:rsidP="00F237C1">
      <w:pPr>
        <w:pStyle w:val="Tekstpodstawowywcity"/>
        <w:spacing w:before="0" w:after="120" w:line="276" w:lineRule="auto"/>
        <w:ind w:firstLine="0"/>
        <w:jc w:val="left"/>
        <w:rPr>
          <w:szCs w:val="20"/>
        </w:rPr>
      </w:pPr>
      <w:r>
        <w:rPr>
          <w:szCs w:val="20"/>
        </w:rPr>
        <w:t>w zakresie dróg publicznych (</w:t>
      </w:r>
      <w:proofErr w:type="spellStart"/>
      <w:r w:rsidR="00E24938">
        <w:rPr>
          <w:szCs w:val="20"/>
        </w:rPr>
        <w:t>t.j</w:t>
      </w:r>
      <w:proofErr w:type="spellEnd"/>
      <w:r w:rsidR="00E24938">
        <w:rPr>
          <w:szCs w:val="20"/>
        </w:rPr>
        <w:t xml:space="preserve">. </w:t>
      </w:r>
      <w:r>
        <w:rPr>
          <w:szCs w:val="20"/>
        </w:rPr>
        <w:t>Dz. U. z 202</w:t>
      </w:r>
      <w:r w:rsidR="00E24938">
        <w:rPr>
          <w:szCs w:val="20"/>
        </w:rPr>
        <w:t>3</w:t>
      </w:r>
      <w:r>
        <w:rPr>
          <w:szCs w:val="20"/>
        </w:rPr>
        <w:t xml:space="preserve"> r., poz. 16</w:t>
      </w:r>
      <w:r w:rsidR="00E24938">
        <w:rPr>
          <w:szCs w:val="20"/>
        </w:rPr>
        <w:t>2</w:t>
      </w:r>
      <w:r>
        <w:rPr>
          <w:szCs w:val="20"/>
        </w:rPr>
        <w:t>) na rzecz:</w:t>
      </w:r>
    </w:p>
    <w:p w:rsidR="00E24938" w:rsidRPr="007F5F59" w:rsidRDefault="00E24938" w:rsidP="00E24938">
      <w:pPr>
        <w:pStyle w:val="Tekstpodstawowywcity"/>
        <w:spacing w:before="0" w:after="100" w:line="276" w:lineRule="auto"/>
        <w:ind w:firstLine="0"/>
        <w:jc w:val="left"/>
        <w:rPr>
          <w:b/>
          <w:bCs/>
          <w:szCs w:val="20"/>
        </w:rPr>
      </w:pPr>
      <w:r w:rsidRPr="007F5F59">
        <w:rPr>
          <w:bCs/>
          <w:szCs w:val="20"/>
        </w:rPr>
        <w:t>na rzecz:</w:t>
      </w:r>
    </w:p>
    <w:p w:rsidR="00E24938" w:rsidRPr="0078282F" w:rsidRDefault="00E24938" w:rsidP="00E24938">
      <w:pPr>
        <w:pStyle w:val="Tekstpodstawowywcity"/>
        <w:numPr>
          <w:ilvl w:val="0"/>
          <w:numId w:val="2"/>
        </w:numPr>
        <w:spacing w:before="0" w:line="276" w:lineRule="auto"/>
        <w:ind w:left="714" w:hanging="357"/>
        <w:jc w:val="left"/>
        <w:rPr>
          <w:szCs w:val="20"/>
        </w:rPr>
      </w:pPr>
      <w:r w:rsidRPr="0078282F">
        <w:rPr>
          <w:bCs/>
          <w:szCs w:val="20"/>
        </w:rPr>
        <w:t>Spółdzielni Mieszkaniow</w:t>
      </w:r>
      <w:r>
        <w:rPr>
          <w:bCs/>
          <w:szCs w:val="20"/>
        </w:rPr>
        <w:t>ej „</w:t>
      </w:r>
      <w:proofErr w:type="spellStart"/>
      <w:r>
        <w:rPr>
          <w:bCs/>
          <w:szCs w:val="20"/>
        </w:rPr>
        <w:t>Rolbud</w:t>
      </w:r>
      <w:proofErr w:type="spellEnd"/>
      <w:r>
        <w:rPr>
          <w:bCs/>
          <w:szCs w:val="20"/>
        </w:rPr>
        <w:t>” we Wrocławiu</w:t>
      </w:r>
      <w:r w:rsidRPr="0078282F">
        <w:rPr>
          <w:bCs/>
          <w:szCs w:val="20"/>
        </w:rPr>
        <w:t xml:space="preserve"> oraz właścicieli lokali położonych </w:t>
      </w:r>
      <w:r w:rsidRPr="0078282F">
        <w:rPr>
          <w:bCs/>
          <w:szCs w:val="20"/>
        </w:rPr>
        <w:br/>
        <w:t>w budynku przy ul.</w:t>
      </w:r>
      <w:r w:rsidRPr="00E24938">
        <w:rPr>
          <w:szCs w:val="20"/>
        </w:rPr>
        <w:t xml:space="preserve"> </w:t>
      </w:r>
      <w:r w:rsidRPr="0078282F">
        <w:rPr>
          <w:szCs w:val="20"/>
        </w:rPr>
        <w:t>Wiejskiej 28, 28a, 30, 32, 34, 34a</w:t>
      </w:r>
    </w:p>
    <w:p w:rsidR="00E24938" w:rsidRPr="0078282F" w:rsidRDefault="00E24938" w:rsidP="00E24938">
      <w:p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78282F">
        <w:rPr>
          <w:rFonts w:ascii="Verdana" w:hAnsi="Verdana"/>
          <w:sz w:val="20"/>
          <w:szCs w:val="20"/>
        </w:rPr>
        <w:t xml:space="preserve">za utratę udziału w prawie własności co do części nieruchomości (dotyczy gruntu) położonej we Wrocławiu przy ul. Wiejskiej 28, 28a, 30, 32, 34, 34a, oznaczonej w dniu wydania nw. decyzji jako działka nr 12/53, AM 10, obręb Oporów, </w:t>
      </w:r>
      <w:r w:rsidRPr="0078282F">
        <w:rPr>
          <w:rFonts w:ascii="Verdana" w:hAnsi="Verdana"/>
          <w:sz w:val="20"/>
          <w:szCs w:val="20"/>
          <w:u w:val="single"/>
        </w:rPr>
        <w:t>tj. w granicach wydzielonej z niej działki nr 12/56, AM 10, obręb Oporów, o pow. 0.0187 ha,</w:t>
      </w:r>
      <w:r>
        <w:rPr>
          <w:rFonts w:ascii="Verdana" w:hAnsi="Verdana"/>
          <w:sz w:val="20"/>
          <w:szCs w:val="20"/>
          <w:u w:val="single"/>
        </w:rPr>
        <w:t xml:space="preserve"> stanowiącej własność Gminy Wrocław </w:t>
      </w:r>
    </w:p>
    <w:p w:rsidR="00E24938" w:rsidRPr="00E24938" w:rsidRDefault="00E24938" w:rsidP="00E24938">
      <w:pPr>
        <w:jc w:val="both"/>
        <w:rPr>
          <w:rFonts w:ascii="Verdana" w:hAnsi="Verdana"/>
          <w:sz w:val="12"/>
          <w:szCs w:val="12"/>
        </w:rPr>
      </w:pPr>
    </w:p>
    <w:p w:rsidR="00E24938" w:rsidRPr="0078282F" w:rsidRDefault="00E24938" w:rsidP="00E24938">
      <w:pPr>
        <w:jc w:val="both"/>
        <w:rPr>
          <w:rFonts w:ascii="Verdana" w:hAnsi="Verdana"/>
          <w:sz w:val="20"/>
          <w:szCs w:val="20"/>
        </w:rPr>
      </w:pPr>
      <w:r w:rsidRPr="0078282F">
        <w:rPr>
          <w:rFonts w:ascii="Verdana" w:hAnsi="Verdana"/>
          <w:sz w:val="20"/>
          <w:szCs w:val="20"/>
        </w:rPr>
        <w:t>oraz</w:t>
      </w:r>
    </w:p>
    <w:p w:rsidR="00E24938" w:rsidRPr="0078282F" w:rsidRDefault="00E24938" w:rsidP="00E24938">
      <w:pPr>
        <w:pStyle w:val="Tekstpodstawowywcity"/>
        <w:numPr>
          <w:ilvl w:val="0"/>
          <w:numId w:val="2"/>
        </w:numPr>
        <w:spacing w:before="0" w:line="276" w:lineRule="auto"/>
        <w:ind w:left="714" w:hanging="357"/>
        <w:jc w:val="left"/>
        <w:rPr>
          <w:szCs w:val="20"/>
        </w:rPr>
      </w:pPr>
      <w:r w:rsidRPr="0078282F">
        <w:rPr>
          <w:bCs/>
          <w:szCs w:val="20"/>
        </w:rPr>
        <w:t>Spółdzielni Mieszkaniowej „</w:t>
      </w:r>
      <w:proofErr w:type="spellStart"/>
      <w:r w:rsidRPr="0078282F">
        <w:rPr>
          <w:bCs/>
          <w:szCs w:val="20"/>
        </w:rPr>
        <w:t>Rolbud</w:t>
      </w:r>
      <w:proofErr w:type="spellEnd"/>
      <w:r w:rsidRPr="0078282F">
        <w:rPr>
          <w:bCs/>
          <w:szCs w:val="20"/>
        </w:rPr>
        <w:t xml:space="preserve">” we Wrocławiu oraz właścicieli lokali położonych </w:t>
      </w:r>
      <w:r w:rsidRPr="0078282F">
        <w:rPr>
          <w:bCs/>
          <w:szCs w:val="20"/>
        </w:rPr>
        <w:br/>
        <w:t xml:space="preserve">w budynku przy ul. </w:t>
      </w:r>
      <w:proofErr w:type="spellStart"/>
      <w:r w:rsidRPr="0078282F">
        <w:rPr>
          <w:bCs/>
          <w:szCs w:val="20"/>
        </w:rPr>
        <w:t>Cesarzowickiej</w:t>
      </w:r>
      <w:proofErr w:type="spellEnd"/>
      <w:r w:rsidRPr="0078282F">
        <w:rPr>
          <w:bCs/>
          <w:szCs w:val="20"/>
        </w:rPr>
        <w:t xml:space="preserve"> 2, 4, 6, 8, ul. Honoriusza Balzaka 91, 93, 95,</w:t>
      </w:r>
    </w:p>
    <w:p w:rsidR="00E24938" w:rsidRDefault="00E24938" w:rsidP="00E24938">
      <w:p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78282F">
        <w:rPr>
          <w:rFonts w:ascii="Verdana" w:hAnsi="Verdana"/>
          <w:sz w:val="20"/>
          <w:szCs w:val="20"/>
        </w:rPr>
        <w:t xml:space="preserve">za utratę ograniczonego prawa rzeczowego ujawnionego w księdze wieczystej prowadzonej dla nieruchomości położonej we Wrocławiu przy ul. Wiejskiej 28, 28a, 30, 32, 34, 34a, </w:t>
      </w:r>
      <w:r w:rsidRPr="001F34C6">
        <w:rPr>
          <w:rFonts w:ascii="Verdana" w:hAnsi="Verdana"/>
          <w:sz w:val="20"/>
          <w:szCs w:val="20"/>
        </w:rPr>
        <w:t xml:space="preserve">oznaczonej w dniu wydania nw. decyzji jako działka nr 12/53, AM 10, obręb Oporów, </w:t>
      </w:r>
      <w:r w:rsidRPr="001F34C6">
        <w:rPr>
          <w:rFonts w:ascii="Verdana" w:hAnsi="Verdana"/>
          <w:sz w:val="20"/>
          <w:szCs w:val="20"/>
          <w:u w:val="single"/>
        </w:rPr>
        <w:t xml:space="preserve">w </w:t>
      </w:r>
      <w:r>
        <w:rPr>
          <w:rFonts w:ascii="Verdana" w:hAnsi="Verdana"/>
          <w:sz w:val="20"/>
          <w:szCs w:val="20"/>
          <w:u w:val="single"/>
        </w:rPr>
        <w:t xml:space="preserve">takim </w:t>
      </w:r>
      <w:r w:rsidRPr="001F34C6">
        <w:rPr>
          <w:rFonts w:ascii="Verdana" w:hAnsi="Verdana"/>
          <w:sz w:val="20"/>
          <w:szCs w:val="20"/>
          <w:u w:val="single"/>
        </w:rPr>
        <w:t xml:space="preserve">zakresie </w:t>
      </w:r>
      <w:r>
        <w:rPr>
          <w:rFonts w:ascii="Verdana" w:hAnsi="Verdana"/>
          <w:sz w:val="20"/>
          <w:szCs w:val="20"/>
          <w:u w:val="single"/>
        </w:rPr>
        <w:t xml:space="preserve">w </w:t>
      </w:r>
      <w:r w:rsidRPr="001F34C6">
        <w:rPr>
          <w:rFonts w:ascii="Verdana" w:hAnsi="Verdana"/>
          <w:sz w:val="20"/>
          <w:szCs w:val="20"/>
          <w:u w:val="single"/>
        </w:rPr>
        <w:t>jaki</w:t>
      </w:r>
      <w:r>
        <w:rPr>
          <w:rFonts w:ascii="Verdana" w:hAnsi="Verdana"/>
          <w:sz w:val="20"/>
          <w:szCs w:val="20"/>
          <w:u w:val="single"/>
        </w:rPr>
        <w:t>m prawo to dotyczy wydzielonej z niej działki nr 12/56</w:t>
      </w:r>
      <w:r w:rsidRPr="001F34C6">
        <w:rPr>
          <w:rFonts w:ascii="Verdana" w:hAnsi="Verdana"/>
          <w:sz w:val="20"/>
          <w:szCs w:val="20"/>
          <w:u w:val="single"/>
        </w:rPr>
        <w:t>, AM 10, obręb Oporów, o pow. 0.0187 ha</w:t>
      </w:r>
      <w:r>
        <w:rPr>
          <w:rFonts w:ascii="Verdana" w:hAnsi="Verdana"/>
          <w:sz w:val="20"/>
          <w:szCs w:val="20"/>
          <w:u w:val="single"/>
        </w:rPr>
        <w:t>, stanowiącej własność Gminy Wrocław,</w:t>
      </w:r>
    </w:p>
    <w:p w:rsidR="00E24938" w:rsidRPr="00557AA1" w:rsidRDefault="00E24938" w:rsidP="00E24938">
      <w:pPr>
        <w:spacing w:line="276" w:lineRule="auto"/>
        <w:jc w:val="both"/>
        <w:rPr>
          <w:rFonts w:ascii="Verdana" w:hAnsi="Verdana"/>
          <w:sz w:val="12"/>
          <w:szCs w:val="12"/>
          <w:u w:val="single"/>
        </w:rPr>
      </w:pPr>
    </w:p>
    <w:p w:rsidR="00E63FB1" w:rsidRDefault="00E24938" w:rsidP="00E24938">
      <w:pPr>
        <w:pStyle w:val="Tekstpodstawowywcity"/>
        <w:spacing w:before="0" w:after="100" w:line="276" w:lineRule="auto"/>
        <w:ind w:firstLine="0"/>
        <w:jc w:val="left"/>
        <w:rPr>
          <w:bCs/>
          <w:szCs w:val="20"/>
        </w:rPr>
      </w:pPr>
      <w:r w:rsidRPr="007F5F59">
        <w:rPr>
          <w:szCs w:val="20"/>
        </w:rPr>
        <w:t xml:space="preserve">w związku z wydaniem decyzji nr </w:t>
      </w:r>
      <w:r>
        <w:rPr>
          <w:szCs w:val="20"/>
        </w:rPr>
        <w:t>2349/2022</w:t>
      </w:r>
      <w:r w:rsidRPr="007F5F59">
        <w:rPr>
          <w:szCs w:val="20"/>
        </w:rPr>
        <w:t xml:space="preserve"> Prezydenta Wrocławia z dnia </w:t>
      </w:r>
      <w:r>
        <w:rPr>
          <w:szCs w:val="20"/>
        </w:rPr>
        <w:t>19</w:t>
      </w:r>
      <w:r w:rsidRPr="007F5F59">
        <w:rPr>
          <w:szCs w:val="20"/>
        </w:rPr>
        <w:t xml:space="preserve"> </w:t>
      </w:r>
      <w:r>
        <w:rPr>
          <w:szCs w:val="20"/>
        </w:rPr>
        <w:t>października 2022</w:t>
      </w:r>
      <w:r w:rsidRPr="007F5F59">
        <w:rPr>
          <w:szCs w:val="20"/>
        </w:rPr>
        <w:t xml:space="preserve"> r. o zezwoleniu na realizację inwestycji drogowej, zatwierdzającej podział</w:t>
      </w:r>
      <w:r>
        <w:rPr>
          <w:szCs w:val="20"/>
        </w:rPr>
        <w:t>y</w:t>
      </w:r>
      <w:r w:rsidRPr="007F5F59">
        <w:rPr>
          <w:szCs w:val="20"/>
        </w:rPr>
        <w:t xml:space="preserve"> nieruchomości oraz projekt </w:t>
      </w:r>
      <w:r>
        <w:rPr>
          <w:szCs w:val="20"/>
        </w:rPr>
        <w:t xml:space="preserve">zagospodarowania terenu i projekt architektoniczno-budowlany dla zadania pn.: </w:t>
      </w:r>
      <w:r w:rsidRPr="00620A62">
        <w:t>„</w:t>
      </w:r>
      <w:r>
        <w:t xml:space="preserve">Rozbudowa ul. Awicenny wraz z budową łącznika ul. Awicenny z ul. </w:t>
      </w:r>
      <w:proofErr w:type="spellStart"/>
      <w:r>
        <w:t>Mokronoską</w:t>
      </w:r>
      <w:proofErr w:type="spellEnd"/>
      <w:r>
        <w:t xml:space="preserve"> i rozbudową skrzyżowania ul. </w:t>
      </w:r>
      <w:proofErr w:type="spellStart"/>
      <w:r>
        <w:t>Mokronoskiej</w:t>
      </w:r>
      <w:proofErr w:type="spellEnd"/>
      <w:r>
        <w:t>, Awicenny i Wiejskiej we Wrocławiu”</w:t>
      </w:r>
      <w:r>
        <w:rPr>
          <w:szCs w:val="20"/>
        </w:rPr>
        <w:t xml:space="preserve">, </w:t>
      </w:r>
      <w:r w:rsidR="00F237C1">
        <w:rPr>
          <w:bCs/>
          <w:szCs w:val="20"/>
        </w:rPr>
        <w:t xml:space="preserve"> zostanie załatwiona do dnia </w:t>
      </w:r>
      <w:r>
        <w:rPr>
          <w:bCs/>
          <w:szCs w:val="20"/>
        </w:rPr>
        <w:t>24</w:t>
      </w:r>
      <w:r w:rsidR="00F237C1">
        <w:rPr>
          <w:bCs/>
          <w:szCs w:val="20"/>
        </w:rPr>
        <w:t xml:space="preserve"> </w:t>
      </w:r>
      <w:r>
        <w:rPr>
          <w:bCs/>
          <w:szCs w:val="20"/>
        </w:rPr>
        <w:t>marca</w:t>
      </w:r>
      <w:r w:rsidR="00F237C1">
        <w:rPr>
          <w:bCs/>
          <w:szCs w:val="20"/>
        </w:rPr>
        <w:t xml:space="preserve"> 202</w:t>
      </w:r>
      <w:r>
        <w:rPr>
          <w:bCs/>
          <w:szCs w:val="20"/>
        </w:rPr>
        <w:t>3</w:t>
      </w:r>
      <w:r w:rsidR="00F237C1">
        <w:rPr>
          <w:bCs/>
          <w:szCs w:val="20"/>
        </w:rPr>
        <w:t xml:space="preserve"> r.</w:t>
      </w:r>
    </w:p>
    <w:p w:rsidR="00E63FB1" w:rsidRDefault="00E63FB1" w:rsidP="00F237C1">
      <w:pPr>
        <w:pStyle w:val="Tekstpodstawowywcity2"/>
        <w:spacing w:after="0" w:line="288" w:lineRule="auto"/>
        <w:ind w:firstLine="0"/>
        <w:jc w:val="left"/>
        <w:rPr>
          <w:szCs w:val="20"/>
        </w:rPr>
      </w:pPr>
      <w:r>
        <w:rPr>
          <w:bCs/>
          <w:szCs w:val="20"/>
        </w:rPr>
        <w:t xml:space="preserve">Na termin załatwienia przedmiotowej sprawy </w:t>
      </w:r>
      <w:r>
        <w:rPr>
          <w:szCs w:val="20"/>
        </w:rPr>
        <w:t xml:space="preserve">wpłynęła konieczność zgromadzenia kompletnego, obszernego materiału dowodowego oraz szczególnie skomplikowany charakter wynikający z wielości stron postępowania, w tym konieczności ich powiadomienia o wszczęciu z urzędu przedmiotowego postępowania administracyjnego, tj. załatwienia sprawy w sposób prawidłowy, z poszanowaniem zasady praworządności, stanowiącej naczelną zasadę postępowania administracyjnego, jak również liczba załatwianych spraw przez </w:t>
      </w:r>
      <w:r w:rsidR="00F237C1">
        <w:rPr>
          <w:szCs w:val="20"/>
        </w:rPr>
        <w:t>t</w:t>
      </w:r>
      <w:r>
        <w:rPr>
          <w:szCs w:val="20"/>
        </w:rPr>
        <w:t>utejszy organ.</w:t>
      </w:r>
    </w:p>
    <w:p w:rsidR="00E63FB1" w:rsidRDefault="00E63FB1" w:rsidP="00E63FB1">
      <w:pPr>
        <w:pStyle w:val="Tekstpodstawowywcity2"/>
        <w:spacing w:before="120" w:line="288" w:lineRule="auto"/>
        <w:ind w:firstLine="0"/>
        <w:jc w:val="left"/>
        <w:rPr>
          <w:szCs w:val="20"/>
        </w:rPr>
      </w:pPr>
      <w:r>
        <w:rPr>
          <w:szCs w:val="20"/>
        </w:rPr>
        <w:t>Jednocześnie na podstawie art. 36 § 1 Kodeksu postępowania administracyjnego zawiadamiam, że stronom postępowania administracyjnego przysługuje prawo do wniesienia ponaglenia do Wojewody Dolnośląskiego za pośrednictwem tutejszego organu.</w:t>
      </w:r>
    </w:p>
    <w:p w:rsidR="00EE4BF1" w:rsidRPr="00EE4BF1" w:rsidRDefault="00E24938" w:rsidP="00E63FB1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1236B8">
        <w:rPr>
          <w:rFonts w:ascii="Verdana" w:hAnsi="Verdana"/>
          <w:sz w:val="20"/>
          <w:szCs w:val="20"/>
        </w:rPr>
        <w:t xml:space="preserve">  </w:t>
      </w:r>
      <w:r w:rsidR="00EE4BF1" w:rsidRPr="00EE4BF1">
        <w:rPr>
          <w:rFonts w:ascii="Verdana" w:hAnsi="Verdana"/>
          <w:sz w:val="20"/>
          <w:szCs w:val="20"/>
        </w:rPr>
        <w:t>Z up. PREZYDENTA</w:t>
      </w:r>
    </w:p>
    <w:p w:rsidR="00EE4BF1" w:rsidRPr="00EE4BF1" w:rsidRDefault="00E24938" w:rsidP="00E63FB1">
      <w:pPr>
        <w:suppressAutoHyphens/>
        <w:spacing w:line="288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</w:t>
      </w:r>
      <w:r w:rsidR="001236B8"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</w:rPr>
        <w:t>Michał Laskowski</w:t>
      </w:r>
    </w:p>
    <w:p w:rsidR="00EE4BF1" w:rsidRPr="00EE4BF1" w:rsidRDefault="00E24938" w:rsidP="00E63FB1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Z-CA </w:t>
      </w:r>
      <w:r w:rsidR="00EE4BF1" w:rsidRPr="00EE4BF1">
        <w:rPr>
          <w:rFonts w:ascii="Verdana" w:hAnsi="Verdana"/>
          <w:sz w:val="20"/>
          <w:szCs w:val="20"/>
        </w:rPr>
        <w:t>DYREKTOR</w:t>
      </w:r>
      <w:r>
        <w:rPr>
          <w:rFonts w:ascii="Verdana" w:hAnsi="Verdana"/>
          <w:sz w:val="20"/>
          <w:szCs w:val="20"/>
        </w:rPr>
        <w:t>A</w:t>
      </w:r>
      <w:r w:rsidR="00EE4BF1" w:rsidRPr="00EE4BF1">
        <w:rPr>
          <w:rFonts w:ascii="Verdana" w:hAnsi="Verdana"/>
          <w:sz w:val="20"/>
          <w:szCs w:val="20"/>
        </w:rPr>
        <w:t xml:space="preserve"> WYDZIAŁU</w:t>
      </w:r>
    </w:p>
    <w:p w:rsidR="00E63FB1" w:rsidRPr="00EE4BF1" w:rsidRDefault="00EE4BF1" w:rsidP="00E63FB1">
      <w:pPr>
        <w:suppressAutoHyphens/>
        <w:spacing w:line="288" w:lineRule="auto"/>
        <w:rPr>
          <w:sz w:val="20"/>
          <w:szCs w:val="20"/>
        </w:rPr>
      </w:pPr>
      <w:r w:rsidRPr="00EE4BF1">
        <w:rPr>
          <w:rFonts w:ascii="Verdana" w:hAnsi="Verdana"/>
          <w:sz w:val="20"/>
          <w:szCs w:val="20"/>
        </w:rPr>
        <w:t>NIERUCHOMOSCI KOMUNALNYCH</w:t>
      </w:r>
    </w:p>
    <w:p w:rsidR="000402A7" w:rsidRDefault="000402A7" w:rsidP="00E63FB1">
      <w:pPr>
        <w:suppressAutoHyphens/>
        <w:spacing w:line="288" w:lineRule="auto"/>
        <w:rPr>
          <w:szCs w:val="20"/>
        </w:rPr>
      </w:pPr>
    </w:p>
    <w:p w:rsidR="009D0B0B" w:rsidRDefault="00674620" w:rsidP="00E63FB1">
      <w:pPr>
        <w:pStyle w:val="Tekstpodstawowywcity2"/>
        <w:spacing w:after="1920" w:line="288" w:lineRule="auto"/>
        <w:ind w:firstLine="0"/>
        <w:jc w:val="left"/>
      </w:pPr>
      <w:r>
        <w:rPr>
          <w:szCs w:val="20"/>
        </w:rPr>
        <w:t>WNK–RK.6833.14.2022</w:t>
      </w:r>
    </w:p>
    <w:sectPr w:rsidR="009D0B0B" w:rsidSect="00E24938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970D1"/>
    <w:multiLevelType w:val="hybridMultilevel"/>
    <w:tmpl w:val="35A0A09E"/>
    <w:lvl w:ilvl="0" w:tplc="4498FEDE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46BA6"/>
    <w:multiLevelType w:val="hybridMultilevel"/>
    <w:tmpl w:val="3E128A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FB1"/>
    <w:rsid w:val="000402A7"/>
    <w:rsid w:val="0011136C"/>
    <w:rsid w:val="001236B8"/>
    <w:rsid w:val="001B3F6E"/>
    <w:rsid w:val="002B5A97"/>
    <w:rsid w:val="00313A48"/>
    <w:rsid w:val="0037034A"/>
    <w:rsid w:val="00385274"/>
    <w:rsid w:val="004C60D9"/>
    <w:rsid w:val="00531DB8"/>
    <w:rsid w:val="006320A1"/>
    <w:rsid w:val="00641ED4"/>
    <w:rsid w:val="00674620"/>
    <w:rsid w:val="006A190C"/>
    <w:rsid w:val="00723FCA"/>
    <w:rsid w:val="007D7C1C"/>
    <w:rsid w:val="00837EDB"/>
    <w:rsid w:val="00883171"/>
    <w:rsid w:val="008B207D"/>
    <w:rsid w:val="008F5BB9"/>
    <w:rsid w:val="009D0B0B"/>
    <w:rsid w:val="009E7B6C"/>
    <w:rsid w:val="00B524B1"/>
    <w:rsid w:val="00BD12D5"/>
    <w:rsid w:val="00BE6134"/>
    <w:rsid w:val="00CE0D88"/>
    <w:rsid w:val="00CE3B42"/>
    <w:rsid w:val="00D47310"/>
    <w:rsid w:val="00D7646B"/>
    <w:rsid w:val="00D77658"/>
    <w:rsid w:val="00D94B51"/>
    <w:rsid w:val="00E24938"/>
    <w:rsid w:val="00E63FB1"/>
    <w:rsid w:val="00E92D00"/>
    <w:rsid w:val="00EE4BF1"/>
    <w:rsid w:val="00F11584"/>
    <w:rsid w:val="00F2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63FB1"/>
    <w:pPr>
      <w:spacing w:before="120"/>
      <w:ind w:firstLine="709"/>
      <w:jc w:val="both"/>
    </w:pPr>
    <w:rPr>
      <w:rFonts w:ascii="Verdana" w:hAnsi="Verdan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3FB1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63FB1"/>
    <w:pPr>
      <w:spacing w:after="120"/>
      <w:ind w:firstLine="680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3FB1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07Datapisma">
    <w:name w:val="@07.Data_pisma"/>
    <w:basedOn w:val="Normalny"/>
    <w:next w:val="Normalny"/>
    <w:rsid w:val="00531DB8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umarku01</dc:creator>
  <cp:lastModifiedBy>umarku01</cp:lastModifiedBy>
  <cp:revision>5</cp:revision>
  <dcterms:created xsi:type="dcterms:W3CDTF">2023-01-26T12:12:00Z</dcterms:created>
  <dcterms:modified xsi:type="dcterms:W3CDTF">2023-01-27T07:10:00Z</dcterms:modified>
</cp:coreProperties>
</file>