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80" w:rsidRDefault="00877480" w:rsidP="009933BA">
      <w:pPr>
        <w:jc w:val="center"/>
        <w:rPr>
          <w:b/>
          <w:sz w:val="24"/>
          <w:szCs w:val="24"/>
          <w:lang w:val="pl-PL"/>
        </w:rPr>
      </w:pPr>
      <w:bookmarkStart w:id="0" w:name="Obwieszczenie"/>
    </w:p>
    <w:p w:rsidR="009933BA" w:rsidRPr="009933BA" w:rsidRDefault="009933BA" w:rsidP="009933BA">
      <w:pPr>
        <w:jc w:val="center"/>
        <w:rPr>
          <w:b/>
          <w:sz w:val="24"/>
          <w:szCs w:val="24"/>
          <w:lang w:val="pl-PL"/>
        </w:rPr>
      </w:pPr>
      <w:r w:rsidRPr="009933BA">
        <w:rPr>
          <w:b/>
          <w:sz w:val="24"/>
          <w:szCs w:val="24"/>
          <w:lang w:val="pl-PL"/>
        </w:rPr>
        <w:t>OBWIESZCZENIE  PREZYDENTA  WROCŁAWIA</w:t>
      </w:r>
    </w:p>
    <w:bookmarkEnd w:id="0"/>
    <w:p w:rsidR="00877480" w:rsidRDefault="00877480" w:rsidP="000F3C61">
      <w:pPr>
        <w:tabs>
          <w:tab w:val="clear" w:pos="709"/>
          <w:tab w:val="left" w:pos="0"/>
        </w:tabs>
        <w:rPr>
          <w:szCs w:val="20"/>
          <w:lang w:val="pl-PL"/>
        </w:rPr>
      </w:pPr>
    </w:p>
    <w:p w:rsidR="00877480" w:rsidRDefault="00877480" w:rsidP="000F3C61">
      <w:pPr>
        <w:tabs>
          <w:tab w:val="clear" w:pos="709"/>
          <w:tab w:val="left" w:pos="0"/>
        </w:tabs>
        <w:rPr>
          <w:szCs w:val="20"/>
          <w:lang w:val="pl-PL"/>
        </w:rPr>
      </w:pPr>
    </w:p>
    <w:p w:rsidR="000F3C61" w:rsidRPr="000F3C61" w:rsidRDefault="000F3C61" w:rsidP="000F3C61">
      <w:pPr>
        <w:tabs>
          <w:tab w:val="clear" w:pos="709"/>
          <w:tab w:val="left" w:pos="0"/>
        </w:tabs>
        <w:rPr>
          <w:szCs w:val="20"/>
          <w:lang w:val="pl-PL"/>
        </w:rPr>
      </w:pPr>
      <w:r w:rsidRPr="000F3C61">
        <w:rPr>
          <w:szCs w:val="20"/>
          <w:lang w:val="pl-PL"/>
        </w:rPr>
        <w:t>Zgodnie z art. 53 ust. 1 ustawy z dnia 27 marca 2003 r. o planowaniu i zagospodarowaniu przestrzennym (</w:t>
      </w:r>
      <w:r w:rsidR="000023EC" w:rsidRPr="004F15AC">
        <w:rPr>
          <w:lang w:val="pl-PL"/>
        </w:rPr>
        <w:t>tekst jednolity: Dz. U. z 202</w:t>
      </w:r>
      <w:r w:rsidR="00017678">
        <w:rPr>
          <w:lang w:val="pl-PL"/>
        </w:rPr>
        <w:t>2</w:t>
      </w:r>
      <w:r w:rsidR="000023EC" w:rsidRPr="004F15AC">
        <w:rPr>
          <w:lang w:val="pl-PL"/>
        </w:rPr>
        <w:t xml:space="preserve"> r., </w:t>
      </w:r>
      <w:r w:rsidR="00017678">
        <w:rPr>
          <w:lang w:val="pl-PL"/>
        </w:rPr>
        <w:t>p</w:t>
      </w:r>
      <w:r w:rsidR="000023EC" w:rsidRPr="004F15AC">
        <w:rPr>
          <w:lang w:val="pl-PL"/>
        </w:rPr>
        <w:t xml:space="preserve">oz. </w:t>
      </w:r>
      <w:r w:rsidR="00017678">
        <w:rPr>
          <w:lang w:val="pl-PL"/>
        </w:rPr>
        <w:t>503</w:t>
      </w:r>
      <w:r w:rsidRPr="000F3C61">
        <w:rPr>
          <w:szCs w:val="20"/>
          <w:lang w:val="pl-PL"/>
        </w:rPr>
        <w:t xml:space="preserve">) oraz na podstawie art. 49 </w:t>
      </w:r>
      <w:r w:rsidRPr="000F3C61">
        <w:rPr>
          <w:lang w:val="pl-PL"/>
        </w:rPr>
        <w:t>§1</w:t>
      </w:r>
      <w:r w:rsidRPr="000F3C61">
        <w:rPr>
          <w:szCs w:val="20"/>
          <w:lang w:val="pl-PL"/>
        </w:rPr>
        <w:t xml:space="preserve"> ustawy z dnia 14 czerwca 1960 r. Kodeks postępowania administracyjnego (tekst jednolity: Dz. U. z 202</w:t>
      </w:r>
      <w:r w:rsidR="00017678">
        <w:rPr>
          <w:szCs w:val="20"/>
          <w:lang w:val="pl-PL"/>
        </w:rPr>
        <w:t>2</w:t>
      </w:r>
      <w:r w:rsidRPr="000F3C61">
        <w:rPr>
          <w:szCs w:val="20"/>
          <w:lang w:val="pl-PL"/>
        </w:rPr>
        <w:t xml:space="preserve"> r., poz. </w:t>
      </w:r>
      <w:r w:rsidR="00017678">
        <w:rPr>
          <w:szCs w:val="20"/>
          <w:lang w:val="pl-PL"/>
        </w:rPr>
        <w:t>2000</w:t>
      </w:r>
      <w:r w:rsidRPr="000F3C61">
        <w:rPr>
          <w:szCs w:val="20"/>
          <w:lang w:val="pl-PL"/>
        </w:rPr>
        <w:t>)</w:t>
      </w:r>
    </w:p>
    <w:p w:rsidR="000F3C61" w:rsidRPr="000023EC" w:rsidRDefault="000F3C61" w:rsidP="000F3C61">
      <w:pPr>
        <w:rPr>
          <w:sz w:val="16"/>
          <w:szCs w:val="16"/>
          <w:lang w:val="pl-PL"/>
        </w:rPr>
      </w:pPr>
    </w:p>
    <w:p w:rsidR="000F3C61" w:rsidRPr="000F3C61" w:rsidRDefault="000F3C61" w:rsidP="000F3C61">
      <w:pPr>
        <w:jc w:val="center"/>
        <w:rPr>
          <w:b/>
          <w:bCs/>
          <w:color w:val="000000"/>
          <w:sz w:val="22"/>
          <w:lang w:val="pl-PL"/>
        </w:rPr>
      </w:pPr>
      <w:r w:rsidRPr="00F41743">
        <w:rPr>
          <w:b/>
          <w:bCs/>
          <w:szCs w:val="20"/>
          <w:lang w:val="pl-PL"/>
        </w:rPr>
        <w:t xml:space="preserve">zawiadamiam </w:t>
      </w:r>
      <w:r w:rsidRPr="00F41743">
        <w:rPr>
          <w:b/>
          <w:bCs/>
          <w:color w:val="000000"/>
          <w:szCs w:val="20"/>
          <w:lang w:val="pl-PL"/>
        </w:rPr>
        <w:t xml:space="preserve"> strony  postępowania</w:t>
      </w:r>
      <w:r w:rsidRPr="000F3C61">
        <w:rPr>
          <w:b/>
          <w:bCs/>
          <w:color w:val="000000"/>
          <w:sz w:val="22"/>
          <w:lang w:val="pl-PL"/>
        </w:rPr>
        <w:t>,</w:t>
      </w:r>
    </w:p>
    <w:p w:rsidR="000F3C61" w:rsidRPr="000023EC" w:rsidRDefault="000F3C61" w:rsidP="000F3C61">
      <w:pPr>
        <w:rPr>
          <w:sz w:val="16"/>
          <w:szCs w:val="16"/>
          <w:lang w:val="pl-PL"/>
        </w:rPr>
      </w:pPr>
    </w:p>
    <w:p w:rsidR="000F3C61" w:rsidRPr="000F3C61" w:rsidRDefault="000F3C61" w:rsidP="000F3C61">
      <w:pPr>
        <w:rPr>
          <w:szCs w:val="20"/>
          <w:lang w:val="pl-PL"/>
        </w:rPr>
      </w:pPr>
      <w:r w:rsidRPr="000F3C61">
        <w:rPr>
          <w:szCs w:val="20"/>
          <w:lang w:val="pl-PL"/>
        </w:rPr>
        <w:t>że w toku postępowania w sprawie wydania decyzji o ustaleniu lokalizacji inwestycji celu publicznego dla zamierzenia inwestycyjnego pod nazwą:</w:t>
      </w:r>
    </w:p>
    <w:p w:rsidR="00017678" w:rsidRDefault="00017678" w:rsidP="00017678">
      <w:pPr>
        <w:rPr>
          <w:sz w:val="18"/>
        </w:rPr>
      </w:pPr>
      <w:r w:rsidRPr="00646837">
        <w:rPr>
          <w:sz w:val="18"/>
        </w:rPr>
        <w:t xml:space="preserve">- </w:t>
      </w:r>
      <w:proofErr w:type="spellStart"/>
      <w:r w:rsidRPr="00646837">
        <w:rPr>
          <w:sz w:val="18"/>
        </w:rPr>
        <w:t>budowa</w:t>
      </w:r>
      <w:proofErr w:type="spellEnd"/>
      <w:r w:rsidRPr="00646837">
        <w:rPr>
          <w:sz w:val="18"/>
        </w:rPr>
        <w:t xml:space="preserve"> </w:t>
      </w:r>
      <w:proofErr w:type="spellStart"/>
      <w:r w:rsidRPr="00646837">
        <w:rPr>
          <w:sz w:val="18"/>
        </w:rPr>
        <w:t>stacji</w:t>
      </w:r>
      <w:proofErr w:type="spellEnd"/>
      <w:r w:rsidRPr="00646837">
        <w:rPr>
          <w:sz w:val="18"/>
        </w:rPr>
        <w:t xml:space="preserve"> </w:t>
      </w:r>
      <w:proofErr w:type="spellStart"/>
      <w:r w:rsidRPr="00646837">
        <w:rPr>
          <w:sz w:val="18"/>
        </w:rPr>
        <w:t>transformatorowej</w:t>
      </w:r>
      <w:proofErr w:type="spellEnd"/>
      <w:r w:rsidRPr="00646837">
        <w:rPr>
          <w:sz w:val="18"/>
        </w:rPr>
        <w:t xml:space="preserve"> </w:t>
      </w:r>
      <w:proofErr w:type="spellStart"/>
      <w:r w:rsidRPr="00646837">
        <w:rPr>
          <w:sz w:val="18"/>
        </w:rPr>
        <w:t>kontenerowej</w:t>
      </w:r>
      <w:proofErr w:type="spellEnd"/>
      <w:r w:rsidRPr="00646837">
        <w:rPr>
          <w:sz w:val="18"/>
        </w:rPr>
        <w:t xml:space="preserve"> w </w:t>
      </w:r>
      <w:proofErr w:type="spellStart"/>
      <w:r w:rsidRPr="00646837">
        <w:rPr>
          <w:sz w:val="18"/>
        </w:rPr>
        <w:t>rejonie</w:t>
      </w:r>
      <w:proofErr w:type="spellEnd"/>
      <w:r w:rsidRPr="00646837">
        <w:rPr>
          <w:sz w:val="18"/>
        </w:rPr>
        <w:t xml:space="preserve"> </w:t>
      </w:r>
      <w:r w:rsidRPr="00646837">
        <w:rPr>
          <w:b/>
          <w:sz w:val="18"/>
        </w:rPr>
        <w:t xml:space="preserve">al. Jana </w:t>
      </w:r>
      <w:proofErr w:type="spellStart"/>
      <w:r w:rsidRPr="00646837">
        <w:rPr>
          <w:b/>
          <w:sz w:val="18"/>
        </w:rPr>
        <w:t>Kasprowicza</w:t>
      </w:r>
      <w:proofErr w:type="spellEnd"/>
      <w:r w:rsidRPr="00646837">
        <w:rPr>
          <w:b/>
          <w:sz w:val="18"/>
        </w:rPr>
        <w:t xml:space="preserve"> 64, 66</w:t>
      </w:r>
      <w:r w:rsidRPr="00646837">
        <w:rPr>
          <w:sz w:val="18"/>
        </w:rPr>
        <w:t xml:space="preserve"> we </w:t>
      </w:r>
      <w:proofErr w:type="spellStart"/>
      <w:r w:rsidRPr="00646837">
        <w:rPr>
          <w:sz w:val="18"/>
        </w:rPr>
        <w:t>Wrocławiu</w:t>
      </w:r>
      <w:proofErr w:type="spellEnd"/>
      <w:r w:rsidRPr="00646837">
        <w:rPr>
          <w:sz w:val="18"/>
        </w:rPr>
        <w:t xml:space="preserve">, </w:t>
      </w:r>
      <w:proofErr w:type="spellStart"/>
      <w:r w:rsidRPr="00646837">
        <w:rPr>
          <w:sz w:val="18"/>
        </w:rPr>
        <w:t>na</w:t>
      </w:r>
      <w:proofErr w:type="spellEnd"/>
      <w:r w:rsidRPr="00646837">
        <w:rPr>
          <w:sz w:val="18"/>
        </w:rPr>
        <w:t xml:space="preserve"> dz. nr 35/22, AR_10, </w:t>
      </w:r>
      <w:proofErr w:type="spellStart"/>
      <w:r w:rsidRPr="00646837">
        <w:rPr>
          <w:sz w:val="18"/>
        </w:rPr>
        <w:t>obręb</w:t>
      </w:r>
      <w:proofErr w:type="spellEnd"/>
      <w:r w:rsidRPr="00646837">
        <w:rPr>
          <w:sz w:val="18"/>
        </w:rPr>
        <w:t xml:space="preserve"> </w:t>
      </w:r>
      <w:proofErr w:type="spellStart"/>
      <w:r w:rsidRPr="00646837">
        <w:rPr>
          <w:sz w:val="18"/>
        </w:rPr>
        <w:t>Karłowice</w:t>
      </w:r>
      <w:proofErr w:type="spellEnd"/>
      <w:r w:rsidRPr="00646837">
        <w:rPr>
          <w:sz w:val="18"/>
        </w:rPr>
        <w:t xml:space="preserve"> </w:t>
      </w:r>
      <w:proofErr w:type="spellStart"/>
      <w:r w:rsidRPr="00646837">
        <w:rPr>
          <w:sz w:val="18"/>
        </w:rPr>
        <w:t>oraz</w:t>
      </w:r>
      <w:proofErr w:type="spellEnd"/>
      <w:r w:rsidRPr="00646837">
        <w:rPr>
          <w:sz w:val="18"/>
        </w:rPr>
        <w:t xml:space="preserve"> </w:t>
      </w:r>
      <w:proofErr w:type="spellStart"/>
      <w:r w:rsidRPr="00646837">
        <w:rPr>
          <w:sz w:val="18"/>
        </w:rPr>
        <w:t>budowa</w:t>
      </w:r>
      <w:proofErr w:type="spellEnd"/>
      <w:r w:rsidRPr="00646837">
        <w:rPr>
          <w:sz w:val="18"/>
        </w:rPr>
        <w:t xml:space="preserve"> </w:t>
      </w:r>
      <w:proofErr w:type="spellStart"/>
      <w:r w:rsidRPr="00646837">
        <w:rPr>
          <w:sz w:val="18"/>
        </w:rPr>
        <w:t>linii</w:t>
      </w:r>
      <w:proofErr w:type="spellEnd"/>
      <w:r w:rsidRPr="00646837">
        <w:rPr>
          <w:sz w:val="18"/>
        </w:rPr>
        <w:t xml:space="preserve"> </w:t>
      </w:r>
      <w:proofErr w:type="spellStart"/>
      <w:r w:rsidRPr="00646837">
        <w:rPr>
          <w:sz w:val="18"/>
        </w:rPr>
        <w:t>kablowych</w:t>
      </w:r>
      <w:proofErr w:type="spellEnd"/>
      <w:r w:rsidRPr="00646837">
        <w:rPr>
          <w:sz w:val="18"/>
        </w:rPr>
        <w:t xml:space="preserve"> </w:t>
      </w:r>
      <w:proofErr w:type="spellStart"/>
      <w:r w:rsidRPr="00646837">
        <w:rPr>
          <w:sz w:val="18"/>
        </w:rPr>
        <w:t>średniego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niskiego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napięcia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dz. nr 35/22, 35/21, 35/9, AR_10, </w:t>
      </w:r>
      <w:proofErr w:type="spellStart"/>
      <w:r>
        <w:rPr>
          <w:sz w:val="18"/>
        </w:rPr>
        <w:t>obręb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Karłowice</w:t>
      </w:r>
      <w:proofErr w:type="spellEnd"/>
      <w:r>
        <w:rPr>
          <w:sz w:val="18"/>
        </w:rPr>
        <w:t xml:space="preserve">. </w:t>
      </w:r>
    </w:p>
    <w:p w:rsidR="000F3C61" w:rsidRPr="000023EC" w:rsidRDefault="000F3C61" w:rsidP="000F3C61">
      <w:pPr>
        <w:rPr>
          <w:sz w:val="16"/>
          <w:szCs w:val="16"/>
          <w:lang w:val="pl-PL"/>
        </w:rPr>
      </w:pPr>
    </w:p>
    <w:p w:rsidR="000F3C61" w:rsidRPr="00017678" w:rsidRDefault="000F3C61" w:rsidP="000F3C61">
      <w:pPr>
        <w:rPr>
          <w:bCs/>
          <w:szCs w:val="20"/>
          <w:lang w:val="pl-PL"/>
        </w:rPr>
      </w:pPr>
      <w:r w:rsidRPr="000F3C61">
        <w:rPr>
          <w:szCs w:val="20"/>
          <w:lang w:val="pl-PL"/>
        </w:rPr>
        <w:t>zostało wydan</w:t>
      </w:r>
      <w:r w:rsidRPr="00E5345C">
        <w:rPr>
          <w:szCs w:val="20"/>
          <w:lang w:val="pl-PL"/>
        </w:rPr>
        <w:t>e</w:t>
      </w:r>
      <w:r w:rsidRPr="000F3C61">
        <w:rPr>
          <w:szCs w:val="20"/>
          <w:lang w:val="pl-PL"/>
        </w:rPr>
        <w:t xml:space="preserve"> przez</w:t>
      </w:r>
      <w:r w:rsidR="00017678">
        <w:rPr>
          <w:szCs w:val="20"/>
          <w:lang w:val="pl-PL"/>
        </w:rPr>
        <w:t xml:space="preserve"> </w:t>
      </w:r>
      <w:r w:rsidR="00017678" w:rsidRPr="00017678">
        <w:rPr>
          <w:bCs/>
          <w:szCs w:val="20"/>
          <w:lang w:val="pl-PL"/>
        </w:rPr>
        <w:t>Dolnośląski</w:t>
      </w:r>
      <w:r w:rsidR="00017678">
        <w:rPr>
          <w:bCs/>
          <w:szCs w:val="20"/>
          <w:lang w:val="pl-PL"/>
        </w:rPr>
        <w:t>ego</w:t>
      </w:r>
      <w:r w:rsidR="00017678" w:rsidRPr="00017678">
        <w:rPr>
          <w:bCs/>
          <w:szCs w:val="20"/>
          <w:lang w:val="pl-PL"/>
        </w:rPr>
        <w:t xml:space="preserve"> Wojewódzki</w:t>
      </w:r>
      <w:r w:rsidR="00017678">
        <w:rPr>
          <w:bCs/>
          <w:szCs w:val="20"/>
          <w:lang w:val="pl-PL"/>
        </w:rPr>
        <w:t>ego</w:t>
      </w:r>
      <w:r w:rsidR="00017678" w:rsidRPr="00017678">
        <w:rPr>
          <w:bCs/>
          <w:szCs w:val="20"/>
          <w:lang w:val="pl-PL"/>
        </w:rPr>
        <w:t xml:space="preserve"> Konserwator</w:t>
      </w:r>
      <w:r w:rsidR="00017678">
        <w:rPr>
          <w:bCs/>
          <w:szCs w:val="20"/>
          <w:lang w:val="pl-PL"/>
        </w:rPr>
        <w:t>a</w:t>
      </w:r>
      <w:r w:rsidR="00017678" w:rsidRPr="00017678">
        <w:rPr>
          <w:bCs/>
          <w:szCs w:val="20"/>
          <w:lang w:val="pl-PL"/>
        </w:rPr>
        <w:t xml:space="preserve"> </w:t>
      </w:r>
      <w:r w:rsidR="00017678" w:rsidRPr="00B7045B">
        <w:rPr>
          <w:bCs/>
          <w:szCs w:val="20"/>
          <w:lang w:val="pl-PL"/>
        </w:rPr>
        <w:t xml:space="preserve">Zabytków </w:t>
      </w:r>
      <w:bookmarkStart w:id="1" w:name="POSTANOWIENIE_DECYZJA"/>
      <w:r w:rsidRPr="00B7045B">
        <w:rPr>
          <w:b/>
          <w:bCs/>
          <w:szCs w:val="20"/>
          <w:lang w:val="pl-PL"/>
        </w:rPr>
        <w:t>postanowienie</w:t>
      </w:r>
      <w:r w:rsidR="00017678" w:rsidRPr="00B7045B">
        <w:rPr>
          <w:b/>
          <w:bCs/>
          <w:szCs w:val="20"/>
          <w:lang w:val="pl-PL"/>
        </w:rPr>
        <w:t xml:space="preserve"> </w:t>
      </w:r>
      <w:bookmarkEnd w:id="1"/>
      <w:r w:rsidRPr="00B7045B">
        <w:rPr>
          <w:szCs w:val="20"/>
          <w:lang w:val="pl-PL"/>
        </w:rPr>
        <w:t>nr</w:t>
      </w:r>
      <w:r w:rsidR="00017678" w:rsidRPr="00B7045B">
        <w:rPr>
          <w:szCs w:val="20"/>
          <w:lang w:val="pl-PL"/>
        </w:rPr>
        <w:t xml:space="preserve"> 676/2022</w:t>
      </w:r>
      <w:r w:rsidR="00017678">
        <w:rPr>
          <w:szCs w:val="20"/>
          <w:lang w:val="pl-PL"/>
        </w:rPr>
        <w:t xml:space="preserve"> </w:t>
      </w:r>
      <w:r w:rsidRPr="000F3C61">
        <w:rPr>
          <w:szCs w:val="20"/>
          <w:lang w:val="pl-PL"/>
        </w:rPr>
        <w:t>z dnia</w:t>
      </w:r>
      <w:r w:rsidR="00017678">
        <w:rPr>
          <w:szCs w:val="20"/>
          <w:lang w:val="pl-PL"/>
        </w:rPr>
        <w:t xml:space="preserve"> 30 listopada 2022 r</w:t>
      </w:r>
      <w:r w:rsidRPr="000F3C61">
        <w:rPr>
          <w:szCs w:val="20"/>
          <w:lang w:val="pl-PL"/>
        </w:rPr>
        <w:t>.</w:t>
      </w:r>
      <w:r w:rsidR="00B7045B">
        <w:rPr>
          <w:szCs w:val="20"/>
          <w:lang w:val="pl-PL"/>
        </w:rPr>
        <w:t xml:space="preserve"> – odmawiające uzgodnienia projektu decyzji o ustaleniu lokalizacji inwestycji celu publicznego dla wyżej wymienionej inwestycji.   </w:t>
      </w:r>
    </w:p>
    <w:p w:rsidR="000F3C61" w:rsidRPr="000023EC" w:rsidRDefault="000F3C61" w:rsidP="000F3C61">
      <w:pPr>
        <w:rPr>
          <w:sz w:val="16"/>
          <w:szCs w:val="16"/>
          <w:lang w:val="pl-PL"/>
        </w:rPr>
      </w:pP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 xml:space="preserve">Zgodnie z art. 49 §2 Kodeksu postępowania administracyjnego dzień </w:t>
      </w:r>
      <w:r w:rsidR="00E5345C">
        <w:rPr>
          <w:lang w:val="pl-PL"/>
        </w:rPr>
        <w:t>09.12.2022</w:t>
      </w:r>
      <w:r w:rsidRPr="00C912A1"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C912A1" w:rsidRPr="000023EC" w:rsidRDefault="00C912A1" w:rsidP="00C912A1">
      <w:pPr>
        <w:rPr>
          <w:sz w:val="16"/>
          <w:szCs w:val="16"/>
          <w:lang w:val="pl-PL"/>
        </w:rPr>
      </w:pP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D673E3" w:rsidRPr="000023EC" w:rsidRDefault="00D673E3" w:rsidP="00D673E3">
      <w:pPr>
        <w:rPr>
          <w:sz w:val="16"/>
          <w:szCs w:val="16"/>
          <w:lang w:val="pl-PL"/>
        </w:rPr>
      </w:pPr>
    </w:p>
    <w:p w:rsidR="00C912A1" w:rsidRDefault="00C912A1" w:rsidP="00C912A1">
      <w:pPr>
        <w:rPr>
          <w:lang w:val="pl-PL"/>
        </w:rPr>
      </w:pPr>
      <w:r w:rsidRPr="00C912A1">
        <w:rPr>
          <w:lang w:val="pl-PL"/>
        </w:rPr>
        <w:t xml:space="preserve">Z </w:t>
      </w:r>
      <w:r w:rsidR="001A02E5" w:rsidRPr="00B7045B">
        <w:rPr>
          <w:lang w:val="pl-PL"/>
        </w:rPr>
        <w:t>treścią postanowienia oraz</w:t>
      </w:r>
      <w:r w:rsidR="001A02E5">
        <w:rPr>
          <w:lang w:val="pl-PL"/>
        </w:rPr>
        <w:t xml:space="preserve"> </w:t>
      </w:r>
      <w:r w:rsidRPr="00C912A1">
        <w:rPr>
          <w:lang w:val="pl-PL"/>
        </w:rPr>
        <w:t xml:space="preserve">aktami sprawy, strony postępowania mogą zapoznać się w Informacji Wydziału Architektury i </w:t>
      </w:r>
      <w:r w:rsidR="00371663">
        <w:rPr>
          <w:lang w:val="pl-PL"/>
        </w:rPr>
        <w:t>Zabytków</w:t>
      </w:r>
      <w:r w:rsidRPr="00C912A1">
        <w:rPr>
          <w:lang w:val="pl-PL"/>
        </w:rPr>
        <w:t xml:space="preserve"> Urzędu Miejskiego Wrocławia (pl. Nowy Targ 1-8, parter, pok. 1c stanowisko 5, 6 i 7, godz. 8:00-15:00). Ze względów organizacyjnych </w:t>
      </w:r>
      <w:r w:rsidR="00D673E3">
        <w:rPr>
          <w:lang w:val="pl-PL"/>
        </w:rPr>
        <w:t xml:space="preserve">należy </w:t>
      </w:r>
      <w:r w:rsidRPr="00C912A1">
        <w:rPr>
          <w:lang w:val="pl-PL"/>
        </w:rPr>
        <w:t>zawiadomi</w:t>
      </w:r>
      <w:r w:rsidR="00D673E3">
        <w:rPr>
          <w:lang w:val="pl-PL"/>
        </w:rPr>
        <w:t>ć</w:t>
      </w:r>
      <w:r w:rsidRPr="00C912A1">
        <w:rPr>
          <w:lang w:val="pl-PL"/>
        </w:rPr>
        <w:t xml:space="preserve"> tut. Wydział</w:t>
      </w:r>
      <w:r w:rsidR="00D673E3">
        <w:rPr>
          <w:lang w:val="pl-PL"/>
        </w:rPr>
        <w:t xml:space="preserve"> </w:t>
      </w:r>
      <w:r w:rsidR="00017678">
        <w:rPr>
          <w:lang w:val="pl-PL"/>
        </w:rPr>
        <w:t xml:space="preserve">     </w:t>
      </w:r>
      <w:r w:rsidR="00D673E3" w:rsidRPr="004035DC">
        <w:rPr>
          <w:b/>
          <w:lang w:val="pl-PL"/>
        </w:rPr>
        <w:t>z co najmniej jednodniowym wyprzedzeniem</w:t>
      </w:r>
      <w:r w:rsidR="00D673E3" w:rsidRPr="00D673E3">
        <w:rPr>
          <w:lang w:val="pl-PL"/>
        </w:rPr>
        <w:t xml:space="preserve"> - </w:t>
      </w:r>
      <w:r w:rsidRPr="00C912A1">
        <w:rPr>
          <w:lang w:val="pl-PL"/>
        </w:rPr>
        <w:t xml:space="preserve">o zamiarze zapoznania się z dokumentami (tel. +48 71 777 77 </w:t>
      </w:r>
      <w:proofErr w:type="spellStart"/>
      <w:r w:rsidRPr="00C912A1">
        <w:rPr>
          <w:lang w:val="pl-PL"/>
        </w:rPr>
        <w:t>77</w:t>
      </w:r>
      <w:proofErr w:type="spellEnd"/>
      <w:r w:rsidRPr="00C912A1">
        <w:rPr>
          <w:lang w:val="pl-PL"/>
        </w:rPr>
        <w:t>), co usprawni realizację przysługującego stronie uprawnienia.</w:t>
      </w:r>
    </w:p>
    <w:p w:rsidR="00D673E3" w:rsidRPr="000023EC" w:rsidRDefault="00D673E3" w:rsidP="00C912A1">
      <w:pPr>
        <w:rPr>
          <w:sz w:val="16"/>
          <w:szCs w:val="16"/>
          <w:lang w:val="pl-PL"/>
        </w:rPr>
      </w:pPr>
    </w:p>
    <w:p w:rsidR="00D673E3" w:rsidRDefault="00D673E3" w:rsidP="00D673E3">
      <w:pPr>
        <w:rPr>
          <w:lang w:val="pl-PL"/>
        </w:rPr>
      </w:pPr>
      <w:r w:rsidRPr="00D673E3"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>
        <w:rPr>
          <w:lang w:val="pl-PL"/>
        </w:rPr>
        <w:br/>
      </w:r>
      <w:r w:rsidRPr="00D673E3">
        <w:rPr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D673E3">
          <w:rPr>
            <w:rStyle w:val="Hipercze"/>
            <w:lang w:val="pl-PL"/>
          </w:rPr>
          <w:t>https://bip.um.wroc.pl</w:t>
        </w:r>
      </w:hyperlink>
      <w:r w:rsidRPr="00D673E3">
        <w:rPr>
          <w:lang w:val="pl-PL"/>
        </w:rPr>
        <w:t xml:space="preserve"> oraz </w:t>
      </w:r>
      <w:hyperlink r:id="rId7" w:history="1">
        <w:r w:rsidRPr="00D673E3">
          <w:rPr>
            <w:rStyle w:val="Hipercze"/>
            <w:lang w:val="pl-PL"/>
          </w:rPr>
          <w:t>www.wroclaw.pl</w:t>
        </w:r>
      </w:hyperlink>
      <w:r w:rsidRPr="00D673E3">
        <w:rPr>
          <w:lang w:val="pl-PL"/>
        </w:rPr>
        <w:t xml:space="preserve"> lub telefonicznie pod nr tel. </w:t>
      </w:r>
      <w:r w:rsidRPr="00C912A1">
        <w:rPr>
          <w:lang w:val="pl-PL"/>
        </w:rPr>
        <w:t xml:space="preserve">+48 71 777 77 </w:t>
      </w:r>
      <w:proofErr w:type="spellStart"/>
      <w:r w:rsidRPr="00C912A1">
        <w:rPr>
          <w:lang w:val="pl-PL"/>
        </w:rPr>
        <w:t>77</w:t>
      </w:r>
      <w:proofErr w:type="spellEnd"/>
      <w:r w:rsidRPr="00D673E3">
        <w:rPr>
          <w:lang w:val="pl-PL"/>
        </w:rPr>
        <w:t>.</w:t>
      </w: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>__________________________________</w:t>
      </w:r>
    </w:p>
    <w:p w:rsidR="009933BA" w:rsidRDefault="000F3C61" w:rsidP="00C912A1">
      <w:pPr>
        <w:rPr>
          <w:b/>
          <w:lang w:val="pl-PL"/>
        </w:rPr>
      </w:pPr>
      <w:r>
        <w:rPr>
          <w:b/>
          <w:lang w:val="pl-PL"/>
        </w:rPr>
        <w:t>U</w:t>
      </w:r>
      <w:r w:rsidR="00C912A1" w:rsidRPr="00C912A1">
        <w:rPr>
          <w:b/>
          <w:lang w:val="pl-PL"/>
        </w:rPr>
        <w:t>-CP-</w:t>
      </w:r>
      <w:r w:rsidR="00017678">
        <w:rPr>
          <w:b/>
          <w:lang w:val="pl-PL"/>
        </w:rPr>
        <w:t>5873-2022-al. J. Kasprowicza</w:t>
      </w:r>
    </w:p>
    <w:p w:rsidR="00E5345C" w:rsidRDefault="00E5345C" w:rsidP="00E5345C">
      <w:pPr>
        <w:pStyle w:val="Nagwek1"/>
        <w:tabs>
          <w:tab w:val="left" w:pos="6237"/>
        </w:tabs>
        <w:rPr>
          <w:rFonts w:eastAsia="Arial"/>
          <w:b w:val="0"/>
        </w:rPr>
      </w:pPr>
      <w:r>
        <w:rPr>
          <w:rFonts w:eastAsia="Arial"/>
          <w:b w:val="0"/>
          <w:bCs/>
        </w:rPr>
        <w:tab/>
      </w:r>
      <w:r>
        <w:rPr>
          <w:rFonts w:eastAsia="Arial"/>
          <w:b w:val="0"/>
          <w:bCs/>
        </w:rPr>
        <w:tab/>
      </w:r>
      <w:r>
        <w:rPr>
          <w:rFonts w:eastAsia="Arial"/>
          <w:b w:val="0"/>
          <w:bCs/>
        </w:rPr>
        <w:tab/>
      </w:r>
      <w:r>
        <w:rPr>
          <w:rFonts w:eastAsia="Arial"/>
          <w:b w:val="0"/>
          <w:bCs/>
        </w:rPr>
        <w:tab/>
      </w:r>
      <w:r>
        <w:rPr>
          <w:rFonts w:eastAsia="Arial"/>
          <w:b w:val="0"/>
          <w:bCs/>
        </w:rPr>
        <w:tab/>
      </w:r>
      <w:r>
        <w:rPr>
          <w:rFonts w:eastAsia="Arial"/>
          <w:b w:val="0"/>
          <w:bCs/>
        </w:rPr>
        <w:tab/>
        <w:t>Z up. PREZYDENTA</w:t>
      </w:r>
    </w:p>
    <w:p w:rsidR="00E5345C" w:rsidRDefault="00E5345C" w:rsidP="00E5345C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Grażyna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Węgrzynowicz</w:t>
      </w:r>
      <w:proofErr w:type="spellEnd"/>
    </w:p>
    <w:p w:rsidR="00E5345C" w:rsidRDefault="00E5345C" w:rsidP="00E5345C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E5345C" w:rsidRDefault="00E5345C" w:rsidP="00E5345C">
      <w:pPr>
        <w:jc w:val="center"/>
        <w:rPr>
          <w:b/>
          <w:color w:val="FF0000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E5345C" w:rsidRDefault="00E5345C" w:rsidP="00E5345C">
      <w:pPr>
        <w:jc w:val="center"/>
        <w:rPr>
          <w:b/>
          <w:lang w:val="pl-PL"/>
        </w:rPr>
      </w:pPr>
    </w:p>
    <w:p w:rsidR="009933BA" w:rsidRPr="00D74572" w:rsidRDefault="0038335F" w:rsidP="009933BA">
      <w:pPr>
        <w:jc w:val="right"/>
        <w:rPr>
          <w:sz w:val="14"/>
          <w:szCs w:val="14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3990" cy="731520"/>
            <wp:effectExtent l="19050" t="0" r="381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3BA" w:rsidRPr="00D74572">
        <w:rPr>
          <w:sz w:val="14"/>
          <w:szCs w:val="14"/>
          <w:lang w:val="pl-PL"/>
        </w:rPr>
        <w:t>l</w:t>
      </w:r>
    </w:p>
    <w:p w:rsidR="00C45DF9" w:rsidRPr="004B4E00" w:rsidRDefault="00C45DF9" w:rsidP="004B4E00">
      <w:pPr>
        <w:rPr>
          <w:color w:val="FF0000"/>
          <w:sz w:val="16"/>
          <w:szCs w:val="16"/>
          <w:lang w:val="pl-PL"/>
        </w:rPr>
      </w:pPr>
    </w:p>
    <w:sectPr w:rsidR="00C45DF9" w:rsidRPr="004B4E00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compat/>
  <w:rsids>
    <w:rsidRoot w:val="0038335F"/>
    <w:rsid w:val="000023EC"/>
    <w:rsid w:val="00006F65"/>
    <w:rsid w:val="00017678"/>
    <w:rsid w:val="00057C93"/>
    <w:rsid w:val="000F3C61"/>
    <w:rsid w:val="00170FB7"/>
    <w:rsid w:val="001A02E5"/>
    <w:rsid w:val="001B4689"/>
    <w:rsid w:val="001D45DC"/>
    <w:rsid w:val="002316BF"/>
    <w:rsid w:val="003506D0"/>
    <w:rsid w:val="00371663"/>
    <w:rsid w:val="0038335F"/>
    <w:rsid w:val="004035DC"/>
    <w:rsid w:val="00460EB5"/>
    <w:rsid w:val="004B4E00"/>
    <w:rsid w:val="004F15AC"/>
    <w:rsid w:val="00535262"/>
    <w:rsid w:val="005C11E3"/>
    <w:rsid w:val="006C015A"/>
    <w:rsid w:val="006C472F"/>
    <w:rsid w:val="0082546C"/>
    <w:rsid w:val="00877480"/>
    <w:rsid w:val="00885990"/>
    <w:rsid w:val="00894C49"/>
    <w:rsid w:val="008B6245"/>
    <w:rsid w:val="009933BA"/>
    <w:rsid w:val="009B7164"/>
    <w:rsid w:val="009C1D3F"/>
    <w:rsid w:val="00A208DD"/>
    <w:rsid w:val="00A62C8F"/>
    <w:rsid w:val="00AF72EA"/>
    <w:rsid w:val="00B542A9"/>
    <w:rsid w:val="00B7045B"/>
    <w:rsid w:val="00C353EB"/>
    <w:rsid w:val="00C45DF9"/>
    <w:rsid w:val="00C912A1"/>
    <w:rsid w:val="00CC303D"/>
    <w:rsid w:val="00D673E3"/>
    <w:rsid w:val="00D74572"/>
    <w:rsid w:val="00DE15DC"/>
    <w:rsid w:val="00E5345C"/>
    <w:rsid w:val="00E67E3F"/>
    <w:rsid w:val="00F4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E5345C"/>
    <w:pPr>
      <w:keepNext/>
      <w:outlineLvl w:val="0"/>
    </w:pPr>
    <w:rPr>
      <w:rFonts w:eastAsia="Times New Roman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6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678"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E5345C"/>
    <w:rPr>
      <w:rFonts w:ascii="Verdana" w:eastAsia="Times New Roman" w:hAnsi="Verdana" w:cs="Arial"/>
      <w:b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ast02\Documents\Dokumenty%202022%20r\Obwieszczenie%20-%20post.%20obce%20-%202022%20r\U-CP%20-%20wz&#243;r%20post.%20obce%20-%2019.01.2022%20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1EB18-7DCE-4A72-9419-38BD77D4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U-CP - wzór post. obce - 19.01.2022 r</Template>
  <TotalTime>8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2648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publicznego-Uzgodnienie</dc:subject>
  <dc:creator>umbast02</dc:creator>
  <cp:lastModifiedBy>umjaci01</cp:lastModifiedBy>
  <cp:revision>4</cp:revision>
  <cp:lastPrinted>2022-12-07T10:19:00Z</cp:lastPrinted>
  <dcterms:created xsi:type="dcterms:W3CDTF">2022-12-07T10:22:00Z</dcterms:created>
  <dcterms:modified xsi:type="dcterms:W3CDTF">2022-12-09T11:03:00Z</dcterms:modified>
</cp:coreProperties>
</file>