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F1" w:rsidRPr="003F7FE6" w:rsidRDefault="00DA79F1" w:rsidP="003F7FE6">
      <w:pPr>
        <w:pStyle w:val="Default"/>
        <w:spacing w:before="240" w:line="360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186E05">
        <w:rPr>
          <w:rFonts w:ascii="Verdana" w:hAnsi="Verdana" w:cstheme="minorHAnsi"/>
          <w:b/>
          <w:bCs/>
          <w:color w:val="000000" w:themeColor="text1"/>
        </w:rPr>
        <w:t>OGŁOSZENIE O OTWARTYM NABORZE PARTNERA</w:t>
      </w:r>
    </w:p>
    <w:p w:rsidR="00DA79F1" w:rsidRPr="003F7FE6" w:rsidRDefault="00DA79F1" w:rsidP="003F7FE6">
      <w:pPr>
        <w:pStyle w:val="Default"/>
        <w:spacing w:before="240" w:line="360" w:lineRule="auto"/>
        <w:rPr>
          <w:rFonts w:ascii="Verdana" w:hAnsi="Verdana" w:cstheme="minorHAnsi"/>
          <w:b/>
          <w:bCs/>
          <w:color w:val="000000" w:themeColor="text1"/>
        </w:rPr>
      </w:pPr>
      <w:r w:rsidRPr="00186E05">
        <w:rPr>
          <w:rFonts w:ascii="Verdana" w:hAnsi="Verdana" w:cstheme="minorHAnsi"/>
          <w:b/>
          <w:bCs/>
          <w:color w:val="000000" w:themeColor="text1"/>
        </w:rPr>
        <w:t>do wspólnego przygotowania i realizacji projektu w ramach konkursu</w:t>
      </w:r>
      <w:r w:rsidR="003F7FE6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86E05">
        <w:rPr>
          <w:rFonts w:ascii="Verdana" w:hAnsi="Verdana" w:cstheme="minorHAnsi"/>
          <w:b/>
          <w:bCs/>
          <w:color w:val="000000" w:themeColor="text1"/>
        </w:rPr>
        <w:t>„Utworzenie i wsparcie funkcjonowania 120 branżowych centrów umiejętności (BCU), realizujących koncepcję centrów doskonałości zawodowej (CoVEs)”,</w:t>
      </w:r>
      <w:r w:rsidR="003F7FE6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Pr="00186E05">
        <w:rPr>
          <w:rFonts w:ascii="Verdana" w:hAnsi="Verdana" w:cstheme="minorHAnsi"/>
          <w:b/>
          <w:bCs/>
          <w:color w:val="000000" w:themeColor="text1"/>
        </w:rPr>
        <w:t>dotyczącego realizacji działań mających na celu powstanie BCU w dziedzinie automatyki przemysłowej na terenie Lotniczych Zakładów Naukowych przy ul. Kiełczowskiej 43 we Wrocławiu.</w:t>
      </w:r>
    </w:p>
    <w:p w:rsidR="00214C92" w:rsidRPr="00186E05" w:rsidRDefault="00DA79F1" w:rsidP="003F7FE6">
      <w:pPr>
        <w:pStyle w:val="Default"/>
        <w:spacing w:before="240" w:line="360" w:lineRule="auto"/>
        <w:rPr>
          <w:rFonts w:ascii="Verdana" w:hAnsi="Verdana" w:cstheme="minorHAnsi"/>
          <w:b/>
          <w:bCs/>
          <w:color w:val="000000" w:themeColor="text1"/>
        </w:rPr>
      </w:pPr>
      <w:r w:rsidRPr="00186E05">
        <w:rPr>
          <w:rFonts w:ascii="Verdana" w:hAnsi="Verdana" w:cstheme="minorHAnsi"/>
          <w:bCs/>
          <w:color w:val="000000" w:themeColor="text1"/>
        </w:rPr>
        <w:t>Gmina Wrocław</w:t>
      </w:r>
      <w:r w:rsidRPr="00186E05">
        <w:rPr>
          <w:rFonts w:ascii="Verdana" w:hAnsi="Verdana" w:cstheme="minorHAnsi"/>
          <w:color w:val="000000" w:themeColor="text1"/>
        </w:rPr>
        <w:t xml:space="preserve"> jako </w:t>
      </w:r>
      <w:r w:rsidRPr="00186E05">
        <w:rPr>
          <w:rFonts w:ascii="Verdana" w:hAnsi="Verdana" w:cstheme="minorHAnsi"/>
          <w:bCs/>
          <w:color w:val="000000" w:themeColor="text1"/>
        </w:rPr>
        <w:t>wnioskodawca w konkursie „</w:t>
      </w:r>
      <w:r w:rsidRPr="00186E05">
        <w:rPr>
          <w:rFonts w:ascii="Verdana" w:hAnsi="Verdana" w:cstheme="minorHAnsi"/>
          <w:b/>
          <w:bCs/>
          <w:color w:val="000000" w:themeColor="text1"/>
        </w:rPr>
        <w:t>Utworzenie i wsparcie funkcjonowania 120 branżowych centrów umiejętności (BCU), realizujących koncepcję centrów doskonałości zawodowej (CoVEs)”, dotyczącym realizacji działań mających na celu powstanie BCU w dziedzinie automatyki przemysłowej na terenie Lotniczych Zakładów Naukowych przy ul. Kiełczowskiej 43 we Wrocławiu,</w:t>
      </w:r>
    </w:p>
    <w:p w:rsidR="00F33B0C" w:rsidRPr="003F7FE6" w:rsidRDefault="00DA79F1" w:rsidP="003F7FE6">
      <w:pPr>
        <w:pStyle w:val="Default"/>
        <w:spacing w:before="240" w:line="360" w:lineRule="auto"/>
        <w:rPr>
          <w:rFonts w:ascii="Verdana" w:hAnsi="Verdana" w:cstheme="minorHAnsi"/>
          <w:b/>
          <w:bCs/>
          <w:color w:val="000000" w:themeColor="text1"/>
        </w:rPr>
      </w:pPr>
      <w:r w:rsidRPr="00186E05">
        <w:rPr>
          <w:rFonts w:ascii="Verdana" w:hAnsi="Verdana" w:cstheme="minorHAnsi"/>
          <w:b/>
          <w:color w:val="000000" w:themeColor="text1"/>
        </w:rPr>
        <w:t>ogłasza otwarty nabór</w:t>
      </w:r>
      <w:r w:rsidRPr="00186E05">
        <w:rPr>
          <w:rFonts w:ascii="Verdana" w:hAnsi="Verdana" w:cstheme="minorHAnsi"/>
          <w:color w:val="000000" w:themeColor="text1"/>
        </w:rPr>
        <w:t xml:space="preserve"> </w:t>
      </w:r>
      <w:r w:rsidRPr="00186E05">
        <w:rPr>
          <w:rFonts w:ascii="Verdana" w:hAnsi="Verdana" w:cstheme="minorHAnsi"/>
          <w:b/>
          <w:color w:val="000000" w:themeColor="text1"/>
        </w:rPr>
        <w:t>Partnera</w:t>
      </w:r>
      <w:r w:rsidRPr="00186E05">
        <w:rPr>
          <w:rFonts w:ascii="Verdana" w:hAnsi="Verdana" w:cstheme="minorHAnsi"/>
          <w:color w:val="000000" w:themeColor="text1"/>
        </w:rPr>
        <w:t xml:space="preserve"> do wspólnego przygotowania i realizacji projektu przygotowanego w odpowiedzi na w/w konkurs</w:t>
      </w:r>
      <w:r w:rsidR="001A2926" w:rsidRPr="00186E05">
        <w:rPr>
          <w:rFonts w:ascii="Verdana" w:hAnsi="Verdana" w:cstheme="minorHAnsi"/>
          <w:color w:val="000000" w:themeColor="text1"/>
        </w:rPr>
        <w:t>, realizowany w ramach Krajowego Planu Odbudowy i Zwiększania Odporności:  w Inwestycji A.3.1.1.: „Wsparcie rozwoju nowoczesnego kształcenia zawodowego, szkolnictwa wyższego oraz uczenia się przez całe życie”, w Komponencie A „Odporność i konkurencyjność gospodarki”.</w:t>
      </w:r>
    </w:p>
    <w:p w:rsidR="00DA79F1" w:rsidRPr="00186E05" w:rsidRDefault="00F33B0C" w:rsidP="003F7FE6">
      <w:pPr>
        <w:pStyle w:val="Style2"/>
        <w:spacing w:before="240" w:line="360" w:lineRule="auto"/>
        <w:jc w:val="left"/>
        <w:rPr>
          <w:rFonts w:ascii="Verdana" w:hAnsi="Verdana" w:cstheme="minorHAnsi"/>
          <w:color w:val="000000" w:themeColor="text1"/>
        </w:rPr>
      </w:pPr>
      <w:r w:rsidRPr="00186E05">
        <w:rPr>
          <w:rFonts w:ascii="Verdana" w:hAnsi="Verdana" w:cstheme="minorHAnsi"/>
          <w:color w:val="000000" w:themeColor="text1"/>
        </w:rPr>
        <w:t>Nabór dotyczy podmiotu branżowego, który wniesie do projektu zasoby ludzkie, organizacyjne, techniczne lub finansowe oraz wspólnie z Wnioskodawcą będzie uczestniczyć w przygotowywaniu wniosku o dofinansowanie projektu, jak również w jego realizacji.</w:t>
      </w:r>
    </w:p>
    <w:p w:rsidR="001A2926" w:rsidRPr="00186E05" w:rsidRDefault="001A2926" w:rsidP="003F7FE6">
      <w:pPr>
        <w:pStyle w:val="Style2"/>
        <w:spacing w:before="240" w:line="360" w:lineRule="auto"/>
        <w:jc w:val="left"/>
        <w:rPr>
          <w:rFonts w:ascii="Verdana" w:hAnsi="Verdana" w:cstheme="minorHAnsi"/>
          <w:color w:val="000000" w:themeColor="text1"/>
        </w:rPr>
      </w:pPr>
      <w:r w:rsidRPr="00186E05">
        <w:rPr>
          <w:rFonts w:ascii="Verdana" w:hAnsi="Verdana" w:cstheme="minorHAnsi"/>
          <w:color w:val="000000" w:themeColor="text1"/>
        </w:rPr>
        <w:t>Szczegółowy opis konkursu, w tym w szczególności regulamin konkursu znajduje się pod adresem:</w:t>
      </w:r>
    </w:p>
    <w:p w:rsidR="00DA79F1" w:rsidRPr="00186E05" w:rsidRDefault="001A2926" w:rsidP="003F7FE6">
      <w:pPr>
        <w:pStyle w:val="Style2"/>
        <w:spacing w:before="240" w:line="360" w:lineRule="auto"/>
        <w:jc w:val="left"/>
        <w:rPr>
          <w:rFonts w:ascii="Verdana" w:hAnsi="Verdana" w:cstheme="minorHAnsi"/>
          <w:color w:val="000000" w:themeColor="text1"/>
        </w:rPr>
      </w:pPr>
      <w:r w:rsidRPr="00186E05">
        <w:rPr>
          <w:rFonts w:ascii="Verdana" w:hAnsi="Verdana" w:cstheme="minorHAnsi"/>
          <w:color w:val="000000" w:themeColor="text1"/>
        </w:rPr>
        <w:t>https://www.frse.org.pl/kpo-bcu-wnioskowanie</w:t>
      </w:r>
    </w:p>
    <w:p w:rsidR="002A15AB" w:rsidRPr="003F7FE6" w:rsidRDefault="00F33B0C" w:rsidP="00601182">
      <w:pPr>
        <w:pStyle w:val="Style2"/>
        <w:widowControl/>
        <w:numPr>
          <w:ilvl w:val="0"/>
          <w:numId w:val="1"/>
        </w:numPr>
        <w:spacing w:before="240" w:line="360" w:lineRule="auto"/>
        <w:ind w:left="284" w:hanging="284"/>
        <w:jc w:val="left"/>
        <w:rPr>
          <w:rFonts w:ascii="Verdana" w:hAnsi="Verdana" w:cstheme="minorHAnsi"/>
          <w:b/>
          <w:color w:val="000000" w:themeColor="text1"/>
        </w:rPr>
      </w:pPr>
      <w:r w:rsidRPr="00186E05">
        <w:rPr>
          <w:rFonts w:ascii="Verdana" w:hAnsi="Verdana" w:cstheme="minorHAnsi"/>
          <w:b/>
          <w:color w:val="000000" w:themeColor="text1"/>
        </w:rPr>
        <w:lastRenderedPageBreak/>
        <w:t>Cel partnerstwa:</w:t>
      </w:r>
    </w:p>
    <w:p w:rsidR="00CC0AC1" w:rsidRPr="00186E05" w:rsidRDefault="00F33B0C" w:rsidP="003F7FE6">
      <w:pPr>
        <w:pStyle w:val="Style2"/>
        <w:widowControl/>
        <w:spacing w:before="240" w:line="360" w:lineRule="auto"/>
        <w:jc w:val="left"/>
        <w:rPr>
          <w:rFonts w:ascii="Verdana" w:hAnsi="Verdana" w:cstheme="minorHAnsi"/>
          <w:color w:val="000000" w:themeColor="text1"/>
        </w:rPr>
      </w:pPr>
      <w:r w:rsidRPr="00186E05">
        <w:rPr>
          <w:rStyle w:val="FontStyle17"/>
          <w:rFonts w:ascii="Verdana" w:hAnsi="Verdana" w:cstheme="minorHAnsi"/>
          <w:color w:val="000000" w:themeColor="text1"/>
          <w:sz w:val="24"/>
          <w:szCs w:val="24"/>
        </w:rPr>
        <w:t xml:space="preserve">Głównym celem naboru jest wyłonienie partnera, który będzie aktywnie współpracował przy przygotowaniu wniosku o dofinansowanie oraz przy realizacji projektu. Partnerstwo ma na celu wniesienie do projektu wartości dodanej dzięki współpracy z podmiotem, który posiada udokumentowane doświadczenie w zakresie </w:t>
      </w:r>
      <w:r w:rsidRPr="00186E05">
        <w:rPr>
          <w:rFonts w:ascii="Verdana" w:hAnsi="Verdana" w:cstheme="minorHAnsi"/>
          <w:color w:val="000000" w:themeColor="text1"/>
        </w:rPr>
        <w:t>wsparcia przygotowania kadr</w:t>
      </w:r>
      <w:r w:rsidR="002A15AB" w:rsidRPr="00186E05">
        <w:rPr>
          <w:rFonts w:ascii="Verdana" w:hAnsi="Verdana" w:cstheme="minorHAnsi"/>
          <w:color w:val="000000" w:themeColor="text1"/>
        </w:rPr>
        <w:t xml:space="preserve"> </w:t>
      </w:r>
      <w:r w:rsidRPr="00186E05">
        <w:rPr>
          <w:rFonts w:ascii="Verdana" w:hAnsi="Verdana" w:cstheme="minorHAnsi"/>
          <w:color w:val="000000" w:themeColor="text1"/>
        </w:rPr>
        <w:t xml:space="preserve">na potrzeby nowoczesnej gospodarki w </w:t>
      </w:r>
      <w:r w:rsidR="001A2926" w:rsidRPr="00186E05">
        <w:rPr>
          <w:rFonts w:ascii="Verdana" w:hAnsi="Verdana" w:cstheme="minorHAnsi"/>
          <w:color w:val="000000" w:themeColor="text1"/>
        </w:rPr>
        <w:t>branży automatyki przemysłowej</w:t>
      </w:r>
      <w:r w:rsidRPr="00186E05">
        <w:rPr>
          <w:rFonts w:ascii="Verdana" w:hAnsi="Verdana" w:cstheme="minorHAnsi"/>
          <w:color w:val="000000" w:themeColor="text1"/>
        </w:rPr>
        <w:t xml:space="preserve"> poprzez zapewnienie przestrzeni dla innowacyjnej i trwałej współpracy biznesu z edukacją zawodową na wszystkich poziomach kształcenia zawodowego, a także wdrożenie koncepcji doskonałoś</w:t>
      </w:r>
      <w:r w:rsidR="00F86558" w:rsidRPr="00186E05">
        <w:rPr>
          <w:rFonts w:ascii="Verdana" w:hAnsi="Verdana" w:cstheme="minorHAnsi"/>
          <w:color w:val="000000" w:themeColor="text1"/>
        </w:rPr>
        <w:t xml:space="preserve">ci zawodowej w polskim systemie </w:t>
      </w:r>
      <w:r w:rsidRPr="00186E05">
        <w:rPr>
          <w:rFonts w:ascii="Verdana" w:hAnsi="Verdana" w:cstheme="minorHAnsi"/>
          <w:color w:val="000000" w:themeColor="text1"/>
        </w:rPr>
        <w:t>kształcenia zawodowego</w:t>
      </w:r>
      <w:r w:rsidR="00F86558" w:rsidRPr="00186E05">
        <w:rPr>
          <w:rFonts w:ascii="Verdana" w:hAnsi="Verdana" w:cstheme="minorHAnsi"/>
          <w:color w:val="000000" w:themeColor="text1"/>
        </w:rPr>
        <w:t>.</w:t>
      </w:r>
    </w:p>
    <w:p w:rsidR="00851C6C" w:rsidRPr="00186E05" w:rsidRDefault="00CC0AC1" w:rsidP="003F7FE6">
      <w:pPr>
        <w:pStyle w:val="Style2"/>
        <w:widowControl/>
        <w:spacing w:before="240" w:line="360" w:lineRule="auto"/>
        <w:jc w:val="left"/>
        <w:rPr>
          <w:rFonts w:ascii="Verdana" w:hAnsi="Verdana" w:cstheme="minorHAnsi"/>
          <w:color w:val="000000" w:themeColor="text1"/>
        </w:rPr>
      </w:pPr>
      <w:r w:rsidRPr="00186E05">
        <w:rPr>
          <w:rFonts w:ascii="Verdana" w:hAnsi="Verdana" w:cstheme="minorHAnsi"/>
          <w:color w:val="000000" w:themeColor="text1"/>
        </w:rPr>
        <w:t>Z partnerem wyłonionym w wyniku przedmiotowego naboru zostanie zawarty list intencyjny, którego wzór stanowi załącznik do niniejszego ogłoszenia. W przypadku otrzymania przez projekt dofinansowania zostanie zawarta umowa partnerska.</w:t>
      </w:r>
    </w:p>
    <w:p w:rsidR="00F86558" w:rsidRPr="00186E05" w:rsidRDefault="00F86558" w:rsidP="00601182">
      <w:pPr>
        <w:pStyle w:val="Style2"/>
        <w:widowControl/>
        <w:numPr>
          <w:ilvl w:val="0"/>
          <w:numId w:val="1"/>
        </w:numPr>
        <w:spacing w:before="240" w:line="360" w:lineRule="auto"/>
        <w:ind w:left="284" w:hanging="284"/>
        <w:jc w:val="left"/>
        <w:rPr>
          <w:rFonts w:ascii="Verdana" w:hAnsi="Verdana" w:cstheme="minorHAnsi"/>
          <w:b/>
          <w:color w:val="000000" w:themeColor="text1"/>
        </w:rPr>
      </w:pPr>
      <w:r w:rsidRPr="00186E05">
        <w:rPr>
          <w:rFonts w:ascii="Verdana" w:hAnsi="Verdana" w:cstheme="minorHAnsi"/>
          <w:b/>
          <w:color w:val="000000" w:themeColor="text1"/>
        </w:rPr>
        <w:t>Wstępny zakres tematyczny projektu:</w:t>
      </w:r>
    </w:p>
    <w:p w:rsidR="00F86558" w:rsidRPr="00186E05" w:rsidRDefault="00F86558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Utworzenie BCU odbędzie się poprzez:</w:t>
      </w:r>
    </w:p>
    <w:p w:rsidR="00F86558" w:rsidRPr="00186E05" w:rsidRDefault="00F86558" w:rsidP="003F7FE6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działanie inwestycyjne w postaci remontu (adaptacji) istniejącej infrastruktury na potrzeby BCU;</w:t>
      </w:r>
    </w:p>
    <w:p w:rsidR="00F86558" w:rsidRPr="00186E05" w:rsidRDefault="00F86558" w:rsidP="003F7FE6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zakup wyposażenia rozumianego w szczególności jako: maszyny, sprzęt, urządzenia techniczne i materiały eksploatacyjne w zakresie związanym z funkcjonowaniem BCU;</w:t>
      </w:r>
    </w:p>
    <w:p w:rsidR="00F86558" w:rsidRPr="00186E05" w:rsidRDefault="00F86558" w:rsidP="003F7FE6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utworzenie struktury instytucjonalnej rozumianej jako wpisanie BCU do przepisów prawa oświatowego oraz powołanie Rady BCU;</w:t>
      </w:r>
      <w:r w:rsidR="00CC0AC1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zatrudnienie pracowników, w tym trenerów i szkoleniowców, przygotowanie dokumentacji programowej.</w:t>
      </w:r>
    </w:p>
    <w:p w:rsidR="00F86558" w:rsidRPr="00186E05" w:rsidRDefault="00F86558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156D7A" w:rsidRPr="00186E05" w:rsidRDefault="00156D7A" w:rsidP="00601182">
      <w:pPr>
        <w:pStyle w:val="Style2"/>
        <w:widowControl/>
        <w:numPr>
          <w:ilvl w:val="0"/>
          <w:numId w:val="1"/>
        </w:numPr>
        <w:spacing w:before="240" w:line="360" w:lineRule="auto"/>
        <w:ind w:left="284" w:hanging="284"/>
        <w:jc w:val="left"/>
        <w:rPr>
          <w:rFonts w:ascii="Verdana" w:hAnsi="Verdana" w:cstheme="minorHAnsi"/>
          <w:b/>
          <w:color w:val="000000" w:themeColor="text1"/>
        </w:rPr>
      </w:pPr>
      <w:r w:rsidRPr="00186E05">
        <w:rPr>
          <w:rFonts w:ascii="Verdana" w:hAnsi="Verdana" w:cstheme="minorHAnsi"/>
          <w:b/>
          <w:color w:val="000000" w:themeColor="text1"/>
        </w:rPr>
        <w:lastRenderedPageBreak/>
        <w:t xml:space="preserve">Do zadań partnera należeć będzie </w:t>
      </w:r>
      <w:r w:rsidR="00CC0AC1" w:rsidRPr="00186E05">
        <w:rPr>
          <w:rFonts w:ascii="Verdana" w:hAnsi="Verdana" w:cstheme="minorHAnsi"/>
          <w:b/>
          <w:color w:val="000000" w:themeColor="text1"/>
        </w:rPr>
        <w:t xml:space="preserve">uczestniczenie w realizacji projektu na każdym jego etapie w tym </w:t>
      </w:r>
      <w:r w:rsidRPr="00186E05">
        <w:rPr>
          <w:rFonts w:ascii="Verdana" w:hAnsi="Verdana" w:cstheme="minorHAnsi"/>
          <w:b/>
          <w:color w:val="000000" w:themeColor="text1"/>
        </w:rPr>
        <w:t>m.in.:</w:t>
      </w:r>
    </w:p>
    <w:p w:rsidR="00CC0AC1" w:rsidRPr="00186E05" w:rsidRDefault="00CC0AC1" w:rsidP="003F7FE6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przygotowanie wraz z wnioskodawcą wniosku o dofinansowanie projektu;</w:t>
      </w:r>
    </w:p>
    <w:p w:rsidR="00156D7A" w:rsidRPr="00186E05" w:rsidRDefault="00CC0AC1" w:rsidP="003F7FE6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wspólna realizacja zadań merytorycznych</w:t>
      </w:r>
      <w:r w:rsidR="00156D7A" w:rsidRPr="00186E05">
        <w:rPr>
          <w:rFonts w:ascii="Verdana" w:hAnsi="Verdana" w:cstheme="minorHAnsi"/>
          <w:color w:val="000000" w:themeColor="text1"/>
          <w:sz w:val="24"/>
          <w:szCs w:val="24"/>
        </w:rPr>
        <w:t>;</w:t>
      </w:r>
    </w:p>
    <w:p w:rsidR="002A15AB" w:rsidRPr="00186E05" w:rsidRDefault="00CC0AC1" w:rsidP="003F7FE6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</w:t>
      </w:r>
      <w:r w:rsidR="002A15AB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sparcie 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>funkcjonowania</w:t>
      </w:r>
      <w:r w:rsidR="002A15AB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BCU w obszarach:</w:t>
      </w:r>
    </w:p>
    <w:p w:rsidR="002A15AB" w:rsidRPr="00186E05" w:rsidRDefault="002A15AB" w:rsidP="003F7FE6">
      <w:pPr>
        <w:pStyle w:val="Akapitzlist"/>
        <w:numPr>
          <w:ilvl w:val="0"/>
          <w:numId w:val="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działalności edukacyjno- 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>szkoleniowej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;</w:t>
      </w:r>
    </w:p>
    <w:p w:rsidR="002A15AB" w:rsidRPr="00186E05" w:rsidRDefault="002A15AB" w:rsidP="003F7FE6">
      <w:pPr>
        <w:pStyle w:val="Akapitzlist"/>
        <w:numPr>
          <w:ilvl w:val="0"/>
          <w:numId w:val="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działalności integrująco- wspierającej;</w:t>
      </w:r>
    </w:p>
    <w:p w:rsidR="002A15AB" w:rsidRPr="00186E05" w:rsidRDefault="002A15AB" w:rsidP="003F7FE6">
      <w:pPr>
        <w:pStyle w:val="Akapitzlist"/>
        <w:numPr>
          <w:ilvl w:val="0"/>
          <w:numId w:val="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działalności innowacyjno- rozwojowej;</w:t>
      </w:r>
    </w:p>
    <w:p w:rsidR="00BC0C94" w:rsidRPr="00186E05" w:rsidRDefault="002A15AB" w:rsidP="003F7FE6">
      <w:pPr>
        <w:pStyle w:val="Akapitzlist"/>
        <w:numPr>
          <w:ilvl w:val="0"/>
          <w:numId w:val="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działalności doradczo- promocyjnej</w:t>
      </w:r>
      <w:r w:rsidR="00CC0AC1" w:rsidRPr="00186E05">
        <w:rPr>
          <w:rFonts w:ascii="Verdana" w:hAnsi="Verdana" w:cstheme="minorHAnsi"/>
          <w:color w:val="000000" w:themeColor="text1"/>
          <w:sz w:val="24"/>
          <w:szCs w:val="24"/>
        </w:rPr>
        <w:t>;</w:t>
      </w:r>
    </w:p>
    <w:p w:rsidR="00CC0AC1" w:rsidRPr="00186E05" w:rsidRDefault="00CC0AC1" w:rsidP="003F7FE6">
      <w:pPr>
        <w:pStyle w:val="Akapitzlist"/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156D7A" w:rsidRPr="00186E05" w:rsidRDefault="00285335" w:rsidP="003F7FE6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Wsparcie w przeszkoleniu</w:t>
      </w:r>
      <w:r w:rsidR="00CC0AC1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co najmniej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:</w:t>
      </w:r>
    </w:p>
    <w:p w:rsidR="00285335" w:rsidRPr="00186E05" w:rsidRDefault="00285335" w:rsidP="003F7FE6">
      <w:pPr>
        <w:pStyle w:val="Akapitzlist"/>
        <w:numPr>
          <w:ilvl w:val="0"/>
          <w:numId w:val="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120 osób dorosłych w trybie:</w:t>
      </w:r>
    </w:p>
    <w:p w:rsidR="00285335" w:rsidRPr="00186E05" w:rsidRDefault="00285335" w:rsidP="003F7FE6">
      <w:pPr>
        <w:numPr>
          <w:ilvl w:val="0"/>
          <w:numId w:val="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30 godzinnego szkolenia zakończonego uzyskaniem branżowego certyfikatu umiejętności</w:t>
      </w:r>
    </w:p>
    <w:p w:rsidR="00285335" w:rsidRPr="00186E05" w:rsidRDefault="00285335" w:rsidP="003F7FE6">
      <w:pPr>
        <w:numPr>
          <w:ilvl w:val="0"/>
          <w:numId w:val="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120 godzinnego kursu kończącego się uzyskaniem certyfikatu kwalifikacji z zakresu edukacji pozaformalnej (sektorowej)</w:t>
      </w:r>
    </w:p>
    <w:p w:rsidR="00285335" w:rsidRPr="00186E05" w:rsidRDefault="00285335" w:rsidP="003F7FE6">
      <w:pPr>
        <w:pStyle w:val="Akapitzlist"/>
        <w:numPr>
          <w:ilvl w:val="0"/>
          <w:numId w:val="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40 osób młodych w wieku 14-24 lat w trybie 15 godzinnego szkolenia</w:t>
      </w:r>
    </w:p>
    <w:p w:rsidR="00285335" w:rsidRPr="00186E05" w:rsidRDefault="00285335" w:rsidP="003F7FE6">
      <w:pPr>
        <w:pStyle w:val="Akapitzlist"/>
        <w:numPr>
          <w:ilvl w:val="0"/>
          <w:numId w:val="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20 nauczycieli kształcenia zawodowego w trybie 15 godzinnego szkolenia</w:t>
      </w:r>
    </w:p>
    <w:p w:rsidR="00285335" w:rsidRPr="00186E05" w:rsidRDefault="00285335" w:rsidP="003F7FE6">
      <w:pPr>
        <w:pStyle w:val="Akapitzlist"/>
        <w:numPr>
          <w:ilvl w:val="0"/>
          <w:numId w:val="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20 osób- dowolna grupa wsparcia</w:t>
      </w:r>
    </w:p>
    <w:p w:rsidR="00C82A2D" w:rsidRPr="00186E05" w:rsidRDefault="00C82A2D" w:rsidP="003F7FE6">
      <w:pPr>
        <w:pStyle w:val="Akapitzlist"/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C82A2D" w:rsidRPr="00186E05" w:rsidRDefault="00C82A2D" w:rsidP="003F7FE6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Wsparcie w zapewnieniu kadry (trenerów/szkoleniowców) prowadzących w BCU szkolenia i kursy, spełniające co najmniej następujące warunki:</w:t>
      </w:r>
    </w:p>
    <w:p w:rsidR="00C82A2D" w:rsidRPr="00186E05" w:rsidRDefault="00C82A2D" w:rsidP="003F7FE6">
      <w:pPr>
        <w:pStyle w:val="Akapitzlist"/>
        <w:numPr>
          <w:ilvl w:val="0"/>
          <w:numId w:val="6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wykształcenie kierunkowe w zakresie danej branży oraz minimum 3 letnie doświadczenie zawodowe związane z dziedziną, której dotyczy Konkurs, albo</w:t>
      </w:r>
    </w:p>
    <w:p w:rsidR="00C82A2D" w:rsidRPr="00186E05" w:rsidRDefault="00C82A2D" w:rsidP="003F7FE6">
      <w:pPr>
        <w:pStyle w:val="Akapitzlist"/>
        <w:numPr>
          <w:ilvl w:val="0"/>
          <w:numId w:val="6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lastRenderedPageBreak/>
        <w:t>minimum 5 letnie doświadczenie zawodowe związane z dziedziną, której dotyczy Konkurs</w:t>
      </w:r>
      <w:r w:rsidR="00DD3C6C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C82A2D" w:rsidRPr="00186E05" w:rsidRDefault="00C82A2D" w:rsidP="003F7FE6">
      <w:pPr>
        <w:pStyle w:val="Akapitzlist"/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oraz</w:t>
      </w:r>
    </w:p>
    <w:p w:rsidR="00C82A2D" w:rsidRPr="00186E05" w:rsidRDefault="00C82A2D" w:rsidP="003F7FE6">
      <w:pPr>
        <w:pStyle w:val="Akapitzlist"/>
        <w:numPr>
          <w:ilvl w:val="0"/>
          <w:numId w:val="6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doświadczenie w prowadzeniu szkoleń osób dorosłych.</w:t>
      </w:r>
    </w:p>
    <w:p w:rsidR="00C82A2D" w:rsidRPr="00186E05" w:rsidRDefault="00C82A2D" w:rsidP="003F7FE6">
      <w:pPr>
        <w:pStyle w:val="Akapitzlist"/>
        <w:numPr>
          <w:ilvl w:val="0"/>
          <w:numId w:val="6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osoby spełniające warunki, zgodnie z przepisami dotyczącymi kwalifikacji wymaganych od nauczycieli, a w przypadku zajęć praktycznych również w sprawie praktycznej nauki zawodu.</w:t>
      </w:r>
    </w:p>
    <w:p w:rsidR="00285335" w:rsidRPr="00186E05" w:rsidRDefault="00672F30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</w:t>
      </w:r>
      <w:r w:rsidR="00285335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sparcie w realizacji 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działań dotyczących podnoszenia </w:t>
      </w:r>
      <w:r w:rsidR="00285335" w:rsidRPr="00186E05">
        <w:rPr>
          <w:rFonts w:ascii="Verdana" w:hAnsi="Verdana" w:cstheme="minorHAnsi"/>
          <w:color w:val="000000" w:themeColor="text1"/>
          <w:sz w:val="24"/>
          <w:szCs w:val="24"/>
        </w:rPr>
        <w:t>kompetencji w zakresie tzw. green skills i digital skills. Każde ze szkoleń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lub kursów musi zawierać także </w:t>
      </w:r>
      <w:r w:rsidR="00285335" w:rsidRPr="00186E05">
        <w:rPr>
          <w:rFonts w:ascii="Verdana" w:hAnsi="Verdana" w:cstheme="minorHAnsi"/>
          <w:color w:val="000000" w:themeColor="text1"/>
          <w:sz w:val="24"/>
          <w:szCs w:val="24"/>
        </w:rPr>
        <w:t>komponent związany z cyf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>ryzacją i zieloną transformacją.</w:t>
      </w:r>
    </w:p>
    <w:p w:rsidR="00285335" w:rsidRPr="00186E05" w:rsidRDefault="00285335" w:rsidP="003F7FE6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Każdy podmiot branżowy będący partnerem w ramach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przedsięwzięcia przygotuje  wystąpi do ministra właściwego z wn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ioskiem o włączenie co najmniej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jednej kwalifikacji z zakresu edukacji pozaformalnej (sektorowej) o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dpowiadającej na potrzeby danej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dziedziny, do Zintegrowanego Systemu Kwalifikacji.</w:t>
      </w:r>
    </w:p>
    <w:p w:rsidR="0003125B" w:rsidRPr="00186E05" w:rsidRDefault="0003125B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03125B" w:rsidRPr="00186E05" w:rsidRDefault="00285335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Jednocześnie podmiot branżowy będący 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partnerem w ramach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przedsięwzięcia podejmie wszelkie działania, przewidziane przepisam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i prawa, tak aby dla zgłoszonej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kwalifikacji pełnić funkcję instytucji certyfikującej w ramach Zintegrowanego Systemu Kwalifikacji.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</w:p>
    <w:p w:rsidR="0003125B" w:rsidRPr="00186E05" w:rsidRDefault="0003125B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BC0C94" w:rsidRPr="00186E05" w:rsidRDefault="00285335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Kryterium ma na celu zapewnienie włączenia do Zintegrowan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ego Systemu Kwalifikacji nowych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kwalifikacji z zakresu edukacji pozaformalnej (sektorowych), od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powiadających na potrzeby danej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dziedziny, której dotyczy Konkurs, a tym samym zwiększenie do</w:t>
      </w:r>
      <w:r w:rsidR="00BC0C94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stępu do możliwości podnoszenia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kwalifikacji lub przekwalifikowania się w danej dziedzinie.</w:t>
      </w:r>
    </w:p>
    <w:p w:rsidR="00672F30" w:rsidRPr="00186E05" w:rsidRDefault="00BC0C94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7. Wydawanie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>:</w:t>
      </w:r>
    </w:p>
    <w:p w:rsidR="00BC0C94" w:rsidRPr="00186E05" w:rsidRDefault="00BC0C94" w:rsidP="003F7FE6">
      <w:pPr>
        <w:pStyle w:val="Akapitzlist"/>
        <w:numPr>
          <w:ilvl w:val="0"/>
          <w:numId w:val="8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branżowego certyfikatu umiejętności potwierdzającego n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abycie określonych umiejętności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zawodowych albo certyfikatu kwalifikacji z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lastRenderedPageBreak/>
        <w:t>zakresu edukacji pozafor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malnej (sektorowej)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potwierdzającego nabycie określonej kwalifikacji, w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łaściwych dla danej dziedziny –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 przypadku szkoleń dla osób dorosłych i osób młodych w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wieku 14-24 lat (tj. uczniowie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i studenci),</w:t>
      </w:r>
    </w:p>
    <w:p w:rsidR="00672F30" w:rsidRPr="00186E05" w:rsidRDefault="00BC0C94" w:rsidP="003F7FE6">
      <w:pPr>
        <w:pStyle w:val="Akapitzlist"/>
        <w:numPr>
          <w:ilvl w:val="0"/>
          <w:numId w:val="8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zaświadczenia o ukończeniu szkolenia branżowego zawi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erającego informację o zakresie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i wymiarze odbytego szkolenia branżowego – w przypadku szkole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nia dla nauczycieli kształcenia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zawodowego.</w:t>
      </w:r>
    </w:p>
    <w:p w:rsidR="00BC0C94" w:rsidRPr="00186E05" w:rsidRDefault="00BC0C94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Dokument potwierdzający nabycie umiejętności, tj. branżowy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certyfikat umiejętności będzie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wydawany przez BCU oraz współpracujący podmiot branżo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wy zgodnie ze wzorem określonym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przepisami prawa oświatowego po przeprowadzeniu stacjonarnego egzaminu wewnętrznego.</w:t>
      </w:r>
    </w:p>
    <w:p w:rsidR="00BC0C94" w:rsidRPr="00186E05" w:rsidRDefault="00BC0C94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Dokument potwierdzający nabycie kwalifikacji, tj. certyfikat 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kwalifikacji z zakresu edukacji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pozaformalnej (sektorowej) będzie wydawany przez po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dmiot branżowy zgodnie z ustawą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 Zintegrowanym Systemie Kwalifikacji – w przypadku nabycia uprawnień instytucji certyfikującej.</w:t>
      </w:r>
    </w:p>
    <w:p w:rsidR="00BC0C94" w:rsidRPr="00186E05" w:rsidRDefault="00BC0C94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Zaświadczenie o ukończeniu szkolenia branżowego wydawane będzi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e przez BCU oraz współpracujący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podmiot branżowy.</w:t>
      </w:r>
    </w:p>
    <w:p w:rsidR="00285335" w:rsidRPr="00186E05" w:rsidRDefault="00BC0C94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Dokumenty, o których mowa w </w:t>
      </w:r>
      <w:r w:rsidR="00C82A2D" w:rsidRPr="00186E05">
        <w:rPr>
          <w:rFonts w:ascii="Verdana" w:hAnsi="Verdana" w:cstheme="minorHAnsi"/>
          <w:color w:val="000000" w:themeColor="text1"/>
          <w:sz w:val="24"/>
          <w:szCs w:val="24"/>
        </w:rPr>
        <w:t>pk</w:t>
      </w:r>
      <w:r w:rsidR="00672F30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t. 7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muszą być rozpoznawalne i uznawane w danej dziedzinie.</w:t>
      </w:r>
    </w:p>
    <w:p w:rsidR="00C82A2D" w:rsidRPr="00186E05" w:rsidRDefault="00C82A2D" w:rsidP="00601182">
      <w:pPr>
        <w:pStyle w:val="Style2"/>
        <w:widowControl/>
        <w:numPr>
          <w:ilvl w:val="0"/>
          <w:numId w:val="1"/>
        </w:numPr>
        <w:spacing w:before="240" w:line="360" w:lineRule="auto"/>
        <w:ind w:left="142" w:hanging="142"/>
        <w:jc w:val="left"/>
        <w:rPr>
          <w:rFonts w:ascii="Verdana" w:hAnsi="Verdana" w:cstheme="minorHAnsi"/>
          <w:b/>
          <w:color w:val="000000" w:themeColor="text1"/>
        </w:rPr>
      </w:pPr>
      <w:r w:rsidRPr="00186E05">
        <w:rPr>
          <w:rFonts w:ascii="Verdana" w:hAnsi="Verdana" w:cstheme="minorHAnsi"/>
          <w:b/>
          <w:color w:val="000000" w:themeColor="text1"/>
        </w:rPr>
        <w:t>Terminarz</w:t>
      </w:r>
    </w:p>
    <w:p w:rsidR="00C82A2D" w:rsidRPr="00186E05" w:rsidRDefault="00C82A2D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Przedsięwzięcie powinno być realizowane w następującym harmonogramie:</w:t>
      </w:r>
    </w:p>
    <w:p w:rsidR="00C82A2D" w:rsidRPr="00186E05" w:rsidRDefault="00C82A2D" w:rsidP="003F7FE6">
      <w:pPr>
        <w:pStyle w:val="Akapitzlist"/>
        <w:numPr>
          <w:ilvl w:val="1"/>
          <w:numId w:val="2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Podpisanie listu intencyjnego po wyłonieniu partnera branżowego w niniejszym konkursie</w:t>
      </w:r>
      <w:r w:rsidR="00214C92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C82A2D" w:rsidRPr="00186E05" w:rsidRDefault="00C82A2D" w:rsidP="003F7FE6">
      <w:pPr>
        <w:pStyle w:val="Akapitzlist"/>
        <w:numPr>
          <w:ilvl w:val="1"/>
          <w:numId w:val="2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Złożenie Wniosku o dofinansowanie do instytucji do 15.12.2022</w:t>
      </w:r>
      <w:r w:rsidR="00214C92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C82A2D" w:rsidRPr="00186E05" w:rsidRDefault="00C82A2D" w:rsidP="003F7FE6">
      <w:pPr>
        <w:pStyle w:val="Akapitzlist"/>
        <w:numPr>
          <w:ilvl w:val="1"/>
          <w:numId w:val="2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Podpisanie umowy partnerskiej w momencie wyłonienia projektu do dofinansowania</w:t>
      </w:r>
      <w:r w:rsidR="00214C92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C82A2D" w:rsidRPr="00186E05" w:rsidRDefault="00C82A2D" w:rsidP="003F7FE6">
      <w:pPr>
        <w:pStyle w:val="Akapitzlist"/>
        <w:numPr>
          <w:ilvl w:val="1"/>
          <w:numId w:val="2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lastRenderedPageBreak/>
        <w:t>Rozpoczęcie realizacji przedsięwzięcia w momencie wyłoni</w:t>
      </w:r>
      <w:r w:rsidR="00FA6DB5" w:rsidRPr="00186E05">
        <w:rPr>
          <w:rFonts w:ascii="Verdana" w:hAnsi="Verdana" w:cstheme="minorHAnsi"/>
          <w:color w:val="000000" w:themeColor="text1"/>
          <w:sz w:val="24"/>
          <w:szCs w:val="24"/>
        </w:rPr>
        <w:t>enia projektu do dofinansowania</w:t>
      </w:r>
      <w:r w:rsidR="00214C92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C82A2D" w:rsidRPr="00186E05" w:rsidRDefault="00C82A2D" w:rsidP="003F7FE6">
      <w:pPr>
        <w:pStyle w:val="Akapitzlist"/>
        <w:numPr>
          <w:ilvl w:val="1"/>
          <w:numId w:val="2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Utworzenie BCU do dnia 31.</w:t>
      </w:r>
      <w:r w:rsidR="00DC7DA1" w:rsidRPr="00186E05">
        <w:rPr>
          <w:rFonts w:ascii="Verdana" w:hAnsi="Verdana" w:cstheme="minorHAnsi"/>
          <w:color w:val="000000" w:themeColor="text1"/>
          <w:sz w:val="24"/>
          <w:szCs w:val="24"/>
        </w:rPr>
        <w:t>12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.2024 r.</w:t>
      </w:r>
    </w:p>
    <w:p w:rsidR="00C82A2D" w:rsidRPr="003F7FE6" w:rsidRDefault="00C82A2D" w:rsidP="003F7FE6">
      <w:pPr>
        <w:pStyle w:val="Akapitzlist"/>
        <w:numPr>
          <w:ilvl w:val="1"/>
          <w:numId w:val="24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Funkcjonowanie BCU w tym przeszkolenie min. 200 os. do 30.06.2026 r.</w:t>
      </w:r>
    </w:p>
    <w:p w:rsidR="00156D7A" w:rsidRPr="00186E05" w:rsidRDefault="00156D7A" w:rsidP="00601182">
      <w:pPr>
        <w:pStyle w:val="Style2"/>
        <w:widowControl/>
        <w:numPr>
          <w:ilvl w:val="0"/>
          <w:numId w:val="1"/>
        </w:numPr>
        <w:spacing w:before="240" w:line="360" w:lineRule="auto"/>
        <w:ind w:left="284" w:hanging="284"/>
        <w:jc w:val="left"/>
        <w:rPr>
          <w:rFonts w:ascii="Verdana" w:hAnsi="Verdana" w:cstheme="minorHAnsi"/>
          <w:b/>
          <w:color w:val="000000" w:themeColor="text1"/>
        </w:rPr>
      </w:pPr>
      <w:r w:rsidRPr="00186E05">
        <w:rPr>
          <w:rFonts w:ascii="Verdana" w:hAnsi="Verdana" w:cstheme="minorHAnsi"/>
          <w:b/>
          <w:color w:val="000000" w:themeColor="text1"/>
        </w:rPr>
        <w:t>Do postępowania i oceny ofert zostaną zakwalifikowane wyłącznie podmioty, które łącznie spełnią następujące wymagania:</w:t>
      </w:r>
    </w:p>
    <w:p w:rsidR="003B136E" w:rsidRPr="00186E05" w:rsidRDefault="0003125B" w:rsidP="003F7FE6">
      <w:pPr>
        <w:pStyle w:val="Akapitzlist"/>
        <w:numPr>
          <w:ilvl w:val="0"/>
          <w:numId w:val="1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Są</w:t>
      </w:r>
      <w:r w:rsidR="003B136E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organizacją branżową o ogólnopolskim zasięgu działania;</w:t>
      </w:r>
    </w:p>
    <w:p w:rsidR="003B136E" w:rsidRPr="00186E05" w:rsidRDefault="003B136E" w:rsidP="003F7FE6">
      <w:pPr>
        <w:spacing w:before="240" w:line="360" w:lineRule="auto"/>
        <w:ind w:left="502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Warunek zostanie spełniony jeżeli wniosek zostanie złożony przez podmiot działający na terenie całego kraju (co wynika ze statutu tego podmiotu według stanu na 15 sierpnia 2022 r.), funkcjonujący jako:</w:t>
      </w:r>
    </w:p>
    <w:p w:rsidR="003B136E" w:rsidRPr="00186E05" w:rsidRDefault="0003125B" w:rsidP="003F7FE6">
      <w:pPr>
        <w:pStyle w:val="Akapitzlist"/>
        <w:numPr>
          <w:ilvl w:val="0"/>
          <w:numId w:val="18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organizacja lub stowarzyszenie pracodawców albo</w:t>
      </w:r>
    </w:p>
    <w:p w:rsidR="0003125B" w:rsidRPr="00186E05" w:rsidRDefault="0003125B" w:rsidP="003F7FE6">
      <w:pPr>
        <w:pStyle w:val="Akapitzlist"/>
        <w:numPr>
          <w:ilvl w:val="0"/>
          <w:numId w:val="18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samorząd gospodarczy lub inna organizacja gospodarcza albo</w:t>
      </w:r>
    </w:p>
    <w:p w:rsidR="003B136E" w:rsidRPr="00186E05" w:rsidRDefault="003B136E" w:rsidP="003F7FE6">
      <w:pPr>
        <w:pStyle w:val="Akapitzlist"/>
        <w:numPr>
          <w:ilvl w:val="0"/>
          <w:numId w:val="18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stowarzyszenie zrzeszające osoby wykonujące określony zawód lub zawody pokrewne albo</w:t>
      </w:r>
    </w:p>
    <w:p w:rsidR="003B136E" w:rsidRPr="00186E05" w:rsidRDefault="003B136E" w:rsidP="003F7FE6">
      <w:pPr>
        <w:pStyle w:val="Akapitzlist"/>
        <w:numPr>
          <w:ilvl w:val="0"/>
          <w:numId w:val="18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samorząd zawodowy zrzeszający osoby wykonujące określony zawód lub zawody pokrewne</w:t>
      </w:r>
    </w:p>
    <w:p w:rsidR="003B136E" w:rsidRPr="00186E05" w:rsidRDefault="003B136E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które działają na podstawie odpowiednio:</w:t>
      </w:r>
    </w:p>
    <w:p w:rsidR="003B136E" w:rsidRPr="00186E05" w:rsidRDefault="003B136E" w:rsidP="003F7FE6">
      <w:pPr>
        <w:pStyle w:val="Akapitzlist"/>
        <w:numPr>
          <w:ilvl w:val="0"/>
          <w:numId w:val="9"/>
        </w:numPr>
        <w:spacing w:before="240" w:line="360" w:lineRule="auto"/>
        <w:ind w:left="284" w:hanging="284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7 kwietnia 1989 r. Prawo o stowarzyszeniach (t.j. Dz. U. z 2020 r. poz. 2261,z późn. zm.),</w:t>
      </w:r>
    </w:p>
    <w:p w:rsidR="003B136E" w:rsidRPr="00186E05" w:rsidRDefault="003B136E" w:rsidP="003F7FE6">
      <w:pPr>
        <w:pStyle w:val="Akapitzlist"/>
        <w:numPr>
          <w:ilvl w:val="0"/>
          <w:numId w:val="9"/>
        </w:numPr>
        <w:spacing w:before="240" w:line="360" w:lineRule="auto"/>
        <w:ind w:left="284" w:hanging="284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30 maja 1989 r. o izbach gospodarczych (t.j. Dz. U. z 2019 r. poz. 579, z późn.zm.),</w:t>
      </w:r>
    </w:p>
    <w:p w:rsidR="003B136E" w:rsidRPr="00186E05" w:rsidRDefault="003B136E" w:rsidP="003F7FE6">
      <w:pPr>
        <w:pStyle w:val="Akapitzlist"/>
        <w:numPr>
          <w:ilvl w:val="0"/>
          <w:numId w:val="9"/>
        </w:numPr>
        <w:spacing w:before="240" w:line="360" w:lineRule="auto"/>
        <w:ind w:left="284" w:hanging="284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23 maja 1991 r. o organizacjach pracodawców (t.j. Dz.U. z 2022 r. poz. 97,</w:t>
      </w:r>
      <w:r w:rsidR="00851C6C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 późn. zm.),</w:t>
      </w:r>
    </w:p>
    <w:p w:rsidR="003B136E" w:rsidRPr="00186E05" w:rsidRDefault="003B136E" w:rsidP="003F7FE6">
      <w:pPr>
        <w:pStyle w:val="Akapitzlist"/>
        <w:numPr>
          <w:ilvl w:val="0"/>
          <w:numId w:val="9"/>
        </w:numPr>
        <w:spacing w:before="240" w:line="360" w:lineRule="auto"/>
        <w:ind w:left="284" w:hanging="284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22 marca 1989 r. o rzemiośle (t.j. Dz.U. z 2020 r. poz. 2159, z późn. zm.).</w:t>
      </w:r>
    </w:p>
    <w:p w:rsidR="00FA6DB5" w:rsidRPr="00186E05" w:rsidRDefault="00FA6DB5" w:rsidP="003F7FE6">
      <w:pPr>
        <w:pStyle w:val="Akapitzlist"/>
        <w:spacing w:before="240" w:line="360" w:lineRule="auto"/>
        <w:ind w:left="284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3B136E" w:rsidRPr="00186E05" w:rsidRDefault="003B136E" w:rsidP="003F7FE6">
      <w:pPr>
        <w:pStyle w:val="Akapitzlist"/>
        <w:numPr>
          <w:ilvl w:val="0"/>
          <w:numId w:val="17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Prowadzą działalność statutową w dziedzinie automatyki przemysłowej</w:t>
      </w:r>
    </w:p>
    <w:p w:rsidR="009D7159" w:rsidRPr="00186E05" w:rsidRDefault="003B136E" w:rsidP="003F7FE6">
      <w:pPr>
        <w:spacing w:before="240" w:line="360" w:lineRule="auto"/>
        <w:ind w:left="502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lastRenderedPageBreak/>
        <w:t>Warunek zostanie spełniony jeżeli zakres działalności podmiotu określony w statucie (według stanu na 15 sierpnia 2022 r.) obejmuje automatykę przemysłową oraz który prowadzi działalność statutową w tej dziedzinie.</w:t>
      </w:r>
    </w:p>
    <w:p w:rsidR="003B136E" w:rsidRPr="00186E05" w:rsidRDefault="00726C76" w:rsidP="003F7FE6">
      <w:pPr>
        <w:spacing w:before="240" w:line="360" w:lineRule="auto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>V</w:t>
      </w:r>
      <w:r w:rsidR="003B136E"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>I</w:t>
      </w:r>
      <w:r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>.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ab/>
      </w:r>
      <w:r w:rsidR="003B136E"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>Przy wyborze partnera oceniane będą:</w:t>
      </w:r>
    </w:p>
    <w:p w:rsidR="002663DC" w:rsidRPr="00186E05" w:rsidRDefault="002663DC" w:rsidP="003F7FE6">
      <w:pPr>
        <w:pStyle w:val="Akapitzlist"/>
        <w:numPr>
          <w:ilvl w:val="1"/>
          <w:numId w:val="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Oferent posiada statut, z którego wynika, </w:t>
      </w:r>
      <w:r w:rsidR="00AF7236" w:rsidRPr="00186E05">
        <w:rPr>
          <w:rFonts w:ascii="Verdana" w:hAnsi="Verdana" w:cstheme="minorHAnsi"/>
          <w:color w:val="000000" w:themeColor="text1"/>
          <w:sz w:val="24"/>
          <w:szCs w:val="24"/>
        </w:rPr>
        <w:t>że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stanowi podmiot działający na terenie całego kraju (co wynika ze statutu tego podmiotu wed</w:t>
      </w:r>
      <w:r w:rsidR="00152C6C" w:rsidRPr="00186E05">
        <w:rPr>
          <w:rFonts w:ascii="Verdana" w:hAnsi="Verdana" w:cstheme="minorHAnsi"/>
          <w:color w:val="000000" w:themeColor="text1"/>
          <w:sz w:val="24"/>
          <w:szCs w:val="24"/>
        </w:rPr>
        <w:t>ług stanu na 15 sierpnia 2022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), funkcjonujący jako:</w:t>
      </w:r>
    </w:p>
    <w:p w:rsidR="0003125B" w:rsidRPr="00186E05" w:rsidRDefault="0003125B" w:rsidP="003F7FE6">
      <w:pPr>
        <w:pStyle w:val="Akapitzlist"/>
        <w:numPr>
          <w:ilvl w:val="0"/>
          <w:numId w:val="19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organizacja lub stowarzyszenie pracodawców albo</w:t>
      </w:r>
    </w:p>
    <w:p w:rsidR="0003125B" w:rsidRPr="00186E05" w:rsidRDefault="0003125B" w:rsidP="003F7FE6">
      <w:pPr>
        <w:pStyle w:val="Akapitzlist"/>
        <w:numPr>
          <w:ilvl w:val="0"/>
          <w:numId w:val="19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samorząd gospodarczy lub inna organizacja gospodarcza albo</w:t>
      </w:r>
    </w:p>
    <w:p w:rsidR="0003125B" w:rsidRPr="00186E05" w:rsidRDefault="0003125B" w:rsidP="003F7FE6">
      <w:pPr>
        <w:pStyle w:val="Akapitzlist"/>
        <w:numPr>
          <w:ilvl w:val="0"/>
          <w:numId w:val="19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stowarzyszenie zrzeszające osoby wykonujące określony zawód lub zawody pokrewne albo</w:t>
      </w:r>
    </w:p>
    <w:p w:rsidR="00152C6C" w:rsidRPr="00481C59" w:rsidRDefault="0003125B" w:rsidP="003F7FE6">
      <w:pPr>
        <w:pStyle w:val="Akapitzlist"/>
        <w:numPr>
          <w:ilvl w:val="0"/>
          <w:numId w:val="19"/>
        </w:numPr>
        <w:spacing w:before="240" w:after="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481C59">
        <w:rPr>
          <w:rFonts w:ascii="Verdana" w:hAnsi="Verdana" w:cstheme="minorHAnsi"/>
          <w:color w:val="000000" w:themeColor="text1"/>
          <w:sz w:val="24"/>
          <w:szCs w:val="24"/>
        </w:rPr>
        <w:t>samorząd zawodowy zrzeszający osoby wykonujące określony zawód lub zawody pokrewne</w:t>
      </w:r>
      <w:r w:rsidR="00152C6C" w:rsidRPr="00481C59">
        <w:rPr>
          <w:rFonts w:ascii="Verdana" w:hAnsi="Verdana" w:cstheme="minorHAnsi"/>
          <w:color w:val="000000" w:themeColor="text1"/>
          <w:sz w:val="24"/>
          <w:szCs w:val="24"/>
        </w:rPr>
        <w:t>,</w:t>
      </w:r>
    </w:p>
    <w:p w:rsidR="002663DC" w:rsidRPr="00186E05" w:rsidRDefault="002663DC" w:rsidP="003F7FE6">
      <w:pPr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które działają na podstawie odpowiednio:</w:t>
      </w:r>
    </w:p>
    <w:p w:rsidR="002663DC" w:rsidRPr="00186E05" w:rsidRDefault="002663DC" w:rsidP="003F7FE6">
      <w:pPr>
        <w:pStyle w:val="Akapitzlist"/>
        <w:numPr>
          <w:ilvl w:val="0"/>
          <w:numId w:val="20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7 kwietnia 1989 r. Prawo o stowarzyszeniach (t.j. Dz. U. z 2020 r. poz. 2261,z późn. zm.),</w:t>
      </w:r>
    </w:p>
    <w:p w:rsidR="002663DC" w:rsidRPr="00186E05" w:rsidRDefault="002663DC" w:rsidP="003F7FE6">
      <w:pPr>
        <w:pStyle w:val="Akapitzlist"/>
        <w:numPr>
          <w:ilvl w:val="0"/>
          <w:numId w:val="20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30 maja 1989 r. o izbach gospodarczych (t.j. Dz. U. z 2019 r. poz. 579, z późn.zm.),</w:t>
      </w:r>
    </w:p>
    <w:p w:rsidR="002663DC" w:rsidRPr="00186E05" w:rsidRDefault="002663DC" w:rsidP="003F7FE6">
      <w:pPr>
        <w:pStyle w:val="Akapitzlist"/>
        <w:numPr>
          <w:ilvl w:val="0"/>
          <w:numId w:val="20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23 maja 1991 r. o organizacjach pracodawców (t.j. Dz.U. z 2022 r. poz. 97,z późn. zm.),</w:t>
      </w:r>
    </w:p>
    <w:p w:rsidR="002663DC" w:rsidRPr="00186E05" w:rsidRDefault="002663DC" w:rsidP="003F7FE6">
      <w:pPr>
        <w:pStyle w:val="Akapitzlist"/>
        <w:numPr>
          <w:ilvl w:val="0"/>
          <w:numId w:val="20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ustawy z dnia 22 marca 1989 r. o rzemiośle (t.j. Dz.U. z 2020 r. poz. 2159, z późn. zm.).</w:t>
      </w:r>
      <w:r w:rsidR="00152C6C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(TAK/NIE)</w:t>
      </w:r>
    </w:p>
    <w:p w:rsidR="002663DC" w:rsidRPr="00186E05" w:rsidRDefault="0003125B" w:rsidP="003F7FE6">
      <w:pPr>
        <w:pStyle w:val="Akapitzlist"/>
        <w:numPr>
          <w:ilvl w:val="0"/>
          <w:numId w:val="2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Oferent 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>prowadzi działalność statutową w dziedzinie automatyki pr</w:t>
      </w:r>
      <w:r w:rsidR="00152C6C" w:rsidRPr="00186E05">
        <w:rPr>
          <w:rFonts w:ascii="Verdana" w:hAnsi="Verdana" w:cstheme="minorHAnsi"/>
          <w:color w:val="000000" w:themeColor="text1"/>
          <w:sz w:val="24"/>
          <w:szCs w:val="24"/>
        </w:rPr>
        <w:t>zemysłowej. (TAK/NIE).</w:t>
      </w:r>
    </w:p>
    <w:p w:rsidR="002663DC" w:rsidRPr="00186E05" w:rsidRDefault="0003125B" w:rsidP="003F7FE6">
      <w:pPr>
        <w:pStyle w:val="Akapitzlist"/>
        <w:numPr>
          <w:ilvl w:val="0"/>
          <w:numId w:val="2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Oferent </w:t>
      </w:r>
      <w:r w:rsidR="00AF7236" w:rsidRPr="00186E05">
        <w:rPr>
          <w:rFonts w:ascii="Verdana" w:hAnsi="Verdana" w:cstheme="minorHAnsi"/>
          <w:color w:val="000000" w:themeColor="text1"/>
          <w:sz w:val="24"/>
          <w:szCs w:val="24"/>
        </w:rPr>
        <w:t>jest podmiotem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statutowo </w:t>
      </w:r>
      <w:r w:rsidR="002663DC" w:rsidRPr="00186E05">
        <w:rPr>
          <w:rFonts w:ascii="Verdana" w:eastAsia="Times New Roman" w:hAnsi="Verdana" w:cstheme="minorHAnsi"/>
          <w:color w:val="000000" w:themeColor="text1"/>
          <w:sz w:val="24"/>
          <w:szCs w:val="24"/>
          <w:lang w:eastAsia="pl-PL"/>
        </w:rPr>
        <w:t>działającym n</w:t>
      </w:r>
      <w:r w:rsidR="00214C92" w:rsidRPr="00186E05">
        <w:rPr>
          <w:rFonts w:ascii="Verdana" w:eastAsia="Times New Roman" w:hAnsi="Verdana" w:cstheme="minorHAnsi"/>
          <w:color w:val="000000" w:themeColor="text1"/>
          <w:sz w:val="24"/>
          <w:szCs w:val="24"/>
          <w:lang w:eastAsia="pl-PL"/>
        </w:rPr>
        <w:t>a rzecz rozwoju nauki, techniki i</w:t>
      </w:r>
      <w:r w:rsidR="002663DC" w:rsidRPr="00186E05">
        <w:rPr>
          <w:rFonts w:ascii="Verdana" w:eastAsia="Times New Roman" w:hAnsi="Verdana" w:cstheme="minorHAnsi"/>
          <w:color w:val="000000" w:themeColor="text1"/>
          <w:sz w:val="24"/>
          <w:szCs w:val="24"/>
          <w:lang w:eastAsia="pl-PL"/>
        </w:rPr>
        <w:t xml:space="preserve"> gospodarki, w tym przedsięwzięć innowacyjno-wdrożeniowych (TAK/NIE)</w:t>
      </w:r>
      <w:r w:rsidR="00152C6C" w:rsidRPr="00186E05">
        <w:rPr>
          <w:rFonts w:ascii="Verdana" w:eastAsia="Times New Roman" w:hAnsi="Verdana" w:cstheme="minorHAnsi"/>
          <w:color w:val="000000" w:themeColor="text1"/>
          <w:sz w:val="24"/>
          <w:szCs w:val="24"/>
          <w:lang w:eastAsia="pl-PL"/>
        </w:rPr>
        <w:t>.</w:t>
      </w:r>
    </w:p>
    <w:p w:rsidR="002663DC" w:rsidRPr="00186E05" w:rsidRDefault="00B06A33" w:rsidP="003F7FE6">
      <w:pPr>
        <w:pStyle w:val="Akapitzlist"/>
        <w:numPr>
          <w:ilvl w:val="0"/>
          <w:numId w:val="2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Oferent jest podmiotem, którego celem statutowym jest podnoszenie i potwierdzanie kwalifikacji i umiejętności zawodowych (TAK/NIE).</w:t>
      </w:r>
    </w:p>
    <w:p w:rsidR="003B136E" w:rsidRPr="00186E05" w:rsidRDefault="003B136E" w:rsidP="003F7FE6">
      <w:pPr>
        <w:pStyle w:val="Akapitzlist"/>
        <w:numPr>
          <w:ilvl w:val="0"/>
          <w:numId w:val="2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lastRenderedPageBreak/>
        <w:t xml:space="preserve">Oferent posiada </w:t>
      </w:r>
      <w:r w:rsidR="00152C6C" w:rsidRPr="00186E05">
        <w:rPr>
          <w:rFonts w:ascii="Verdana" w:hAnsi="Verdana" w:cstheme="minorHAnsi"/>
          <w:sz w:val="24"/>
          <w:szCs w:val="24"/>
        </w:rPr>
        <w:t>potencjał kadrowy dysponujący kwalifikacjami do przeprowadzania szkoleń z zakresu automatyki przemysłowej, spełniający co najmniej poniższe warunki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:</w:t>
      </w:r>
    </w:p>
    <w:p w:rsidR="003B136E" w:rsidRPr="00186E05" w:rsidRDefault="003B136E" w:rsidP="003F7FE6">
      <w:pPr>
        <w:pStyle w:val="Akapitzlist"/>
        <w:numPr>
          <w:ilvl w:val="0"/>
          <w:numId w:val="9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wykształcenie kierunkowe w zakresie 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>automatyki przemysłowej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oraz minimum 3 letnie doświadczenie zawodowe związane z dziedziną, której dotyczy konkurs, albo</w:t>
      </w:r>
    </w:p>
    <w:p w:rsidR="003B136E" w:rsidRPr="00186E05" w:rsidRDefault="003B136E" w:rsidP="003F7FE6">
      <w:pPr>
        <w:pStyle w:val="Akapitzlist"/>
        <w:numPr>
          <w:ilvl w:val="0"/>
          <w:numId w:val="9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minimum 5 letnie doświadczenie zawodowe związane z dziedziną, której dotyczy konkurs</w:t>
      </w:r>
    </w:p>
    <w:p w:rsidR="003B136E" w:rsidRPr="00186E05" w:rsidRDefault="003B136E" w:rsidP="003F7FE6">
      <w:pPr>
        <w:pStyle w:val="Akapitzlist"/>
        <w:numPr>
          <w:ilvl w:val="0"/>
          <w:numId w:val="9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doświadczenie w prowadzeniu szkoleń osób dorosłych. (TAK/NIE)</w:t>
      </w:r>
      <w:r w:rsidR="00152C6C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3B136E" w:rsidRPr="003F7FE6" w:rsidRDefault="00B06A33" w:rsidP="003F7FE6">
      <w:pPr>
        <w:pStyle w:val="Akapitzlist"/>
        <w:numPr>
          <w:ilvl w:val="0"/>
          <w:numId w:val="2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Oferent nie zalega z należnościami publiczno-prawnymi. (TAK/NIE)</w:t>
      </w:r>
      <w:r w:rsidR="00152C6C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2663DC" w:rsidRPr="00186E05" w:rsidRDefault="002663DC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Oferty muszą zostać sporządzone w języku polskim na formularzu stanowiącym załącznik nr 1 do niniejszego zapytania ofertowego</w:t>
      </w:r>
      <w:r w:rsidR="00B06A33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726C76" w:rsidRPr="00186E05" w:rsidRDefault="003B136E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Oferta niespełniająca któregokolwiek z powyższych warunków zostaje odrzucona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ab/>
      </w:r>
    </w:p>
    <w:p w:rsidR="002663DC" w:rsidRPr="00186E05" w:rsidRDefault="00726C76" w:rsidP="00601182">
      <w:pPr>
        <w:spacing w:before="240" w:line="360" w:lineRule="auto"/>
        <w:ind w:left="709" w:hanging="709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>VII.</w:t>
      </w:r>
      <w:r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ab/>
      </w:r>
      <w:r w:rsidR="002663DC"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>Wybór partnera podlegać będzie poniższej procedurze:</w:t>
      </w:r>
    </w:p>
    <w:p w:rsidR="002663DC" w:rsidRPr="00186E05" w:rsidRDefault="002663DC" w:rsidP="003F7FE6">
      <w:pPr>
        <w:pStyle w:val="Akapitzlist"/>
        <w:numPr>
          <w:ilvl w:val="0"/>
          <w:numId w:val="2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Komisja dokona oceny dokumentów złożonych przez kandydatów na partnera.</w:t>
      </w:r>
    </w:p>
    <w:p w:rsidR="002663DC" w:rsidRPr="00186E05" w:rsidRDefault="002663DC" w:rsidP="003F7FE6">
      <w:pPr>
        <w:pStyle w:val="Akapitzlist"/>
        <w:numPr>
          <w:ilvl w:val="0"/>
          <w:numId w:val="2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Spośród nadesłanych ofert wybrana zostanie oferta, która spełni wszystkie </w:t>
      </w:r>
      <w:r w:rsidR="00152C6C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wymogi formalne </w:t>
      </w:r>
      <w:r w:rsidR="00214C92" w:rsidRPr="00186E05">
        <w:rPr>
          <w:rFonts w:ascii="Verdana" w:hAnsi="Verdana" w:cstheme="minorHAnsi"/>
          <w:color w:val="000000" w:themeColor="text1"/>
          <w:sz w:val="24"/>
          <w:szCs w:val="24"/>
        </w:rPr>
        <w:t>i merytoryczne.</w:t>
      </w:r>
    </w:p>
    <w:p w:rsidR="002663DC" w:rsidRPr="00186E05" w:rsidRDefault="002663DC" w:rsidP="003F7FE6">
      <w:pPr>
        <w:pStyle w:val="Akapitzlist"/>
        <w:numPr>
          <w:ilvl w:val="0"/>
          <w:numId w:val="2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Sposób przyznawania punktacji został</w:t>
      </w:r>
      <w:r w:rsidR="00214C92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opisany w formularzu ofertowym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2663DC" w:rsidRPr="00186E05" w:rsidRDefault="002663DC" w:rsidP="003F7FE6">
      <w:pPr>
        <w:pStyle w:val="Akapitzlist"/>
        <w:numPr>
          <w:ilvl w:val="0"/>
          <w:numId w:val="2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Lider partnerstwa zastrzega sobie możliwość negocjacji z kandydatem na partnera.</w:t>
      </w:r>
    </w:p>
    <w:p w:rsidR="002663DC" w:rsidRPr="00186E05" w:rsidRDefault="002663DC" w:rsidP="003F7FE6">
      <w:pPr>
        <w:pStyle w:val="Akapitzlist"/>
        <w:numPr>
          <w:ilvl w:val="0"/>
          <w:numId w:val="23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Informacja o wyborze partnera zostanie podana do publicznej wiadomości na stronie Internetowej:</w:t>
      </w:r>
    </w:p>
    <w:p w:rsidR="00B06A33" w:rsidRPr="00186E05" w:rsidRDefault="00B06A33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www.bip.um.wroc.pl</w:t>
      </w:r>
    </w:p>
    <w:p w:rsidR="00601182" w:rsidRDefault="00601182" w:rsidP="00601182">
      <w:pPr>
        <w:spacing w:before="240" w:line="360" w:lineRule="auto"/>
        <w:ind w:left="993" w:hanging="993"/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 w:rsidR="00601182" w:rsidRDefault="00601182" w:rsidP="00601182">
      <w:pPr>
        <w:spacing w:before="240" w:line="360" w:lineRule="auto"/>
        <w:ind w:left="993" w:hanging="993"/>
        <w:rPr>
          <w:rFonts w:ascii="Verdana" w:hAnsi="Verdana" w:cstheme="minorHAnsi"/>
          <w:b/>
          <w:color w:val="000000" w:themeColor="text1"/>
          <w:sz w:val="24"/>
          <w:szCs w:val="24"/>
        </w:rPr>
      </w:pPr>
    </w:p>
    <w:p w:rsidR="00726C76" w:rsidRPr="00186E05" w:rsidRDefault="00726C76" w:rsidP="00601182">
      <w:pPr>
        <w:spacing w:before="240" w:line="360" w:lineRule="auto"/>
        <w:ind w:left="993" w:hanging="993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>VIII.</w:t>
      </w:r>
      <w:r w:rsidRPr="00186E05">
        <w:rPr>
          <w:rFonts w:ascii="Verdana" w:hAnsi="Verdana" w:cstheme="minorHAnsi"/>
          <w:b/>
          <w:color w:val="000000" w:themeColor="text1"/>
          <w:sz w:val="24"/>
          <w:szCs w:val="24"/>
        </w:rPr>
        <w:tab/>
        <w:t>Składanie ofert:</w:t>
      </w:r>
    </w:p>
    <w:p w:rsidR="00726C76" w:rsidRPr="00186E05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Ofertę (wypełniony formul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>arz ofertowy wraz z załącznikami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) należy składać </w:t>
      </w:r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>w dniach roboczych</w:t>
      </w:r>
      <w:r w:rsidR="00AF7236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, 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 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siedzibie 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>Lotniczych Zakładów Naukowych we Wrocławiu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>(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>ul. Kiełczowska 43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, </w:t>
      </w:r>
      <w:r w:rsidR="002663DC" w:rsidRPr="00186E05">
        <w:rPr>
          <w:rFonts w:ascii="Verdana" w:hAnsi="Verdana" w:cstheme="minorHAnsi"/>
          <w:color w:val="000000" w:themeColor="text1"/>
          <w:sz w:val="24"/>
          <w:szCs w:val="24"/>
        </w:rPr>
        <w:t>51-315</w:t>
      </w:r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Wrocław)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, od poniedziałku </w:t>
      </w:r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>do piątku w godz. 8:00 do 14:00,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14C92" w:rsidRPr="00186E05">
        <w:rPr>
          <w:rFonts w:ascii="Verdana" w:hAnsi="Verdana" w:cstheme="minorHAnsi"/>
          <w:color w:val="000000" w:themeColor="text1"/>
          <w:sz w:val="24"/>
          <w:szCs w:val="24"/>
        </w:rPr>
        <w:t>osobiście lub za pośrednictwem Poczty P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olskiej lub usług kurierskich (decyduje data wpływu dokumentu do jednostki).</w:t>
      </w:r>
    </w:p>
    <w:p w:rsidR="00726C76" w:rsidRPr="00186E05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Oferta powinna być złożona w zamkniętej kopercie, opisanej w następujący sposób:</w:t>
      </w:r>
    </w:p>
    <w:p w:rsidR="006157B7" w:rsidRPr="00186E05" w:rsidRDefault="006138FB" w:rsidP="003F7FE6">
      <w:pPr>
        <w:spacing w:before="240" w:after="0" w:line="360" w:lineRule="auto"/>
        <w:ind w:firstLine="708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Gmina Wrocław</w:t>
      </w:r>
    </w:p>
    <w:p w:rsidR="006138FB" w:rsidRPr="00186E05" w:rsidRDefault="006138FB" w:rsidP="003F7FE6">
      <w:pPr>
        <w:spacing w:before="240" w:after="0" w:line="360" w:lineRule="auto"/>
        <w:ind w:firstLine="708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Lotnicze Zakłady Naukowe</w:t>
      </w:r>
    </w:p>
    <w:p w:rsidR="00726C76" w:rsidRPr="00186E05" w:rsidRDefault="006138FB" w:rsidP="003F7FE6">
      <w:pPr>
        <w:spacing w:before="240" w:after="0" w:line="360" w:lineRule="auto"/>
        <w:ind w:firstLine="708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ul. Kiełczowska 43</w:t>
      </w:r>
    </w:p>
    <w:p w:rsidR="00FA6DB5" w:rsidRPr="00186E05" w:rsidRDefault="006138FB" w:rsidP="003F7FE6">
      <w:pPr>
        <w:spacing w:before="240" w:after="0" w:line="360" w:lineRule="auto"/>
        <w:ind w:left="708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51-315</w:t>
      </w:r>
      <w:r w:rsidR="00726C76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Wrocław</w:t>
      </w:r>
    </w:p>
    <w:p w:rsidR="00E270E3" w:rsidRPr="00186E05" w:rsidRDefault="00FA6DB5" w:rsidP="00E270E3">
      <w:pPr>
        <w:spacing w:before="240" w:after="0" w:line="360" w:lineRule="auto"/>
        <w:ind w:firstLine="708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</w:t>
      </w:r>
      <w:r w:rsidR="00726C76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dopiskiem</w:t>
      </w:r>
      <w:r w:rsidR="00E270E3">
        <w:rPr>
          <w:rFonts w:ascii="Verdana" w:hAnsi="Verdana" w:cstheme="minorHAnsi"/>
          <w:color w:val="000000" w:themeColor="text1"/>
          <w:sz w:val="24"/>
          <w:szCs w:val="24"/>
        </w:rPr>
        <w:t>:</w:t>
      </w:r>
    </w:p>
    <w:p w:rsidR="00E270E3" w:rsidRPr="00E270E3" w:rsidRDefault="00E270E3" w:rsidP="00E270E3">
      <w:pPr>
        <w:spacing w:line="360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>
        <w:rPr>
          <w:rFonts w:ascii="Verdana" w:hAnsi="Verdana" w:cstheme="minorHAnsi"/>
          <w:color w:val="000000" w:themeColor="text1"/>
          <w:sz w:val="24"/>
          <w:szCs w:val="24"/>
        </w:rPr>
        <w:tab/>
      </w:r>
      <w:r w:rsidR="00726C76" w:rsidRPr="00E270E3">
        <w:rPr>
          <w:rFonts w:ascii="Verdana" w:hAnsi="Verdana" w:cstheme="minorHAnsi"/>
          <w:color w:val="000000" w:themeColor="text1"/>
          <w:sz w:val="24"/>
          <w:szCs w:val="24"/>
        </w:rPr>
        <w:t>„</w:t>
      </w:r>
      <w:r w:rsidRPr="00E270E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Otwarty nabór na partnera spoza sektora finansów publicznych w </w:t>
      </w:r>
      <w:r>
        <w:rPr>
          <w:rFonts w:ascii="Verdana" w:hAnsi="Verdana" w:cstheme="minorHAnsi"/>
          <w:bCs/>
          <w:color w:val="000000" w:themeColor="text1"/>
          <w:sz w:val="24"/>
          <w:szCs w:val="24"/>
        </w:rPr>
        <w:tab/>
      </w:r>
      <w:r w:rsidRPr="00E270E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celu wspólnej realizacji projektu pn.: „Utworzenie i funkcjonowanie </w:t>
      </w:r>
      <w:r>
        <w:rPr>
          <w:rFonts w:ascii="Verdana" w:hAnsi="Verdana" w:cstheme="minorHAnsi"/>
          <w:bCs/>
          <w:color w:val="000000" w:themeColor="text1"/>
          <w:sz w:val="24"/>
          <w:szCs w:val="24"/>
        </w:rPr>
        <w:tab/>
      </w:r>
      <w:r w:rsidRPr="00E270E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Branżowego Centrum Umiejętności w dziedzinie automatyki </w:t>
      </w:r>
      <w:r>
        <w:rPr>
          <w:rFonts w:ascii="Verdana" w:hAnsi="Verdana" w:cstheme="minorHAnsi"/>
          <w:bCs/>
          <w:color w:val="000000" w:themeColor="text1"/>
          <w:sz w:val="24"/>
          <w:szCs w:val="24"/>
        </w:rPr>
        <w:tab/>
      </w:r>
      <w:r w:rsidRPr="00E270E3">
        <w:rPr>
          <w:rFonts w:ascii="Verdana" w:hAnsi="Verdana" w:cstheme="minorHAnsi"/>
          <w:bCs/>
          <w:color w:val="000000" w:themeColor="text1"/>
          <w:sz w:val="24"/>
          <w:szCs w:val="24"/>
        </w:rPr>
        <w:t>przemysłowej przy Lotniczych Zakładach Naukowych we Wrocławiu”</w:t>
      </w:r>
    </w:p>
    <w:p w:rsidR="00726C76" w:rsidRPr="00E270E3" w:rsidRDefault="00E270E3" w:rsidP="00E270E3">
      <w:pPr>
        <w:spacing w:before="240" w:line="360" w:lineRule="auto"/>
        <w:ind w:left="708"/>
        <w:rPr>
          <w:rFonts w:ascii="Verdana" w:hAnsi="Verdana" w:cstheme="minorHAnsi"/>
          <w:color w:val="000000" w:themeColor="text1"/>
          <w:sz w:val="24"/>
          <w:szCs w:val="24"/>
        </w:rPr>
      </w:pPr>
      <w:r w:rsidRPr="00E270E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"NIE OTWIERAĆ </w:t>
      </w:r>
      <w:r w:rsidRPr="00E270E3">
        <w:rPr>
          <w:rFonts w:ascii="Verdana" w:hAnsi="Verdana" w:cstheme="minorHAnsi"/>
          <w:bCs/>
          <w:sz w:val="24"/>
          <w:szCs w:val="24"/>
        </w:rPr>
        <w:t>PRZED 1</w:t>
      </w:r>
      <w:r w:rsidRPr="00E270E3">
        <w:rPr>
          <w:rFonts w:ascii="Verdana" w:hAnsi="Verdana" w:cstheme="minorHAnsi"/>
          <w:sz w:val="24"/>
          <w:szCs w:val="24"/>
        </w:rPr>
        <w:t xml:space="preserve"> grudnia</w:t>
      </w:r>
      <w:r w:rsidRPr="00E270E3">
        <w:rPr>
          <w:rFonts w:ascii="Verdana" w:hAnsi="Verdana" w:cstheme="minorHAnsi"/>
          <w:bCs/>
          <w:sz w:val="24"/>
          <w:szCs w:val="24"/>
        </w:rPr>
        <w:t xml:space="preserve"> 2022 r.</w:t>
      </w:r>
      <w:r w:rsidR="00726C76" w:rsidRPr="00E270E3">
        <w:rPr>
          <w:rFonts w:ascii="Verdana" w:hAnsi="Verdana" w:cstheme="minorHAnsi"/>
          <w:color w:val="000000" w:themeColor="text1"/>
          <w:sz w:val="24"/>
          <w:szCs w:val="24"/>
        </w:rPr>
        <w:t>"</w:t>
      </w:r>
    </w:p>
    <w:p w:rsidR="00726C76" w:rsidRPr="00186E05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Termin nadsyłania ofert upływa </w:t>
      </w:r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>w dniu</w:t>
      </w:r>
      <w:r w:rsidR="00857300">
        <w:rPr>
          <w:rFonts w:ascii="Verdana" w:hAnsi="Verdana" w:cstheme="minorHAnsi"/>
          <w:color w:val="000000" w:themeColor="text1"/>
          <w:sz w:val="24"/>
          <w:szCs w:val="24"/>
        </w:rPr>
        <w:t xml:space="preserve"> 1 grudnia</w:t>
      </w:r>
      <w:r w:rsidR="00AF7236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2022 r.</w:t>
      </w:r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o godzinie 14:00.</w:t>
      </w:r>
    </w:p>
    <w:p w:rsidR="00726C76" w:rsidRPr="00186E05" w:rsidRDefault="006157B7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Gmina Wrocław</w:t>
      </w:r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- Lotnicze Zakłady Naukowe </w:t>
      </w:r>
      <w:r w:rsidR="00726C76" w:rsidRPr="00186E05">
        <w:rPr>
          <w:rFonts w:ascii="Verdana" w:hAnsi="Verdana" w:cstheme="minorHAnsi"/>
          <w:color w:val="000000" w:themeColor="text1"/>
          <w:sz w:val="24"/>
          <w:szCs w:val="24"/>
        </w:rPr>
        <w:t>nie odpowiada za niewłaściwe zaadresowanie koperty przez Oferenta i tym samym niedotrzymanie przez Oferenta terminu składania ofert.</w:t>
      </w:r>
    </w:p>
    <w:p w:rsidR="00726C76" w:rsidRPr="00186E05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Oferty przesyłane drogą elektroniczną nie będą przyjmowane.</w:t>
      </w:r>
    </w:p>
    <w:p w:rsidR="00915BD4" w:rsidRPr="00186E05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Wszystkie składane dokumenty powinny być podpisane przez osobę/osoby upoważnione do reprezentowania podmiotu.</w:t>
      </w:r>
    </w:p>
    <w:p w:rsidR="00726C76" w:rsidRPr="00186E05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lastRenderedPageBreak/>
        <w:t xml:space="preserve">Po upływie terminu składania ofert komisja konkursowa </w:t>
      </w:r>
      <w:r w:rsidR="00DD3C6C" w:rsidRPr="00186E05">
        <w:rPr>
          <w:rFonts w:ascii="Verdana" w:hAnsi="Verdana" w:cstheme="minorHAnsi"/>
          <w:color w:val="000000" w:themeColor="text1"/>
          <w:sz w:val="24"/>
          <w:szCs w:val="24"/>
        </w:rPr>
        <w:t>w dniu 2</w:t>
      </w:r>
      <w:bookmarkStart w:id="0" w:name="_GoBack"/>
      <w:bookmarkEnd w:id="0"/>
      <w:r w:rsidR="00662FF9">
        <w:rPr>
          <w:rFonts w:ascii="Verdana" w:hAnsi="Verdana" w:cstheme="minorHAnsi"/>
          <w:color w:val="000000" w:themeColor="text1"/>
          <w:sz w:val="24"/>
          <w:szCs w:val="24"/>
        </w:rPr>
        <w:t xml:space="preserve"> grudnia</w:t>
      </w:r>
      <w:r w:rsidR="00AF7236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2022 r.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przeprowadzi czynności badania i oceny złożonych ofert.</w:t>
      </w:r>
    </w:p>
    <w:p w:rsidR="00726C76" w:rsidRPr="00186E05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 przypadku nieprzedłożenia wszystkich wymaganych dokumentów 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>Gmina Wrocław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może wezwać Oferenta do ich uzupełnienia lub złożenia wyjaśnień w termi</w:t>
      </w:r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>nie nie krótszym niż 2 dni. Nie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złożenie dokumentów lub wyjaśnień we wskazanym terminie skutkować będzie odrzuceniem oferty.</w:t>
      </w:r>
    </w:p>
    <w:p w:rsidR="00B06A33" w:rsidRDefault="00726C76" w:rsidP="003F7FE6">
      <w:pPr>
        <w:pStyle w:val="Akapitzlist"/>
        <w:numPr>
          <w:ilvl w:val="0"/>
          <w:numId w:val="25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Od decyzji komisji konkursowej nie przysługuje odwołanie.</w:t>
      </w:r>
    </w:p>
    <w:p w:rsidR="00AA29F5" w:rsidRPr="003F7FE6" w:rsidRDefault="00AA29F5" w:rsidP="00AA29F5">
      <w:pPr>
        <w:pStyle w:val="Akapitzlist"/>
        <w:spacing w:before="240" w:line="360" w:lineRule="auto"/>
        <w:ind w:left="502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726C76" w:rsidRPr="002E39AA" w:rsidRDefault="00726C76" w:rsidP="00601182">
      <w:pPr>
        <w:pStyle w:val="Akapitzlist"/>
        <w:numPr>
          <w:ilvl w:val="0"/>
          <w:numId w:val="31"/>
        </w:numPr>
        <w:spacing w:before="240" w:line="360" w:lineRule="auto"/>
        <w:ind w:left="567" w:hanging="507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2E39AA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Postanowienia końcowe: </w:t>
      </w:r>
    </w:p>
    <w:p w:rsidR="00726C76" w:rsidRPr="00186E05" w:rsidRDefault="00915BD4" w:rsidP="003F7FE6">
      <w:p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1. 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>Gmina Wrocław</w:t>
      </w:r>
      <w:r w:rsidR="00726C76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zastrzega sobie prawo do:</w:t>
      </w:r>
    </w:p>
    <w:p w:rsidR="00726C76" w:rsidRPr="00186E05" w:rsidRDefault="00726C76" w:rsidP="003F7FE6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poproszenia Oferenta o przedstawienie dodatkowych informacji, dokumentów </w:t>
      </w:r>
      <w:r w:rsidR="00481C59">
        <w:rPr>
          <w:rFonts w:ascii="Verdana" w:hAnsi="Verdana" w:cstheme="minorHAnsi"/>
          <w:color w:val="000000" w:themeColor="text1"/>
          <w:sz w:val="24"/>
          <w:szCs w:val="24"/>
        </w:rPr>
        <w:t>i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wyjaśnień,</w:t>
      </w:r>
    </w:p>
    <w:p w:rsidR="00726C76" w:rsidRPr="00186E05" w:rsidRDefault="00726C76" w:rsidP="003F7FE6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unieważnienia naboru na każdym etapie – bez wyboru oferty, bez podania przyczyn,</w:t>
      </w:r>
    </w:p>
    <w:p w:rsidR="00726C76" w:rsidRPr="00186E05" w:rsidRDefault="00726C76" w:rsidP="003F7FE6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zawieszenia naboru na każdym etapie - bez podania przyczyn,</w:t>
      </w:r>
    </w:p>
    <w:p w:rsidR="00726C76" w:rsidRPr="00186E05" w:rsidRDefault="00726C76" w:rsidP="003F7FE6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dokonywania zmian w ogłoszeniu o otwartym naborze partnera w trakcie trwania naboru,</w:t>
      </w:r>
    </w:p>
    <w:p w:rsidR="00726C76" w:rsidRPr="00186E05" w:rsidRDefault="00726C76" w:rsidP="003F7FE6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przedłużenia terminu składania ofert i rozstrzygnięcia naboru,</w:t>
      </w:r>
    </w:p>
    <w:p w:rsidR="00726C76" w:rsidRPr="00186E05" w:rsidRDefault="00726C76" w:rsidP="003F7FE6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wyboru jednego podmiotu do pełnienia funkcji Partnera,</w:t>
      </w:r>
    </w:p>
    <w:p w:rsidR="006138FB" w:rsidRPr="003F7FE6" w:rsidRDefault="00726C76" w:rsidP="003F7FE6">
      <w:pPr>
        <w:pStyle w:val="Akapitzlist"/>
        <w:numPr>
          <w:ilvl w:val="0"/>
          <w:numId w:val="11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podania do publicznej wiadomości</w:t>
      </w:r>
      <w:r w:rsidR="007B19F5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informacji o wyborze partnera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na stronie: </w:t>
      </w:r>
      <w:hyperlink r:id="rId7" w:history="1">
        <w:r w:rsidR="006138FB" w:rsidRPr="00186E05">
          <w:rPr>
            <w:rStyle w:val="Hipercze"/>
            <w:rFonts w:ascii="Verdana" w:hAnsi="Verdana" w:cstheme="minorHAnsi"/>
            <w:color w:val="000000" w:themeColor="text1"/>
            <w:sz w:val="24"/>
            <w:szCs w:val="24"/>
          </w:rPr>
          <w:t>www.bip.um.wroc.pl</w:t>
        </w:r>
      </w:hyperlink>
    </w:p>
    <w:p w:rsidR="00726C76" w:rsidRPr="00186E05" w:rsidRDefault="00726C76" w:rsidP="003F7FE6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 przypadku unieważnienia naboru 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>Gmina Wrocław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nie ponosi odpowiedzialności za szkody, jakie poniósł z tego tytułu podmiot zainteresowany wzięciem udziału w niniejszym naborze, a w szczególności 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>Gmina Wrocław</w:t>
      </w: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 nie ponosi odpowiedzialności za koszty przygotowania oferty. Dokumenty złożone w odpowiedzi na ogłoszenie o naborze Partnera nie będę odsyłane do Oferentów.</w:t>
      </w:r>
    </w:p>
    <w:p w:rsidR="00726C76" w:rsidRPr="00186E05" w:rsidRDefault="00726C76" w:rsidP="003F7FE6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Prowadzony nabór nie jest zobowiązaniem do podpisania porozumienia ani umowy.</w:t>
      </w:r>
    </w:p>
    <w:p w:rsidR="006157B7" w:rsidRPr="00186E05" w:rsidRDefault="00726C76" w:rsidP="003F7FE6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lastRenderedPageBreak/>
        <w:t xml:space="preserve">Udział Partnera w realizacji projektu nie jest gwarantowany i będzie on uzależniony od </w:t>
      </w:r>
      <w:r w:rsidR="006157B7"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wygrania konkursu i </w:t>
      </w:r>
      <w:r w:rsidR="00594B45" w:rsidRPr="00186E05">
        <w:rPr>
          <w:rFonts w:ascii="Verdana" w:hAnsi="Verdana" w:cstheme="minorHAnsi"/>
          <w:color w:val="000000" w:themeColor="text1"/>
          <w:sz w:val="24"/>
          <w:szCs w:val="24"/>
        </w:rPr>
        <w:t>uzyskania dofinansowania.</w:t>
      </w:r>
    </w:p>
    <w:p w:rsidR="00594B45" w:rsidRPr="00186E05" w:rsidRDefault="00594B45" w:rsidP="003F7FE6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Osobami do kontaktu pozostają:</w:t>
      </w:r>
    </w:p>
    <w:p w:rsidR="00594B45" w:rsidRPr="00186E05" w:rsidRDefault="00594B45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a) Jolanta Mazurkiewicz - Kaczyńska- Dyrektor LZN;</w:t>
      </w:r>
    </w:p>
    <w:p w:rsidR="00594B45" w:rsidRPr="00186E05" w:rsidRDefault="00594B45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>b) Dorota Dźwigała – Główna Księgowa</w:t>
      </w:r>
    </w:p>
    <w:p w:rsidR="00726C76" w:rsidRPr="00186E05" w:rsidRDefault="00726C76" w:rsidP="003F7FE6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hAnsi="Verdana" w:cstheme="minorHAnsi"/>
          <w:color w:val="000000" w:themeColor="text1"/>
          <w:sz w:val="24"/>
          <w:szCs w:val="24"/>
        </w:rPr>
        <w:t xml:space="preserve">Wszelkie pytania dotyczące naboru należy kierować drogą elektroniczną na adres: </w:t>
      </w:r>
      <w:hyperlink r:id="rId8" w:history="1">
        <w:r w:rsidR="006138FB" w:rsidRPr="00186E05">
          <w:rPr>
            <w:rStyle w:val="Hipercze"/>
            <w:rFonts w:ascii="Verdana" w:hAnsi="Verdana" w:cstheme="minorHAnsi"/>
            <w:color w:val="000000" w:themeColor="text1"/>
            <w:sz w:val="24"/>
            <w:szCs w:val="24"/>
          </w:rPr>
          <w:t>dokumenty@lzn.pl</w:t>
        </w:r>
      </w:hyperlink>
      <w:r w:rsidR="006138FB" w:rsidRPr="00186E05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p w:rsidR="006138FB" w:rsidRPr="00186E05" w:rsidRDefault="006138FB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</w:rPr>
      </w:pPr>
    </w:p>
    <w:p w:rsidR="00594B45" w:rsidRPr="002E39AA" w:rsidRDefault="006138FB" w:rsidP="00601182">
      <w:pPr>
        <w:pStyle w:val="Akapitzlist"/>
        <w:numPr>
          <w:ilvl w:val="0"/>
          <w:numId w:val="31"/>
        </w:numPr>
        <w:spacing w:before="240" w:line="360" w:lineRule="auto"/>
        <w:ind w:left="567" w:hanging="507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2E39AA">
        <w:rPr>
          <w:rFonts w:ascii="Verdana" w:hAnsi="Verdana" w:cstheme="minorHAnsi"/>
          <w:b/>
          <w:color w:val="000000" w:themeColor="text1"/>
          <w:sz w:val="24"/>
          <w:szCs w:val="24"/>
        </w:rPr>
        <w:t>Obowiązek informacyjny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Times New Roman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A</w:t>
      </w:r>
      <w:r w:rsidR="00214C92"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dministratorem Twoich danych jest Gmina Wrocław - 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bdr w:val="none" w:sz="0" w:space="0" w:color="auto" w:frame="1"/>
        </w:rPr>
        <w:t>Lotnicze Zakłady Naukowe, ul. Kiełczowska 43, 51-315 Wrocław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(dalej: </w:t>
      </w:r>
      <w:r w:rsidRPr="00186E05">
        <w:rPr>
          <w:rFonts w:ascii="Verdana" w:eastAsia="Times New Roman" w:hAnsi="Verdana" w:cstheme="minorHAnsi"/>
          <w:b/>
          <w:bCs/>
          <w:color w:val="000000" w:themeColor="text1"/>
          <w:sz w:val="24"/>
          <w:szCs w:val="24"/>
        </w:rPr>
        <w:t>My</w:t>
      </w: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). Kontakt z nami możliwy jest pod mailem</w:t>
      </w:r>
      <w:bookmarkStart w:id="1" w:name="_Hlk510183186"/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: </w:t>
      </w:r>
      <w:bookmarkStart w:id="2" w:name="_Hlk87353399"/>
      <w:r w:rsidR="00BB3B24" w:rsidRPr="00186E05">
        <w:rPr>
          <w:rFonts w:ascii="Verdana" w:eastAsia="Calibri" w:hAnsi="Verdana" w:cstheme="minorHAnsi"/>
          <w:color w:val="000000" w:themeColor="text1"/>
          <w:sz w:val="24"/>
          <w:szCs w:val="24"/>
          <w:lang w:eastAsia="pl-PL"/>
        </w:rPr>
        <w:fldChar w:fldCharType="begin"/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lang w:eastAsia="pl-PL"/>
        </w:rPr>
        <w:instrText xml:space="preserve"> HYPERLINK "mailto:szkola@lzn.pl" </w:instrText>
      </w:r>
      <w:r w:rsidR="00BB3B24" w:rsidRPr="00186E05">
        <w:rPr>
          <w:rFonts w:ascii="Verdana" w:eastAsia="Calibri" w:hAnsi="Verdana" w:cstheme="minorHAnsi"/>
          <w:color w:val="000000" w:themeColor="text1"/>
          <w:sz w:val="24"/>
          <w:szCs w:val="24"/>
          <w:lang w:eastAsia="pl-PL"/>
        </w:rPr>
        <w:fldChar w:fldCharType="separate"/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u w:val="single"/>
        </w:rPr>
        <w:t>szkola@lzn.pl</w:t>
      </w:r>
      <w:bookmarkEnd w:id="2"/>
      <w:r w:rsidR="00BB3B24" w:rsidRPr="00186E05">
        <w:rPr>
          <w:rFonts w:ascii="Verdana" w:eastAsia="Calibri" w:hAnsi="Verdana" w:cstheme="minorHAnsi"/>
          <w:color w:val="000000" w:themeColor="text1"/>
          <w:sz w:val="24"/>
          <w:szCs w:val="24"/>
          <w:lang w:eastAsia="pl-PL"/>
        </w:rPr>
        <w:fldChar w:fldCharType="end"/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Dane kontaktowe do naszego </w:t>
      </w:r>
      <w:r w:rsidRPr="00186E05">
        <w:rPr>
          <w:rFonts w:ascii="Verdana" w:eastAsia="Times New Roman" w:hAnsi="Verdana" w:cstheme="minorHAnsi"/>
          <w:b/>
          <w:bCs/>
          <w:color w:val="000000" w:themeColor="text1"/>
          <w:sz w:val="24"/>
          <w:szCs w:val="24"/>
        </w:rPr>
        <w:t>inspektora ochrony danych</w:t>
      </w: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 to: </w:t>
      </w:r>
      <w:hyperlink r:id="rId9">
        <w:r w:rsidRPr="00186E05">
          <w:rPr>
            <w:rFonts w:ascii="Verdana" w:eastAsia="Times New Roman" w:hAnsi="Verdana" w:cstheme="minorHAnsi"/>
            <w:color w:val="000000" w:themeColor="text1"/>
            <w:sz w:val="24"/>
            <w:szCs w:val="24"/>
            <w:u w:val="single"/>
          </w:rPr>
          <w:t>inspektor@coreconsulting.pl</w:t>
        </w:r>
      </w:hyperlink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 albo CORE Consulting sp. z o.o., ul. Wyłom 16, 61-671 Poznań.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bookmarkStart w:id="3" w:name="_W_JAKIM_CELU"/>
      <w:bookmarkEnd w:id="1"/>
      <w:bookmarkEnd w:id="3"/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Twoje dane osobowe przetwarzamy w celu prowadzenia postępowania o </w:t>
      </w:r>
      <w:r w:rsidR="009C47F0"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naborze</w:t>
      </w: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 oraz wyboru najkorzystniejszej oferty, a w przypadku nawiązania współpracy również w celu realizacji umowy.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Podstawą prawną przetwarzania Twoich danych jest realizacja obowiązku prawnego ciążącego na administratorze, tj. obowiązek prowadzenia postępowania </w:t>
      </w:r>
      <w:r w:rsidR="009C47F0"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 naborze, 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art. 6 ust. 1 </w:t>
      </w:r>
      <w:r w:rsidR="009C47F0"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lit. c RODO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, a w przypadku zawarcia umowy podstawą prawną przetwarzania będzie właśnie konieczność przetwarzania danych w celu realizacji umowy (art. 6 ust. 1 lit. b RODO).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bookmarkStart w:id="4" w:name="_Hlk514052682"/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Podanie danych jest dobrowolne, lecz niezbędne do uczestnictwa w postępowaniu o </w:t>
      </w:r>
      <w:r w:rsidR="009C47F0"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naborze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. </w:t>
      </w:r>
    </w:p>
    <w:bookmarkEnd w:id="4"/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 xml:space="preserve">Dane przetwarzamy w czasie trwania postępowania </w:t>
      </w:r>
      <w:r w:rsidR="009C47F0"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o naborze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oraz przez okres kolejnych 4 lat od dnia zakończenia postępowania. W przypadku zawarcia umowy, przez okres realizacji umowy, a także po jej wykonaniu – przez o</w:t>
      </w:r>
      <w:r w:rsidR="009C47F0"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kres kolejnych 3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lat (na potrzeby rozliczalności z organem nadzorczym) i przez okres przedawnienia roszczeń.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Twoje dane nie będą podlegały profilowaniu, ani zautomatyzowanemu podejmowaniu decyzji. </w:t>
      </w:r>
    </w:p>
    <w:p w:rsidR="00594B45" w:rsidRPr="00186E05" w:rsidRDefault="00594B45" w:rsidP="003F7FE6">
      <w:pPr>
        <w:numPr>
          <w:ilvl w:val="0"/>
          <w:numId w:val="14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bookmarkStart w:id="5" w:name="_KTO_JEST_ODBIORCĄ"/>
      <w:bookmarkEnd w:id="5"/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Nie udostępniamy na własność Twoich danych żadnym podmiotom komercyjnym. Wiedz jednak, że podane przez Ciebie dane mogą być ujawnione:</w:t>
      </w:r>
    </w:p>
    <w:p w:rsidR="00594B45" w:rsidRPr="00186E05" w:rsidRDefault="00594B45" w:rsidP="003F7FE6">
      <w:pPr>
        <w:numPr>
          <w:ilvl w:val="1"/>
          <w:numId w:val="13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firmom utrzymującym i serwisującym nasze serwery informatyczne,</w:t>
      </w:r>
    </w:p>
    <w:p w:rsidR="00594B45" w:rsidRPr="00186E05" w:rsidRDefault="00594B45" w:rsidP="003F7FE6">
      <w:pPr>
        <w:numPr>
          <w:ilvl w:val="1"/>
          <w:numId w:val="13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kancelariom prawnym, które wspierają nas w obszarze bieżącej działalności,</w:t>
      </w:r>
    </w:p>
    <w:p w:rsidR="00594B45" w:rsidRPr="00186E05" w:rsidRDefault="00594B45" w:rsidP="003F7FE6">
      <w:pPr>
        <w:numPr>
          <w:ilvl w:val="1"/>
          <w:numId w:val="13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firmom obsługującym nas w obszarze IT, w tym serwisującym urządzenia wykorzystywane przez nas w bieżącej działalności,</w:t>
      </w:r>
    </w:p>
    <w:p w:rsidR="00594B45" w:rsidRPr="00186E05" w:rsidRDefault="00594B45" w:rsidP="003F7FE6">
      <w:pPr>
        <w:numPr>
          <w:ilvl w:val="1"/>
          <w:numId w:val="13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podmiotom utrzymującym oprogramowanie, z którego korzystamy w ramach bieżącej działalności,</w:t>
      </w:r>
    </w:p>
    <w:p w:rsidR="00594B45" w:rsidRPr="00186E05" w:rsidRDefault="00594B45" w:rsidP="003F7FE6">
      <w:pPr>
        <w:numPr>
          <w:ilvl w:val="1"/>
          <w:numId w:val="13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kurierom i poczcie polskiej – w związku z przesyłaną korespondencją.</w:t>
      </w:r>
    </w:p>
    <w:p w:rsidR="00594B45" w:rsidRPr="00186E05" w:rsidRDefault="00594B45" w:rsidP="003F7FE6">
      <w:pPr>
        <w:spacing w:before="240" w:after="120" w:line="360" w:lineRule="auto"/>
        <w:ind w:left="284"/>
        <w:rPr>
          <w:rFonts w:ascii="Verdana" w:eastAsia="Times New Roman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</w:t>
      </w:r>
      <w:bookmarkStart w:id="6" w:name="_W_JAKI_SPOSÓB"/>
      <w:bookmarkEnd w:id="6"/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>.</w:t>
      </w:r>
    </w:p>
    <w:p w:rsidR="00594B45" w:rsidRPr="00186E05" w:rsidRDefault="00594B45" w:rsidP="007E0FCD">
      <w:pPr>
        <w:spacing w:before="240" w:after="120" w:line="360" w:lineRule="auto"/>
        <w:ind w:left="284"/>
        <w:rPr>
          <w:rFonts w:ascii="Verdana" w:eastAsia="Times New Roman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Jeśli jesteś zainteresowany jakie są to podmioty napisz na adres naszej placówki: 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bdr w:val="none" w:sz="0" w:space="0" w:color="auto" w:frame="1"/>
        </w:rPr>
        <w:t>Lotnicze Zakłady Naukowe, ul. Kiełczowska 43, 51-315 Wrocław</w:t>
      </w: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 bądź skontaktuj się mailowo, za pośrednictwem naszej skrzynki: </w:t>
      </w:r>
      <w:hyperlink r:id="rId10" w:history="1">
        <w:r w:rsidRPr="00186E05">
          <w:rPr>
            <w:rFonts w:ascii="Verdana" w:eastAsia="Calibri" w:hAnsi="Verdana" w:cstheme="minorHAnsi"/>
            <w:color w:val="000000" w:themeColor="text1"/>
            <w:sz w:val="24"/>
            <w:szCs w:val="24"/>
            <w:u w:val="single"/>
          </w:rPr>
          <w:t>szkola@lzn.pl</w:t>
        </w:r>
      </w:hyperlink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:rsidR="00594B45" w:rsidRPr="00186E05" w:rsidRDefault="00594B45" w:rsidP="007E0FCD">
      <w:pPr>
        <w:numPr>
          <w:ilvl w:val="0"/>
          <w:numId w:val="14"/>
        </w:numPr>
        <w:spacing w:before="240" w:after="120" w:line="360" w:lineRule="auto"/>
        <w:ind w:left="426" w:hanging="426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Przysługują Ci następujące prawa, w zależności od podstawy przetwarzania Twoich danych:</w:t>
      </w:r>
    </w:p>
    <w:p w:rsidR="00594B45" w:rsidRPr="00186E05" w:rsidRDefault="00594B45" w:rsidP="003F7FE6">
      <w:pPr>
        <w:numPr>
          <w:ilvl w:val="0"/>
          <w:numId w:val="15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u w:val="single"/>
        </w:rPr>
        <w:t>wypełnienie obowiązku prawnego (art. 6 ust. 1 lit. c RODO):</w:t>
      </w:r>
    </w:p>
    <w:p w:rsidR="00594B45" w:rsidRPr="00186E05" w:rsidRDefault="00594B45" w:rsidP="003F7FE6">
      <w:pPr>
        <w:numPr>
          <w:ilvl w:val="0"/>
          <w:numId w:val="16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prawo do żądania dostępu do treści swoich danych osobowych (art. 15 RODO);</w:t>
      </w:r>
    </w:p>
    <w:p w:rsidR="00594B45" w:rsidRPr="00186E05" w:rsidRDefault="00594B45" w:rsidP="003F7FE6">
      <w:pPr>
        <w:numPr>
          <w:ilvl w:val="0"/>
          <w:numId w:val="16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 xml:space="preserve">prawo do sprostowania lub uzupełnienia swoich danych osobowych (art. 16 RODO), przy czym skorzystanie z prawa do sprostowania lub uzupełnienia danych nie może skutkować zmianą wyniku postępowania o </w:t>
      </w:r>
      <w:r w:rsidR="009C47F0"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naborze oraz zmianą postanowień umowy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;</w:t>
      </w:r>
    </w:p>
    <w:p w:rsidR="00594B45" w:rsidRPr="00662FF9" w:rsidRDefault="00594B45" w:rsidP="003F7FE6">
      <w:pPr>
        <w:numPr>
          <w:ilvl w:val="0"/>
          <w:numId w:val="16"/>
        </w:numPr>
        <w:spacing w:before="240" w:after="120" w:line="360" w:lineRule="auto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</w:t>
      </w:r>
      <w:r w:rsidR="009C47F0"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naborze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nie będziemy udostępniać tych danych, chyba że zajdą przesłanki, o których mowa w art. 18 ust. 2 RODO;</w:t>
      </w:r>
    </w:p>
    <w:p w:rsidR="00594B45" w:rsidRPr="00186E05" w:rsidRDefault="00594B45" w:rsidP="007E0FCD">
      <w:pPr>
        <w:numPr>
          <w:ilvl w:val="0"/>
          <w:numId w:val="15"/>
        </w:numPr>
        <w:spacing w:before="240" w:after="120" w:line="360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u w:val="single"/>
        </w:rPr>
        <w:t xml:space="preserve">wykonanie umowy lub podjęcie działań przed zawarciem umowy (art. 6 ust. 1 lit. b RODO): 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>prawo do żądania dostępu do treści swoich danych osobowych, ich sprostowania, usunięcia lub ograniczenia przetwarzania, jak również prawo do przenoszenia danych do innego administratora</w:t>
      </w:r>
      <w:bookmarkStart w:id="7" w:name="_Hlk45912437"/>
      <w:bookmarkEnd w:id="7"/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(art. 20 RODO).</w:t>
      </w:r>
    </w:p>
    <w:p w:rsidR="00594B45" w:rsidRPr="00186E05" w:rsidRDefault="00594B45" w:rsidP="007E0FCD">
      <w:pPr>
        <w:numPr>
          <w:ilvl w:val="0"/>
          <w:numId w:val="14"/>
        </w:numPr>
        <w:spacing w:before="240" w:after="120" w:line="360" w:lineRule="auto"/>
        <w:ind w:left="567" w:hanging="56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Uprawnienia, o których mowa powyżej możesz wykonać poprzez kontakt pod adresem e-mail: </w:t>
      </w:r>
      <w:hyperlink r:id="rId11" w:history="1">
        <w:r w:rsidRPr="00186E05">
          <w:rPr>
            <w:rFonts w:ascii="Verdana" w:eastAsia="Calibri" w:hAnsi="Verdana" w:cstheme="minorHAnsi"/>
            <w:color w:val="000000" w:themeColor="text1"/>
            <w:sz w:val="24"/>
            <w:szCs w:val="24"/>
            <w:u w:val="single"/>
          </w:rPr>
          <w:t>szkola@lzn.pl</w:t>
        </w:r>
      </w:hyperlink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Pr="00186E05">
        <w:rPr>
          <w:rFonts w:ascii="Verdana" w:eastAsia="Times New Roman" w:hAnsi="Verdana" w:cstheme="minorHAnsi"/>
          <w:color w:val="000000" w:themeColor="text1"/>
          <w:sz w:val="24"/>
          <w:szCs w:val="24"/>
        </w:rPr>
        <w:t xml:space="preserve">lub listownie na adres: 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  <w:bdr w:val="none" w:sz="0" w:space="0" w:color="auto" w:frame="1"/>
        </w:rPr>
        <w:t>Lotnicze Zakłady Naukowe, ul. Kiełczowska 43, 51-315 Wrocław.</w:t>
      </w:r>
    </w:p>
    <w:p w:rsidR="00594B45" w:rsidRPr="00186E05" w:rsidRDefault="00594B45" w:rsidP="00662FF9">
      <w:pPr>
        <w:numPr>
          <w:ilvl w:val="0"/>
          <w:numId w:val="14"/>
        </w:numPr>
        <w:spacing w:before="240" w:after="120" w:line="360" w:lineRule="auto"/>
        <w:ind w:left="567" w:hanging="567"/>
        <w:contextualSpacing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Jeżeli uznasz, że w jakikolwiek sposób naruszyliśmy reguły przetwarzania Twoich danych osobowych to </w:t>
      </w:r>
      <w:r w:rsidRPr="00186E05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masz prawo do złożenia skargi bezpośrednio do organu nadzoru</w:t>
      </w:r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(Prezesa Urzędu Ochrony Danych Osobowych, ul. Stawki 2, 00-193 Warszawa, tel. 22 531-03-00, e-mail: </w:t>
      </w:r>
      <w:hyperlink r:id="rId12">
        <w:r w:rsidRPr="00186E05">
          <w:rPr>
            <w:rFonts w:ascii="Verdana" w:eastAsia="Calibri" w:hAnsi="Verdana" w:cstheme="minorHAnsi"/>
            <w:color w:val="000000" w:themeColor="text1"/>
            <w:sz w:val="24"/>
            <w:szCs w:val="24"/>
            <w:u w:val="single"/>
          </w:rPr>
          <w:t>iod@uodo.gov.pl</w:t>
        </w:r>
      </w:hyperlink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,  </w:t>
      </w:r>
      <w:hyperlink r:id="rId13">
        <w:r w:rsidRPr="00186E05">
          <w:rPr>
            <w:rFonts w:ascii="Verdana" w:eastAsia="Calibri" w:hAnsi="Verdana" w:cstheme="minorHAnsi"/>
            <w:color w:val="000000" w:themeColor="text1"/>
            <w:sz w:val="24"/>
            <w:szCs w:val="24"/>
            <w:u w:val="single"/>
          </w:rPr>
          <w:t>www.uodo.gov.pl</w:t>
        </w:r>
      </w:hyperlink>
      <w:r w:rsidRPr="00186E05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). </w:t>
      </w:r>
    </w:p>
    <w:p w:rsidR="00594B45" w:rsidRPr="00186E05" w:rsidRDefault="00594B45" w:rsidP="003F7FE6">
      <w:pPr>
        <w:pStyle w:val="Akapitzlist"/>
        <w:spacing w:before="240" w:line="360" w:lineRule="auto"/>
        <w:ind w:left="360"/>
        <w:rPr>
          <w:rFonts w:ascii="Verdana" w:hAnsi="Verdana" w:cstheme="minorHAnsi"/>
          <w:sz w:val="24"/>
          <w:szCs w:val="24"/>
        </w:rPr>
      </w:pPr>
    </w:p>
    <w:sectPr w:rsidR="00594B45" w:rsidRPr="00186E05" w:rsidSect="000D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09" w:rsidRDefault="00A72709" w:rsidP="00594B45">
      <w:pPr>
        <w:spacing w:after="0" w:line="240" w:lineRule="auto"/>
      </w:pPr>
      <w:r>
        <w:separator/>
      </w:r>
    </w:p>
  </w:endnote>
  <w:endnote w:type="continuationSeparator" w:id="0">
    <w:p w:rsidR="00A72709" w:rsidRDefault="00A72709" w:rsidP="0059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09" w:rsidRDefault="00A72709" w:rsidP="00594B45">
      <w:pPr>
        <w:spacing w:after="0" w:line="240" w:lineRule="auto"/>
      </w:pPr>
      <w:r>
        <w:separator/>
      </w:r>
    </w:p>
  </w:footnote>
  <w:footnote w:type="continuationSeparator" w:id="0">
    <w:p w:rsidR="00A72709" w:rsidRDefault="00A72709" w:rsidP="0059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083"/>
    <w:multiLevelType w:val="hybridMultilevel"/>
    <w:tmpl w:val="78CC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4F0BC0"/>
    <w:multiLevelType w:val="hybridMultilevel"/>
    <w:tmpl w:val="0E4A80C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4D1B09"/>
    <w:multiLevelType w:val="hybridMultilevel"/>
    <w:tmpl w:val="B21C5408"/>
    <w:lvl w:ilvl="0" w:tplc="8F845B4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A463E"/>
    <w:multiLevelType w:val="hybridMultilevel"/>
    <w:tmpl w:val="A86221A0"/>
    <w:lvl w:ilvl="0" w:tplc="04150013">
      <w:start w:val="1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D25A4E"/>
    <w:multiLevelType w:val="hybridMultilevel"/>
    <w:tmpl w:val="3DA67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537B3"/>
    <w:multiLevelType w:val="hybridMultilevel"/>
    <w:tmpl w:val="91EA3C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D50C5"/>
    <w:multiLevelType w:val="hybridMultilevel"/>
    <w:tmpl w:val="0C0EE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595B21"/>
    <w:multiLevelType w:val="hybridMultilevel"/>
    <w:tmpl w:val="A22C1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E7011"/>
    <w:multiLevelType w:val="hybridMultilevel"/>
    <w:tmpl w:val="FAB0B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61522"/>
    <w:multiLevelType w:val="hybridMultilevel"/>
    <w:tmpl w:val="F6B4053E"/>
    <w:lvl w:ilvl="0" w:tplc="865285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1">
    <w:nsid w:val="322C715A"/>
    <w:multiLevelType w:val="hybridMultilevel"/>
    <w:tmpl w:val="C67634C6"/>
    <w:lvl w:ilvl="0" w:tplc="7C462DC8">
      <w:start w:val="9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81ECF"/>
    <w:multiLevelType w:val="hybridMultilevel"/>
    <w:tmpl w:val="DB7A5096"/>
    <w:lvl w:ilvl="0" w:tplc="3330F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E6EA0"/>
    <w:multiLevelType w:val="hybridMultilevel"/>
    <w:tmpl w:val="A2AC245E"/>
    <w:lvl w:ilvl="0" w:tplc="7C462DC8">
      <w:start w:val="9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E4A"/>
    <w:multiLevelType w:val="hybridMultilevel"/>
    <w:tmpl w:val="BB0E79B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865285CE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577412"/>
    <w:multiLevelType w:val="hybridMultilevel"/>
    <w:tmpl w:val="32E27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FC0424A"/>
    <w:multiLevelType w:val="hybridMultilevel"/>
    <w:tmpl w:val="BDE6C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90031"/>
    <w:multiLevelType w:val="hybridMultilevel"/>
    <w:tmpl w:val="2AB0E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60651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25582"/>
    <w:multiLevelType w:val="hybridMultilevel"/>
    <w:tmpl w:val="64160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C0861"/>
    <w:multiLevelType w:val="hybridMultilevel"/>
    <w:tmpl w:val="319457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A0E599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305B37"/>
    <w:multiLevelType w:val="hybridMultilevel"/>
    <w:tmpl w:val="4106E698"/>
    <w:lvl w:ilvl="0" w:tplc="7C462DC8">
      <w:start w:val="9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B35B3"/>
    <w:multiLevelType w:val="hybridMultilevel"/>
    <w:tmpl w:val="98CA190E"/>
    <w:lvl w:ilvl="0" w:tplc="D88E66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B11D2"/>
    <w:multiLevelType w:val="hybridMultilevel"/>
    <w:tmpl w:val="3FD2CD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438E3"/>
    <w:multiLevelType w:val="hybridMultilevel"/>
    <w:tmpl w:val="3B3858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911D36"/>
    <w:multiLevelType w:val="hybridMultilevel"/>
    <w:tmpl w:val="7D94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40612"/>
    <w:multiLevelType w:val="hybridMultilevel"/>
    <w:tmpl w:val="38B87D56"/>
    <w:lvl w:ilvl="0" w:tplc="A2ECB0E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76B05"/>
    <w:multiLevelType w:val="hybridMultilevel"/>
    <w:tmpl w:val="DE305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0"/>
  </w:num>
  <w:num w:numId="5">
    <w:abstractNumId w:val="22"/>
  </w:num>
  <w:num w:numId="6">
    <w:abstractNumId w:val="27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30"/>
  </w:num>
  <w:num w:numId="12">
    <w:abstractNumId w:val="24"/>
  </w:num>
  <w:num w:numId="13">
    <w:abstractNumId w:val="31"/>
  </w:num>
  <w:num w:numId="14">
    <w:abstractNumId w:val="1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5"/>
  </w:num>
  <w:num w:numId="18">
    <w:abstractNumId w:val="13"/>
  </w:num>
  <w:num w:numId="19">
    <w:abstractNumId w:val="18"/>
  </w:num>
  <w:num w:numId="20">
    <w:abstractNumId w:val="16"/>
  </w:num>
  <w:num w:numId="21">
    <w:abstractNumId w:val="2"/>
  </w:num>
  <w:num w:numId="22">
    <w:abstractNumId w:val="29"/>
  </w:num>
  <w:num w:numId="23">
    <w:abstractNumId w:val="9"/>
  </w:num>
  <w:num w:numId="24">
    <w:abstractNumId w:val="28"/>
  </w:num>
  <w:num w:numId="25">
    <w:abstractNumId w:val="5"/>
  </w:num>
  <w:num w:numId="26">
    <w:abstractNumId w:val="19"/>
  </w:num>
  <w:num w:numId="27">
    <w:abstractNumId w:val="26"/>
  </w:num>
  <w:num w:numId="28">
    <w:abstractNumId w:val="21"/>
  </w:num>
  <w:num w:numId="29">
    <w:abstractNumId w:val="23"/>
  </w:num>
  <w:num w:numId="30">
    <w:abstractNumId w:val="14"/>
  </w:num>
  <w:num w:numId="31">
    <w:abstractNumId w:val="11"/>
  </w:num>
  <w:num w:numId="32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9F1"/>
    <w:rsid w:val="0003125B"/>
    <w:rsid w:val="000B57A1"/>
    <w:rsid w:val="000D761F"/>
    <w:rsid w:val="001404F3"/>
    <w:rsid w:val="00152C6C"/>
    <w:rsid w:val="00156D7A"/>
    <w:rsid w:val="00186E05"/>
    <w:rsid w:val="001A2926"/>
    <w:rsid w:val="00214C92"/>
    <w:rsid w:val="002663DC"/>
    <w:rsid w:val="00285335"/>
    <w:rsid w:val="002A15AB"/>
    <w:rsid w:val="002E39AA"/>
    <w:rsid w:val="003B0FB3"/>
    <w:rsid w:val="003B136E"/>
    <w:rsid w:val="003D10F2"/>
    <w:rsid w:val="003E4353"/>
    <w:rsid w:val="003F7FE6"/>
    <w:rsid w:val="0040472B"/>
    <w:rsid w:val="004160A2"/>
    <w:rsid w:val="00481C59"/>
    <w:rsid w:val="00503388"/>
    <w:rsid w:val="0059398A"/>
    <w:rsid w:val="00594B45"/>
    <w:rsid w:val="005C2E8C"/>
    <w:rsid w:val="00601182"/>
    <w:rsid w:val="006138FB"/>
    <w:rsid w:val="006157B7"/>
    <w:rsid w:val="00662FF9"/>
    <w:rsid w:val="00672F30"/>
    <w:rsid w:val="006C4F52"/>
    <w:rsid w:val="006E4CCD"/>
    <w:rsid w:val="00726C76"/>
    <w:rsid w:val="00797ABB"/>
    <w:rsid w:val="007B19F5"/>
    <w:rsid w:val="007E0FCD"/>
    <w:rsid w:val="007E28D4"/>
    <w:rsid w:val="007F6047"/>
    <w:rsid w:val="00844382"/>
    <w:rsid w:val="00851C6C"/>
    <w:rsid w:val="00857300"/>
    <w:rsid w:val="00894E95"/>
    <w:rsid w:val="00915BD4"/>
    <w:rsid w:val="00950C38"/>
    <w:rsid w:val="009858C6"/>
    <w:rsid w:val="009A2E16"/>
    <w:rsid w:val="009B1EA5"/>
    <w:rsid w:val="009C47F0"/>
    <w:rsid w:val="009D00A6"/>
    <w:rsid w:val="009D7159"/>
    <w:rsid w:val="00A72709"/>
    <w:rsid w:val="00AA29F5"/>
    <w:rsid w:val="00AE0F51"/>
    <w:rsid w:val="00AF7236"/>
    <w:rsid w:val="00B01C58"/>
    <w:rsid w:val="00B06A33"/>
    <w:rsid w:val="00B071B6"/>
    <w:rsid w:val="00B1089A"/>
    <w:rsid w:val="00B65591"/>
    <w:rsid w:val="00BA3CFF"/>
    <w:rsid w:val="00BB3B24"/>
    <w:rsid w:val="00BC0C94"/>
    <w:rsid w:val="00C26C0B"/>
    <w:rsid w:val="00C82A2D"/>
    <w:rsid w:val="00CC0AC1"/>
    <w:rsid w:val="00D8091A"/>
    <w:rsid w:val="00DA79F1"/>
    <w:rsid w:val="00DC7DA1"/>
    <w:rsid w:val="00DD3C6C"/>
    <w:rsid w:val="00E270E3"/>
    <w:rsid w:val="00E27224"/>
    <w:rsid w:val="00EE5C01"/>
    <w:rsid w:val="00EF353C"/>
    <w:rsid w:val="00F33B0C"/>
    <w:rsid w:val="00F816F1"/>
    <w:rsid w:val="00F86558"/>
    <w:rsid w:val="00F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DA79F1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DA79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DA79F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F33B0C"/>
    <w:rPr>
      <w:rFonts w:ascii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2A15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C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CF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663D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B45"/>
  </w:style>
  <w:style w:type="paragraph" w:styleId="Stopka">
    <w:name w:val="footer"/>
    <w:basedOn w:val="Normalny"/>
    <w:link w:val="StopkaZnak"/>
    <w:uiPriority w:val="99"/>
    <w:unhideWhenUsed/>
    <w:rsid w:val="0059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umenty@lzn.pl" TargetMode="External"/><Relationship Id="rId13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hyperlink" Target="mailto:iod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kola@lz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zkola@lz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2741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ummadi01</cp:lastModifiedBy>
  <cp:revision>2</cp:revision>
  <cp:lastPrinted>2022-11-02T09:27:00Z</cp:lastPrinted>
  <dcterms:created xsi:type="dcterms:W3CDTF">2022-11-10T07:31:00Z</dcterms:created>
  <dcterms:modified xsi:type="dcterms:W3CDTF">2022-11-10T07:31:00Z</dcterms:modified>
</cp:coreProperties>
</file>