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E6" w:rsidRPr="00D309DA" w:rsidRDefault="00C55D09" w:rsidP="00F76E68">
      <w:pPr>
        <w:pStyle w:val="Nagwek"/>
        <w:tabs>
          <w:tab w:val="clear" w:pos="4536"/>
          <w:tab w:val="clear" w:pos="9072"/>
        </w:tabs>
        <w:spacing w:before="120" w:after="120" w:line="274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„</w:t>
      </w:r>
      <w:r w:rsidR="00F117E6" w:rsidRPr="00D309DA">
        <w:rPr>
          <w:rFonts w:ascii="Verdana" w:hAnsi="Verdana"/>
          <w:sz w:val="22"/>
          <w:szCs w:val="22"/>
        </w:rPr>
        <w:t>GAM” SPÓŁKA Z OGRANICZONĄ ODPOWIEDZIALNOŚCIĄ</w:t>
      </w:r>
    </w:p>
    <w:p w:rsidR="00F117E6" w:rsidRPr="00D309DA" w:rsidRDefault="00F117E6" w:rsidP="00F76E68">
      <w:pPr>
        <w:pStyle w:val="Nagwek"/>
        <w:tabs>
          <w:tab w:val="clear" w:pos="4536"/>
          <w:tab w:val="clear" w:pos="9072"/>
        </w:tabs>
        <w:spacing w:before="120" w:after="12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ul. Żmigrodzka nr 249 E</w:t>
      </w:r>
    </w:p>
    <w:p w:rsidR="00F117E6" w:rsidRPr="00D309DA" w:rsidRDefault="00F117E6" w:rsidP="00F76E68">
      <w:pPr>
        <w:pStyle w:val="Nagwek"/>
        <w:tabs>
          <w:tab w:val="clear" w:pos="4536"/>
          <w:tab w:val="clear" w:pos="9072"/>
        </w:tabs>
        <w:spacing w:before="120" w:after="12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51-129 Wrocław</w:t>
      </w:r>
    </w:p>
    <w:p w:rsidR="00F76E68" w:rsidRPr="00D309DA" w:rsidRDefault="00F76E68" w:rsidP="00F76E68">
      <w:pPr>
        <w:pStyle w:val="07Datapisma"/>
        <w:suppressAutoHyphens/>
        <w:spacing w:before="240" w:after="240" w:line="274" w:lineRule="auto"/>
        <w:jc w:val="left"/>
        <w:rPr>
          <w:sz w:val="22"/>
          <w:szCs w:val="22"/>
          <w:highlight w:val="yellow"/>
        </w:rPr>
      </w:pPr>
      <w:r w:rsidRPr="00D309DA">
        <w:rPr>
          <w:sz w:val="22"/>
          <w:szCs w:val="22"/>
        </w:rPr>
        <w:t xml:space="preserve">Wrocław, </w:t>
      </w:r>
      <w:r>
        <w:rPr>
          <w:sz w:val="22"/>
          <w:szCs w:val="22"/>
        </w:rPr>
        <w:t>28</w:t>
      </w:r>
      <w:r w:rsidRPr="00D309DA">
        <w:rPr>
          <w:sz w:val="22"/>
          <w:szCs w:val="22"/>
        </w:rPr>
        <w:t xml:space="preserve"> kwietnia 2022 r.</w:t>
      </w:r>
    </w:p>
    <w:p w:rsidR="00F117E6" w:rsidRPr="00D309DA" w:rsidRDefault="00F117E6" w:rsidP="00F76E68">
      <w:pPr>
        <w:spacing w:before="100" w:after="10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WKN-KSO.5421.4.56.2021</w:t>
      </w:r>
    </w:p>
    <w:p w:rsidR="00F117E6" w:rsidRPr="00D309DA" w:rsidRDefault="00F117E6" w:rsidP="00F76E68">
      <w:pPr>
        <w:spacing w:before="100" w:after="10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00</w:t>
      </w:r>
      <w:r w:rsidR="00A81714">
        <w:rPr>
          <w:rFonts w:ascii="Verdana" w:hAnsi="Verdana"/>
          <w:sz w:val="22"/>
          <w:szCs w:val="22"/>
        </w:rPr>
        <w:t>053065/</w:t>
      </w:r>
      <w:r w:rsidRPr="00D309DA">
        <w:rPr>
          <w:rFonts w:ascii="Verdana" w:hAnsi="Verdana"/>
          <w:sz w:val="22"/>
          <w:szCs w:val="22"/>
        </w:rPr>
        <w:t>2022/W</w:t>
      </w:r>
    </w:p>
    <w:p w:rsidR="00F117E6" w:rsidRPr="00D309DA" w:rsidRDefault="00F117E6" w:rsidP="00F76E68">
      <w:pPr>
        <w:pStyle w:val="Bezodstpw"/>
        <w:spacing w:before="240" w:after="24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ZALECENIA POKONTROLNE</w:t>
      </w:r>
    </w:p>
    <w:p w:rsidR="00F117E6" w:rsidRPr="00D309DA" w:rsidRDefault="00F117E6" w:rsidP="00F76E68">
      <w:pPr>
        <w:pStyle w:val="Nagwek"/>
        <w:tabs>
          <w:tab w:val="clear" w:pos="4536"/>
          <w:tab w:val="clear" w:pos="9072"/>
        </w:tabs>
        <w:suppressAutoHyphens/>
        <w:spacing w:before="120" w:after="12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F117E6" w:rsidRPr="00D309DA" w:rsidRDefault="00F117E6" w:rsidP="00F76E68">
      <w:pPr>
        <w:suppressAutoHyphens/>
        <w:spacing w:before="120" w:after="12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„GAM” SPÓŁKA Z OGRANICZONĄ ODPOWIEDZIALNOŚCIĄ, wpisanego do rejestru działalności regulowanej prowadzonego przez Prezydenta Wrocławia pod nr ewidencyjnym DW/038/P, ze wskazanym adresem wykonywania działalności: ul. Żmigrodzka nr 249 E, 51-129 Wrocław.</w:t>
      </w:r>
    </w:p>
    <w:p w:rsidR="00F117E6" w:rsidRPr="00D309DA" w:rsidRDefault="00F117E6" w:rsidP="00F76E68">
      <w:pPr>
        <w:suppressAutoHyphens/>
        <w:spacing w:line="274" w:lineRule="auto"/>
        <w:ind w:right="-79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Zakresem kontroli objęto:</w:t>
      </w:r>
    </w:p>
    <w:p w:rsidR="00F117E6" w:rsidRPr="00D309DA" w:rsidRDefault="00F117E6" w:rsidP="00F76E68">
      <w:pPr>
        <w:numPr>
          <w:ilvl w:val="0"/>
          <w:numId w:val="21"/>
        </w:numPr>
        <w:tabs>
          <w:tab w:val="clear" w:pos="4406"/>
        </w:tabs>
        <w:suppressAutoHyphens/>
        <w:spacing w:line="274" w:lineRule="auto"/>
        <w:ind w:left="426" w:right="-79" w:hanging="426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117E6" w:rsidRPr="00D309DA" w:rsidRDefault="00F117E6" w:rsidP="00F76E68">
      <w:pPr>
        <w:numPr>
          <w:ilvl w:val="0"/>
          <w:numId w:val="21"/>
        </w:numPr>
        <w:tabs>
          <w:tab w:val="clear" w:pos="4406"/>
        </w:tabs>
        <w:suppressAutoHyphens/>
        <w:spacing w:line="274" w:lineRule="auto"/>
        <w:ind w:left="426" w:right="-79" w:hanging="426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117E6" w:rsidRPr="00D309DA" w:rsidRDefault="00F117E6" w:rsidP="00F76E68">
      <w:pPr>
        <w:numPr>
          <w:ilvl w:val="0"/>
          <w:numId w:val="21"/>
        </w:numPr>
        <w:tabs>
          <w:tab w:val="clear" w:pos="4406"/>
        </w:tabs>
        <w:suppressAutoHyphens/>
        <w:spacing w:line="274" w:lineRule="auto"/>
        <w:ind w:left="426" w:right="-79" w:hanging="426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117E6" w:rsidRPr="00D309DA" w:rsidRDefault="00F117E6" w:rsidP="00F76E68">
      <w:pPr>
        <w:pStyle w:val="Nagwek"/>
        <w:tabs>
          <w:tab w:val="clear" w:pos="4536"/>
          <w:tab w:val="clear" w:pos="9072"/>
        </w:tabs>
        <w:suppressAutoHyphens/>
        <w:spacing w:before="120" w:after="120"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Szczegółowe ustalenia kontroli przedstawiono w protokole nr WKN-KSO.5421.4.56.2021 z 18 stycznia 2022 r., do którego przedsiębiorca nie wniósł zastrzeżeń.</w:t>
      </w:r>
    </w:p>
    <w:p w:rsidR="00F117E6" w:rsidRPr="00D309DA" w:rsidRDefault="00F117E6" w:rsidP="00F76E68">
      <w:pPr>
        <w:pStyle w:val="Nagwek"/>
        <w:tabs>
          <w:tab w:val="clear" w:pos="4536"/>
          <w:tab w:val="clear" w:pos="9072"/>
        </w:tabs>
        <w:suppressAutoHyphens/>
        <w:spacing w:line="274" w:lineRule="auto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117E6" w:rsidRPr="00D309DA" w:rsidRDefault="00F117E6" w:rsidP="00F76E68">
      <w:pPr>
        <w:numPr>
          <w:ilvl w:val="0"/>
          <w:numId w:val="20"/>
        </w:numPr>
        <w:suppressAutoHyphens/>
        <w:spacing w:line="274" w:lineRule="auto"/>
        <w:ind w:left="426" w:hanging="412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Nie stwierdzono nieprawidłowości w zakresie zgodności stacji z</w:t>
      </w:r>
      <w:r w:rsidR="00F76E68">
        <w:rPr>
          <w:rFonts w:ascii="Verdana" w:hAnsi="Verdana"/>
          <w:sz w:val="22"/>
          <w:szCs w:val="22"/>
        </w:rPr>
        <w:t xml:space="preserve"> </w:t>
      </w:r>
      <w:r w:rsidRPr="00D309DA">
        <w:rPr>
          <w:rFonts w:ascii="Verdana" w:hAnsi="Verdana"/>
          <w:sz w:val="22"/>
          <w:szCs w:val="22"/>
        </w:rPr>
        <w:t>wymaganiami, o których mowa w art. 83 ust. 3 ustawy.</w:t>
      </w:r>
      <w:r w:rsidR="00F76E68">
        <w:rPr>
          <w:rFonts w:ascii="Verdana" w:hAnsi="Verdana"/>
          <w:sz w:val="22"/>
          <w:szCs w:val="22"/>
        </w:rPr>
        <w:t xml:space="preserve"> </w:t>
      </w:r>
    </w:p>
    <w:p w:rsidR="00F117E6" w:rsidRPr="00D309DA" w:rsidRDefault="00F117E6" w:rsidP="00F76E68">
      <w:pPr>
        <w:numPr>
          <w:ilvl w:val="0"/>
          <w:numId w:val="20"/>
        </w:numPr>
        <w:suppressAutoHyphens/>
        <w:spacing w:line="274" w:lineRule="auto"/>
        <w:ind w:left="426" w:hanging="412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117E6" w:rsidRPr="00D309DA" w:rsidRDefault="00F117E6" w:rsidP="00F76E68">
      <w:pPr>
        <w:numPr>
          <w:ilvl w:val="0"/>
          <w:numId w:val="20"/>
        </w:numPr>
        <w:suppressAutoHyphens/>
        <w:spacing w:line="274" w:lineRule="auto"/>
        <w:ind w:left="426" w:hanging="412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531CFC" w:rsidRPr="00D309DA" w:rsidRDefault="00531CFC" w:rsidP="00F76E68">
      <w:pPr>
        <w:numPr>
          <w:ilvl w:val="0"/>
          <w:numId w:val="22"/>
        </w:numPr>
        <w:suppressAutoHyphens/>
        <w:spacing w:line="274" w:lineRule="auto"/>
        <w:ind w:left="426" w:right="-79"/>
        <w:rPr>
          <w:rFonts w:ascii="Verdana" w:hAnsi="Verdana"/>
          <w:bCs/>
          <w:color w:val="000000"/>
          <w:sz w:val="22"/>
          <w:szCs w:val="22"/>
        </w:rPr>
      </w:pPr>
      <w:r w:rsidRPr="00D309DA">
        <w:rPr>
          <w:rFonts w:ascii="Verdana" w:hAnsi="Verdana"/>
          <w:bCs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dokumentami DIP) potwierdzono przeprowadzenie </w:t>
      </w:r>
      <w:r w:rsidR="00D9436F">
        <w:rPr>
          <w:rFonts w:ascii="Verdana" w:hAnsi="Verdana"/>
          <w:bCs/>
          <w:color w:val="000000"/>
          <w:sz w:val="22"/>
          <w:szCs w:val="22"/>
        </w:rPr>
        <w:t xml:space="preserve">22 </w:t>
      </w:r>
      <w:r w:rsidRPr="00D309DA">
        <w:rPr>
          <w:rFonts w:ascii="Verdana" w:hAnsi="Verdana"/>
          <w:bCs/>
          <w:color w:val="000000"/>
          <w:sz w:val="22"/>
          <w:szCs w:val="22"/>
        </w:rPr>
        <w:t>okresowych badań technicznych pojazdów</w:t>
      </w:r>
      <w:r w:rsidR="00101C68">
        <w:rPr>
          <w:rFonts w:ascii="Verdana" w:hAnsi="Verdana"/>
          <w:bCs/>
          <w:color w:val="000000"/>
          <w:sz w:val="22"/>
          <w:szCs w:val="22"/>
        </w:rPr>
        <w:t xml:space="preserve"> przed pierwszą rejestracj</w:t>
      </w:r>
      <w:r w:rsidR="004555DD">
        <w:rPr>
          <w:rFonts w:ascii="Verdana" w:hAnsi="Verdana"/>
          <w:bCs/>
          <w:color w:val="000000"/>
          <w:sz w:val="22"/>
          <w:szCs w:val="22"/>
        </w:rPr>
        <w:t>ą</w:t>
      </w:r>
      <w:r w:rsidR="00101C68">
        <w:rPr>
          <w:rFonts w:ascii="Verdana" w:hAnsi="Verdana"/>
          <w:bCs/>
          <w:color w:val="000000"/>
          <w:sz w:val="22"/>
          <w:szCs w:val="22"/>
        </w:rPr>
        <w:t xml:space="preserve"> na terytorium Rzeczpospolitej Polskiej</w:t>
      </w:r>
      <w:r w:rsidRPr="00D309DA">
        <w:rPr>
          <w:rFonts w:ascii="Verdana" w:hAnsi="Verdana"/>
          <w:bCs/>
          <w:color w:val="000000"/>
          <w:sz w:val="22"/>
          <w:szCs w:val="22"/>
        </w:rPr>
        <w:t>, w tym:</w:t>
      </w:r>
    </w:p>
    <w:p w:rsidR="00531CFC" w:rsidRPr="00D9436F" w:rsidRDefault="00531CFC" w:rsidP="00F76E68">
      <w:pPr>
        <w:pStyle w:val="Nagwektabeli"/>
        <w:numPr>
          <w:ilvl w:val="0"/>
          <w:numId w:val="23"/>
        </w:numPr>
        <w:suppressLineNumbers w:val="0"/>
        <w:spacing w:line="274" w:lineRule="auto"/>
        <w:ind w:hanging="295"/>
        <w:jc w:val="left"/>
        <w:rPr>
          <w:b w:val="0"/>
          <w:sz w:val="22"/>
          <w:szCs w:val="22"/>
        </w:rPr>
      </w:pPr>
      <w:r w:rsidRPr="00531CFC">
        <w:rPr>
          <w:b w:val="0"/>
          <w:sz w:val="22"/>
          <w:szCs w:val="22"/>
        </w:rPr>
        <w:t xml:space="preserve">w </w:t>
      </w:r>
      <w:r>
        <w:rPr>
          <w:b w:val="0"/>
          <w:sz w:val="22"/>
          <w:szCs w:val="22"/>
        </w:rPr>
        <w:t xml:space="preserve">dwóch przypadkach w </w:t>
      </w:r>
      <w:r w:rsidRPr="00D309DA">
        <w:rPr>
          <w:b w:val="0"/>
          <w:sz w:val="22"/>
          <w:szCs w:val="22"/>
        </w:rPr>
        <w:t>dokumentach DIP w pkt 21</w:t>
      </w:r>
      <w:r w:rsidR="00034765">
        <w:rPr>
          <w:b w:val="0"/>
          <w:sz w:val="22"/>
          <w:szCs w:val="22"/>
        </w:rPr>
        <w:t>.</w:t>
      </w:r>
      <w:r w:rsidRPr="00D309DA">
        <w:rPr>
          <w:b w:val="0"/>
          <w:sz w:val="22"/>
          <w:szCs w:val="22"/>
        </w:rPr>
        <w:t xml:space="preserve"> „Liczba osi/liczba kół” nie wpisano liczby kół badanego pojazdu, co stanowi naruszenie pkt 21 załącznika nr 4 do rozporządzenia </w:t>
      </w:r>
      <w:r w:rsidR="00D9436F" w:rsidRPr="00D9436F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</w:t>
      </w:r>
      <w:r w:rsidRPr="00D9436F">
        <w:rPr>
          <w:b w:val="0"/>
          <w:sz w:val="22"/>
          <w:szCs w:val="22"/>
        </w:rPr>
        <w:t>,</w:t>
      </w:r>
    </w:p>
    <w:p w:rsidR="00F117E6" w:rsidRPr="00531CFC" w:rsidRDefault="00531CFC" w:rsidP="00F76E68">
      <w:pPr>
        <w:pStyle w:val="Nagwektabeli"/>
        <w:numPr>
          <w:ilvl w:val="0"/>
          <w:numId w:val="23"/>
        </w:numPr>
        <w:suppressLineNumbers w:val="0"/>
        <w:spacing w:line="274" w:lineRule="auto"/>
        <w:ind w:hanging="295"/>
        <w:jc w:val="left"/>
        <w:rPr>
          <w:b w:val="0"/>
          <w:sz w:val="22"/>
          <w:szCs w:val="22"/>
        </w:rPr>
      </w:pPr>
      <w:r w:rsidRPr="00531CFC">
        <w:rPr>
          <w:b w:val="0"/>
          <w:sz w:val="22"/>
          <w:szCs w:val="22"/>
        </w:rPr>
        <w:t xml:space="preserve">w </w:t>
      </w:r>
      <w:r>
        <w:rPr>
          <w:b w:val="0"/>
          <w:sz w:val="22"/>
          <w:szCs w:val="22"/>
        </w:rPr>
        <w:t>dziewięciu</w:t>
      </w:r>
      <w:r w:rsidRPr="00531CF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przypadkach w </w:t>
      </w:r>
      <w:r w:rsidRPr="00531CFC">
        <w:rPr>
          <w:b w:val="0"/>
          <w:sz w:val="22"/>
          <w:szCs w:val="22"/>
        </w:rPr>
        <w:t xml:space="preserve">dokumencie DIP w pkt </w:t>
      </w:r>
      <w:r>
        <w:rPr>
          <w:b w:val="0"/>
          <w:sz w:val="22"/>
          <w:szCs w:val="22"/>
        </w:rPr>
        <w:t>36</w:t>
      </w:r>
      <w:r w:rsidR="00034765">
        <w:rPr>
          <w:b w:val="0"/>
          <w:sz w:val="22"/>
          <w:szCs w:val="22"/>
        </w:rPr>
        <w:t>.</w:t>
      </w:r>
      <w:r w:rsidRPr="00531CFC">
        <w:rPr>
          <w:b w:val="0"/>
          <w:sz w:val="22"/>
          <w:szCs w:val="22"/>
        </w:rPr>
        <w:t xml:space="preserve"> „Rodzaj </w:t>
      </w:r>
      <w:r>
        <w:rPr>
          <w:b w:val="0"/>
          <w:sz w:val="22"/>
          <w:szCs w:val="22"/>
        </w:rPr>
        <w:t xml:space="preserve">dopalacza </w:t>
      </w:r>
      <w:r w:rsidRPr="00531CFC">
        <w:rPr>
          <w:b w:val="0"/>
          <w:sz w:val="22"/>
          <w:szCs w:val="22"/>
        </w:rPr>
        <w:t>katali</w:t>
      </w:r>
      <w:r>
        <w:rPr>
          <w:b w:val="0"/>
          <w:sz w:val="22"/>
          <w:szCs w:val="22"/>
        </w:rPr>
        <w:t>tycznego</w:t>
      </w:r>
      <w:r w:rsidRPr="00531CFC">
        <w:rPr>
          <w:b w:val="0"/>
          <w:sz w:val="22"/>
          <w:szCs w:val="22"/>
        </w:rPr>
        <w:t xml:space="preserve">” nie wpisano rodzaju </w:t>
      </w:r>
      <w:r>
        <w:rPr>
          <w:b w:val="0"/>
          <w:sz w:val="22"/>
          <w:szCs w:val="22"/>
        </w:rPr>
        <w:t>dopalacza katalitycznego</w:t>
      </w:r>
      <w:r w:rsidRPr="00531CFC">
        <w:rPr>
          <w:b w:val="0"/>
          <w:sz w:val="22"/>
          <w:szCs w:val="22"/>
        </w:rPr>
        <w:t>, co stanowi naruszenie pkt 3</w:t>
      </w:r>
      <w:r>
        <w:rPr>
          <w:b w:val="0"/>
          <w:sz w:val="22"/>
          <w:szCs w:val="22"/>
        </w:rPr>
        <w:t>6</w:t>
      </w:r>
      <w:r w:rsidRPr="00531CFC">
        <w:rPr>
          <w:b w:val="0"/>
          <w:sz w:val="22"/>
          <w:szCs w:val="22"/>
        </w:rPr>
        <w:t xml:space="preserve"> załącznika nr 4 do rozporządzenia MTBiG.</w:t>
      </w:r>
    </w:p>
    <w:p w:rsidR="00FE39BB" w:rsidRDefault="00F117E6" w:rsidP="00FE39BB">
      <w:pPr>
        <w:numPr>
          <w:ilvl w:val="0"/>
          <w:numId w:val="22"/>
        </w:numPr>
        <w:suppressAutoHyphens/>
        <w:spacing w:line="274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D309DA">
        <w:rPr>
          <w:rFonts w:ascii="Verdana" w:hAnsi="Verdana"/>
          <w:color w:val="000000"/>
          <w:sz w:val="22"/>
          <w:szCs w:val="22"/>
        </w:rPr>
        <w:t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2546).</w:t>
      </w:r>
    </w:p>
    <w:p w:rsidR="00F117E6" w:rsidRPr="00FE39BB" w:rsidRDefault="00F117E6" w:rsidP="00FE39BB">
      <w:pPr>
        <w:suppressAutoHyphens/>
        <w:spacing w:line="274" w:lineRule="auto"/>
        <w:ind w:left="66" w:right="-79"/>
        <w:rPr>
          <w:rFonts w:ascii="Verdana" w:hAnsi="Verdana"/>
          <w:color w:val="000000"/>
          <w:sz w:val="22"/>
          <w:szCs w:val="22"/>
        </w:rPr>
      </w:pPr>
      <w:r w:rsidRPr="00FE39BB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531CFC" w:rsidRPr="002F4449" w:rsidRDefault="00531CFC" w:rsidP="00F76E68">
      <w:pPr>
        <w:pStyle w:val="Akapitzlist"/>
        <w:numPr>
          <w:ilvl w:val="3"/>
          <w:numId w:val="23"/>
        </w:numPr>
        <w:suppressAutoHyphens/>
        <w:spacing w:line="274" w:lineRule="auto"/>
        <w:ind w:left="426" w:right="-79" w:hanging="426"/>
        <w:contextualSpacing w:val="0"/>
        <w:rPr>
          <w:rFonts w:ascii="Verdana" w:hAnsi="Verdana"/>
          <w:color w:val="000000"/>
          <w:sz w:val="22"/>
          <w:szCs w:val="22"/>
        </w:rPr>
      </w:pPr>
      <w:r w:rsidRPr="002F4449">
        <w:rPr>
          <w:rFonts w:ascii="Verdana" w:hAnsi="Verdana"/>
          <w:sz w:val="22"/>
          <w:szCs w:val="22"/>
        </w:rPr>
        <w:t>Wpisywanie w dokumentach DIP wszystkich wymaganych danych identyfikacyjnych badanego pojazdu.</w:t>
      </w:r>
    </w:p>
    <w:p w:rsidR="00F117E6" w:rsidRPr="002F4449" w:rsidRDefault="00F117E6" w:rsidP="00F76E68">
      <w:pPr>
        <w:pStyle w:val="Akapitzlist"/>
        <w:numPr>
          <w:ilvl w:val="3"/>
          <w:numId w:val="23"/>
        </w:numPr>
        <w:suppressAutoHyphens/>
        <w:spacing w:line="274" w:lineRule="auto"/>
        <w:ind w:left="426" w:right="-79" w:hanging="426"/>
        <w:contextualSpacing w:val="0"/>
        <w:rPr>
          <w:rFonts w:ascii="Verdana" w:hAnsi="Verdana"/>
          <w:color w:val="000000"/>
          <w:sz w:val="22"/>
          <w:szCs w:val="22"/>
        </w:rPr>
      </w:pPr>
      <w:r w:rsidRPr="002F4449">
        <w:rPr>
          <w:rFonts w:ascii="Verdana" w:hAnsi="Verdana"/>
          <w:color w:val="000000"/>
          <w:sz w:val="22"/>
          <w:szCs w:val="22"/>
        </w:rPr>
        <w:t>Przekazywanie, w terminie do 10 dnia każdego miesiąca, opłat ewidencyjnych pobranych w</w:t>
      </w:r>
      <w:r w:rsidR="005F28FA">
        <w:rPr>
          <w:rFonts w:ascii="Verdana" w:hAnsi="Verdana"/>
          <w:color w:val="000000"/>
          <w:sz w:val="22"/>
          <w:szCs w:val="22"/>
        </w:rPr>
        <w:t xml:space="preserve"> </w:t>
      </w:r>
      <w:r w:rsidRPr="002F4449">
        <w:rPr>
          <w:rFonts w:ascii="Verdana" w:hAnsi="Verdana"/>
          <w:color w:val="000000"/>
          <w:sz w:val="22"/>
          <w:szCs w:val="22"/>
        </w:rPr>
        <w:t>miesiącu poprzedzającym, na rachunek bankowy Funduszu - Centralna Ewidencja Pojazdów i Kierowców.</w:t>
      </w:r>
    </w:p>
    <w:p w:rsidR="00F117E6" w:rsidRPr="00D309DA" w:rsidRDefault="00F117E6" w:rsidP="00F76E68">
      <w:pPr>
        <w:suppressAutoHyphens/>
        <w:spacing w:before="120" w:after="120" w:line="274" w:lineRule="auto"/>
        <w:ind w:right="-81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117E6" w:rsidRPr="00D309DA" w:rsidRDefault="00F117E6" w:rsidP="00F76E68">
      <w:pPr>
        <w:suppressAutoHyphens/>
        <w:spacing w:before="120" w:after="120" w:line="274" w:lineRule="auto"/>
        <w:ind w:right="-81"/>
        <w:rPr>
          <w:rFonts w:ascii="Verdana" w:hAnsi="Verdana"/>
          <w:sz w:val="22"/>
          <w:szCs w:val="22"/>
        </w:rPr>
      </w:pPr>
      <w:r w:rsidRPr="00D309D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F76E68">
        <w:rPr>
          <w:rFonts w:ascii="Verdana" w:hAnsi="Verdana"/>
          <w:sz w:val="22"/>
          <w:szCs w:val="22"/>
        </w:rPr>
        <w:t xml:space="preserve">ści Stacji Kontroli Pojazdów, w </w:t>
      </w:r>
      <w:r w:rsidRPr="00D309DA">
        <w:rPr>
          <w:rFonts w:ascii="Verdana" w:hAnsi="Verdana"/>
          <w:sz w:val="22"/>
          <w:szCs w:val="22"/>
        </w:rPr>
        <w:t>terminie 14 dni od daty otrzymania niniejszych zaleceń.</w:t>
      </w:r>
    </w:p>
    <w:p w:rsidR="005F28FA" w:rsidRDefault="005F28FA" w:rsidP="005F28F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F28FA" w:rsidRDefault="005F28FA" w:rsidP="005F28FA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5F28FA" w:rsidRDefault="005F28FA" w:rsidP="005F28F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DE2391" w:rsidRPr="00D309DA" w:rsidRDefault="00F76E68" w:rsidP="00F76E68">
      <w:pPr>
        <w:suppressAutoHyphens/>
        <w:snapToGrid w:val="0"/>
        <w:spacing w:line="274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</w:t>
      </w:r>
      <w:r w:rsidR="00DE2391" w:rsidRPr="00D309DA">
        <w:rPr>
          <w:rFonts w:ascii="Verdana" w:hAnsi="Verdana"/>
          <w:bCs/>
          <w:sz w:val="22"/>
          <w:szCs w:val="22"/>
        </w:rPr>
        <w:t xml:space="preserve"> wiadomości:</w:t>
      </w:r>
    </w:p>
    <w:p w:rsidR="003F0360" w:rsidRPr="007069CA" w:rsidRDefault="00DE2391" w:rsidP="00F76E68">
      <w:pPr>
        <w:pStyle w:val="08Sygnaturapisma"/>
        <w:suppressAutoHyphens/>
        <w:snapToGrid w:val="0"/>
        <w:spacing w:before="0" w:after="0" w:line="274" w:lineRule="auto"/>
        <w:jc w:val="left"/>
        <w:rPr>
          <w:sz w:val="22"/>
          <w:szCs w:val="22"/>
        </w:rPr>
      </w:pPr>
      <w:r w:rsidRPr="00D309DA">
        <w:rPr>
          <w:bCs/>
          <w:sz w:val="22"/>
          <w:szCs w:val="22"/>
        </w:rPr>
        <w:lastRenderedPageBreak/>
        <w:t>Pani Bożena Bronowicka – Dyrektor WSO UMW wraz z protokołem kontroli WKN-KSO.5421.4.56.2021 w</w:t>
      </w:r>
      <w:r>
        <w:rPr>
          <w:bCs/>
          <w:sz w:val="22"/>
          <w:szCs w:val="22"/>
        </w:rPr>
        <w:t xml:space="preserve"> </w:t>
      </w:r>
      <w:r w:rsidRPr="00D309D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FB" w:rsidRDefault="00F06EFB" w:rsidP="00260C77">
      <w:r>
        <w:separator/>
      </w:r>
    </w:p>
  </w:endnote>
  <w:endnote w:type="continuationSeparator" w:id="0">
    <w:p w:rsidR="00F06EFB" w:rsidRDefault="00F06EFB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73" w:rsidRDefault="00B45A7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32DD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32DDF">
      <w:rPr>
        <w:sz w:val="14"/>
        <w:szCs w:val="14"/>
      </w:rPr>
      <w:fldChar w:fldCharType="separate"/>
    </w:r>
    <w:r w:rsidR="00174133">
      <w:rPr>
        <w:noProof/>
        <w:sz w:val="14"/>
        <w:szCs w:val="14"/>
      </w:rPr>
      <w:t>2</w:t>
    </w:r>
    <w:r w:rsidR="00032DD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32DD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32DDF">
      <w:rPr>
        <w:sz w:val="14"/>
        <w:szCs w:val="14"/>
      </w:rPr>
      <w:fldChar w:fldCharType="separate"/>
    </w:r>
    <w:r w:rsidR="00174133">
      <w:rPr>
        <w:noProof/>
        <w:sz w:val="14"/>
        <w:szCs w:val="14"/>
      </w:rPr>
      <w:t>3</w:t>
    </w:r>
    <w:r w:rsidR="00032DD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73" w:rsidRDefault="00B45A73">
    <w:pPr>
      <w:pStyle w:val="Stopka"/>
    </w:pPr>
  </w:p>
  <w:p w:rsidR="00B45A73" w:rsidRDefault="0017413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8.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FB" w:rsidRDefault="00F06EFB" w:rsidP="00260C77">
      <w:r>
        <w:separator/>
      </w:r>
    </w:p>
  </w:footnote>
  <w:footnote w:type="continuationSeparator" w:id="0">
    <w:p w:rsidR="00F06EFB" w:rsidRDefault="00F06EFB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73" w:rsidRDefault="00032D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73" w:rsidRDefault="00032DD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32DDF"/>
    <w:rsid w:val="00034765"/>
    <w:rsid w:val="00043650"/>
    <w:rsid w:val="000638D1"/>
    <w:rsid w:val="00082780"/>
    <w:rsid w:val="000867A3"/>
    <w:rsid w:val="000D2495"/>
    <w:rsid w:val="00101C68"/>
    <w:rsid w:val="00110D2F"/>
    <w:rsid w:val="001400A9"/>
    <w:rsid w:val="001450E5"/>
    <w:rsid w:val="0017025B"/>
    <w:rsid w:val="00174133"/>
    <w:rsid w:val="00186FD3"/>
    <w:rsid w:val="00196D89"/>
    <w:rsid w:val="001F209F"/>
    <w:rsid w:val="00217FE2"/>
    <w:rsid w:val="00260C77"/>
    <w:rsid w:val="00282F88"/>
    <w:rsid w:val="002A5477"/>
    <w:rsid w:val="002D360A"/>
    <w:rsid w:val="002F086C"/>
    <w:rsid w:val="002F4449"/>
    <w:rsid w:val="00305EA8"/>
    <w:rsid w:val="00361B03"/>
    <w:rsid w:val="003669DC"/>
    <w:rsid w:val="003804D2"/>
    <w:rsid w:val="00386C59"/>
    <w:rsid w:val="003A7611"/>
    <w:rsid w:val="003B04E3"/>
    <w:rsid w:val="003C0CD3"/>
    <w:rsid w:val="003F0360"/>
    <w:rsid w:val="004130FA"/>
    <w:rsid w:val="00424A99"/>
    <w:rsid w:val="0042788B"/>
    <w:rsid w:val="004315B9"/>
    <w:rsid w:val="0044633A"/>
    <w:rsid w:val="0045005C"/>
    <w:rsid w:val="004555DD"/>
    <w:rsid w:val="004A1C2B"/>
    <w:rsid w:val="004F2AD4"/>
    <w:rsid w:val="004F378C"/>
    <w:rsid w:val="004F54A0"/>
    <w:rsid w:val="00500EC3"/>
    <w:rsid w:val="00531CFC"/>
    <w:rsid w:val="005324A8"/>
    <w:rsid w:val="00550171"/>
    <w:rsid w:val="00564532"/>
    <w:rsid w:val="00566C54"/>
    <w:rsid w:val="00584512"/>
    <w:rsid w:val="0058688C"/>
    <w:rsid w:val="00595CEE"/>
    <w:rsid w:val="005E2A2F"/>
    <w:rsid w:val="005F28FA"/>
    <w:rsid w:val="00635E59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F62A6"/>
    <w:rsid w:val="00932BC7"/>
    <w:rsid w:val="00954567"/>
    <w:rsid w:val="00954F3A"/>
    <w:rsid w:val="00993833"/>
    <w:rsid w:val="009A0033"/>
    <w:rsid w:val="009F65B7"/>
    <w:rsid w:val="009F7E68"/>
    <w:rsid w:val="00A32219"/>
    <w:rsid w:val="00A3358E"/>
    <w:rsid w:val="00A42B3F"/>
    <w:rsid w:val="00A5041F"/>
    <w:rsid w:val="00A81714"/>
    <w:rsid w:val="00A91FA6"/>
    <w:rsid w:val="00AE320B"/>
    <w:rsid w:val="00AE6C94"/>
    <w:rsid w:val="00B45A73"/>
    <w:rsid w:val="00B87640"/>
    <w:rsid w:val="00C55990"/>
    <w:rsid w:val="00C55D09"/>
    <w:rsid w:val="00C633CD"/>
    <w:rsid w:val="00C71029"/>
    <w:rsid w:val="00C87F29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9436F"/>
    <w:rsid w:val="00DC59E4"/>
    <w:rsid w:val="00DE2391"/>
    <w:rsid w:val="00E14557"/>
    <w:rsid w:val="00E24A7E"/>
    <w:rsid w:val="00E41E9C"/>
    <w:rsid w:val="00E4408D"/>
    <w:rsid w:val="00E537FB"/>
    <w:rsid w:val="00E557EE"/>
    <w:rsid w:val="00E72EC4"/>
    <w:rsid w:val="00E738AB"/>
    <w:rsid w:val="00E925E7"/>
    <w:rsid w:val="00F06EFB"/>
    <w:rsid w:val="00F108A8"/>
    <w:rsid w:val="00F117E6"/>
    <w:rsid w:val="00F27B27"/>
    <w:rsid w:val="00F5223B"/>
    <w:rsid w:val="00F76E68"/>
    <w:rsid w:val="00F95F0F"/>
    <w:rsid w:val="00FA2C16"/>
    <w:rsid w:val="00FB3669"/>
    <w:rsid w:val="00FE39BB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E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E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49863-FC1C-4F33-9ACA-FFD89B33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umolle01</cp:lastModifiedBy>
  <cp:revision>2</cp:revision>
  <cp:lastPrinted>2022-04-28T10:53:00Z</cp:lastPrinted>
  <dcterms:created xsi:type="dcterms:W3CDTF">2022-10-13T08:59:00Z</dcterms:created>
  <dcterms:modified xsi:type="dcterms:W3CDTF">2022-10-13T08:59:00Z</dcterms:modified>
</cp:coreProperties>
</file>