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6F2" w:rsidRPr="00283BE5" w:rsidRDefault="00FE0589" w:rsidP="00283BE5">
      <w:pPr>
        <w:pStyle w:val="07Datapisma"/>
        <w:spacing w:before="0" w:line="288" w:lineRule="auto"/>
        <w:jc w:val="left"/>
        <w:rPr>
          <w:sz w:val="24"/>
          <w:szCs w:val="24"/>
        </w:rPr>
      </w:pPr>
      <w:r w:rsidRPr="00283BE5">
        <w:rPr>
          <w:sz w:val="24"/>
          <w:szCs w:val="24"/>
        </w:rPr>
        <w:t xml:space="preserve">Wrocław, </w:t>
      </w:r>
      <w:r w:rsidR="005673CC" w:rsidRPr="00283BE5">
        <w:rPr>
          <w:sz w:val="24"/>
          <w:szCs w:val="24"/>
        </w:rPr>
        <w:t>12</w:t>
      </w:r>
      <w:r w:rsidR="00E66E7E" w:rsidRPr="00283BE5">
        <w:rPr>
          <w:sz w:val="24"/>
          <w:szCs w:val="24"/>
        </w:rPr>
        <w:t xml:space="preserve"> października</w:t>
      </w:r>
      <w:r w:rsidR="003B71D4" w:rsidRPr="00283BE5">
        <w:rPr>
          <w:sz w:val="24"/>
          <w:szCs w:val="24"/>
        </w:rPr>
        <w:t xml:space="preserve"> </w:t>
      </w:r>
      <w:r w:rsidR="00DF2F19" w:rsidRPr="00283BE5">
        <w:rPr>
          <w:sz w:val="24"/>
          <w:szCs w:val="24"/>
        </w:rPr>
        <w:t>2022 r.</w:t>
      </w:r>
    </w:p>
    <w:p w:rsidR="00283BE5" w:rsidRDefault="00283BE5" w:rsidP="00283BE5">
      <w:pPr>
        <w:pStyle w:val="08Sygnaturapisma"/>
        <w:spacing w:before="0" w:after="0" w:line="288" w:lineRule="auto"/>
        <w:jc w:val="left"/>
        <w:rPr>
          <w:sz w:val="24"/>
          <w:szCs w:val="24"/>
        </w:rPr>
      </w:pPr>
    </w:p>
    <w:p w:rsidR="00A816F2" w:rsidRPr="00283BE5" w:rsidRDefault="00DF2F19" w:rsidP="00283BE5">
      <w:pPr>
        <w:pStyle w:val="08Sygnaturapisma"/>
        <w:spacing w:before="0" w:after="0" w:line="288" w:lineRule="auto"/>
        <w:jc w:val="left"/>
        <w:rPr>
          <w:sz w:val="24"/>
          <w:szCs w:val="24"/>
        </w:rPr>
      </w:pPr>
      <w:r w:rsidRPr="00283BE5">
        <w:rPr>
          <w:sz w:val="24"/>
          <w:szCs w:val="24"/>
        </w:rPr>
        <w:t>WSR-ZL.</w:t>
      </w:r>
      <w:r w:rsidR="006608B0" w:rsidRPr="00283BE5">
        <w:rPr>
          <w:sz w:val="24"/>
          <w:szCs w:val="24"/>
        </w:rPr>
        <w:t>6131.2.116.2022.PB</w:t>
      </w:r>
    </w:p>
    <w:p w:rsidR="00254441" w:rsidRPr="00283BE5" w:rsidRDefault="00254441" w:rsidP="00283BE5">
      <w:pPr>
        <w:pStyle w:val="09Dotyczy"/>
        <w:spacing w:before="0" w:after="0" w:line="288" w:lineRule="auto"/>
        <w:jc w:val="left"/>
        <w:rPr>
          <w:sz w:val="24"/>
          <w:szCs w:val="24"/>
        </w:rPr>
      </w:pPr>
    </w:p>
    <w:p w:rsidR="00D23966" w:rsidRPr="00283BE5" w:rsidRDefault="00DF2F19" w:rsidP="00283BE5">
      <w:pPr>
        <w:pStyle w:val="09Dotyczy"/>
        <w:spacing w:before="0" w:after="0" w:line="288" w:lineRule="auto"/>
        <w:jc w:val="left"/>
        <w:rPr>
          <w:sz w:val="24"/>
          <w:szCs w:val="24"/>
        </w:rPr>
      </w:pPr>
      <w:r w:rsidRPr="00283BE5">
        <w:rPr>
          <w:sz w:val="24"/>
          <w:szCs w:val="24"/>
        </w:rPr>
        <w:t>Dotyczy:</w:t>
      </w:r>
      <w:r w:rsidR="00E66E7E" w:rsidRPr="00283BE5">
        <w:rPr>
          <w:sz w:val="24"/>
          <w:szCs w:val="24"/>
        </w:rPr>
        <w:t xml:space="preserve"> petycji z dnia 25 lipca</w:t>
      </w:r>
      <w:r w:rsidR="00134A81" w:rsidRPr="00283BE5">
        <w:rPr>
          <w:sz w:val="24"/>
          <w:szCs w:val="24"/>
        </w:rPr>
        <w:t xml:space="preserve"> 2022 r. w </w:t>
      </w:r>
      <w:r w:rsidR="00E66E7E" w:rsidRPr="00283BE5">
        <w:rPr>
          <w:sz w:val="24"/>
          <w:szCs w:val="24"/>
        </w:rPr>
        <w:t>sprawie weryfikacji projektu zabezpieczenia nadbrzeża Bystrzycy na odcinku Lubomierska 17-19 we Wrocławiu</w:t>
      </w:r>
      <w:r w:rsidRPr="00283BE5">
        <w:rPr>
          <w:sz w:val="24"/>
          <w:szCs w:val="24"/>
        </w:rPr>
        <w:t>.</w:t>
      </w:r>
    </w:p>
    <w:p w:rsidR="00D23966" w:rsidRPr="00283BE5" w:rsidRDefault="00D23966" w:rsidP="00283BE5">
      <w:pPr>
        <w:pStyle w:val="11Trescpisma"/>
        <w:spacing w:before="0" w:line="288" w:lineRule="auto"/>
        <w:jc w:val="left"/>
        <w:rPr>
          <w:sz w:val="24"/>
          <w:szCs w:val="24"/>
        </w:rPr>
      </w:pPr>
    </w:p>
    <w:p w:rsidR="002F292D" w:rsidRPr="00283BE5" w:rsidRDefault="00E66E7E" w:rsidP="00283BE5">
      <w:pPr>
        <w:pStyle w:val="11Trescpisma"/>
        <w:suppressAutoHyphens/>
        <w:spacing w:before="0" w:line="288" w:lineRule="auto"/>
        <w:jc w:val="left"/>
        <w:rPr>
          <w:sz w:val="24"/>
          <w:szCs w:val="24"/>
        </w:rPr>
      </w:pPr>
      <w:r w:rsidRPr="00283BE5">
        <w:rPr>
          <w:sz w:val="24"/>
          <w:szCs w:val="24"/>
        </w:rPr>
        <w:t>O</w:t>
      </w:r>
      <w:r w:rsidR="00DF2F19" w:rsidRPr="00283BE5">
        <w:rPr>
          <w:sz w:val="24"/>
          <w:szCs w:val="24"/>
        </w:rPr>
        <w:t xml:space="preserve">dnosząc się do treści złożonej </w:t>
      </w:r>
      <w:r w:rsidR="00134A81" w:rsidRPr="00283BE5">
        <w:rPr>
          <w:sz w:val="24"/>
          <w:szCs w:val="24"/>
        </w:rPr>
        <w:t>petycji w zakresie właściwości rzeczowej Departamentu Zrównoważonego Rozwoju U</w:t>
      </w:r>
      <w:r w:rsidR="00283BE5">
        <w:rPr>
          <w:sz w:val="24"/>
          <w:szCs w:val="24"/>
        </w:rPr>
        <w:t xml:space="preserve">rzędu </w:t>
      </w:r>
      <w:r w:rsidR="00134A81" w:rsidRPr="00283BE5">
        <w:rPr>
          <w:sz w:val="24"/>
          <w:szCs w:val="24"/>
        </w:rPr>
        <w:t>M</w:t>
      </w:r>
      <w:r w:rsidR="00283BE5">
        <w:rPr>
          <w:sz w:val="24"/>
          <w:szCs w:val="24"/>
        </w:rPr>
        <w:t>iejskiego</w:t>
      </w:r>
      <w:r w:rsidR="00134A81" w:rsidRPr="00283BE5">
        <w:rPr>
          <w:sz w:val="24"/>
          <w:szCs w:val="24"/>
        </w:rPr>
        <w:t xml:space="preserve"> Wrocławia,</w:t>
      </w:r>
      <w:r w:rsidR="002B2CE3" w:rsidRPr="00283BE5">
        <w:rPr>
          <w:sz w:val="24"/>
          <w:szCs w:val="24"/>
        </w:rPr>
        <w:t xml:space="preserve"> poniżej przedstawiam stanowisko</w:t>
      </w:r>
      <w:r w:rsidR="00134A81" w:rsidRPr="00283BE5">
        <w:rPr>
          <w:sz w:val="24"/>
          <w:szCs w:val="24"/>
        </w:rPr>
        <w:t xml:space="preserve"> Departamentu</w:t>
      </w:r>
      <w:r w:rsidR="00283BE5">
        <w:rPr>
          <w:sz w:val="24"/>
          <w:szCs w:val="24"/>
        </w:rPr>
        <w:t>.</w:t>
      </w:r>
    </w:p>
    <w:p w:rsidR="00892C4B" w:rsidRPr="00283BE5" w:rsidRDefault="00892C4B" w:rsidP="00283BE5">
      <w:pPr>
        <w:tabs>
          <w:tab w:val="left" w:pos="9214"/>
        </w:tabs>
        <w:spacing w:line="288" w:lineRule="auto"/>
        <w:rPr>
          <w:rFonts w:ascii="Verdana" w:hAnsi="Verdana"/>
        </w:rPr>
      </w:pPr>
    </w:p>
    <w:p w:rsidR="00892C4B" w:rsidRPr="00283BE5" w:rsidRDefault="00892C4B" w:rsidP="00283BE5">
      <w:pPr>
        <w:tabs>
          <w:tab w:val="left" w:pos="9214"/>
        </w:tabs>
        <w:spacing w:line="288" w:lineRule="auto"/>
        <w:rPr>
          <w:rFonts w:ascii="Verdana" w:hAnsi="Verdana"/>
        </w:rPr>
      </w:pPr>
      <w:r w:rsidRPr="00283BE5">
        <w:rPr>
          <w:rFonts w:ascii="Verdana" w:hAnsi="Verdana"/>
        </w:rPr>
        <w:t>W zw</w:t>
      </w:r>
      <w:r w:rsidR="00616AE3" w:rsidRPr="00283BE5">
        <w:rPr>
          <w:rFonts w:ascii="Verdana" w:hAnsi="Verdana"/>
        </w:rPr>
        <w:t>iązku z realizacją</w:t>
      </w:r>
      <w:r w:rsidRPr="00283BE5">
        <w:rPr>
          <w:rFonts w:ascii="Verdana" w:hAnsi="Verdana"/>
        </w:rPr>
        <w:t xml:space="preserve"> zadania p</w:t>
      </w:r>
      <w:r w:rsidR="00283BE5">
        <w:rPr>
          <w:rFonts w:ascii="Verdana" w:hAnsi="Verdana"/>
        </w:rPr>
        <w:t>od nazwą</w:t>
      </w:r>
      <w:r w:rsidRPr="00283BE5">
        <w:rPr>
          <w:rFonts w:ascii="Verdana" w:hAnsi="Verdana"/>
        </w:rPr>
        <w:t>: „Zabudowa wyrwy brzegowej prawej skarpy rz. By</w:t>
      </w:r>
      <w:r w:rsidR="001560F7" w:rsidRPr="00283BE5">
        <w:rPr>
          <w:rFonts w:ascii="Verdana" w:hAnsi="Verdana"/>
        </w:rPr>
        <w:t>strzycy w km 3+900-3+997</w:t>
      </w:r>
      <w:r w:rsidR="00283BE5">
        <w:rPr>
          <w:rFonts w:ascii="Verdana" w:hAnsi="Verdana"/>
        </w:rPr>
        <w:t xml:space="preserve"> m. Wrocław -</w:t>
      </w:r>
      <w:r w:rsidRPr="00283BE5">
        <w:rPr>
          <w:rFonts w:ascii="Verdana" w:hAnsi="Verdana"/>
        </w:rPr>
        <w:t xml:space="preserve"> Stabłowice” Państwowe Gospodarstwo Wodne Wody Polskie z siedzibą w Warszawie przy ul. Żelaznej 59a</w:t>
      </w:r>
      <w:r w:rsidRPr="00283BE5">
        <w:rPr>
          <w:rFonts w:ascii="Verdana" w:hAnsi="Verdana"/>
          <w:bCs/>
        </w:rPr>
        <w:t>, reprezentowane przez P</w:t>
      </w:r>
      <w:r w:rsidR="00283BE5">
        <w:rPr>
          <w:rFonts w:ascii="Verdana" w:hAnsi="Verdana"/>
          <w:bCs/>
        </w:rPr>
        <w:t xml:space="preserve">aństwowe </w:t>
      </w:r>
      <w:r w:rsidRPr="00283BE5">
        <w:rPr>
          <w:rFonts w:ascii="Verdana" w:hAnsi="Verdana"/>
          <w:bCs/>
        </w:rPr>
        <w:t>G</w:t>
      </w:r>
      <w:r w:rsidR="00283BE5">
        <w:rPr>
          <w:rFonts w:ascii="Verdana" w:hAnsi="Verdana"/>
          <w:bCs/>
        </w:rPr>
        <w:t>ospodarstwo Wodne</w:t>
      </w:r>
      <w:r w:rsidRPr="00283BE5">
        <w:rPr>
          <w:rFonts w:ascii="Verdana" w:hAnsi="Verdana"/>
          <w:bCs/>
        </w:rPr>
        <w:t xml:space="preserve"> Wody Polskie </w:t>
      </w:r>
      <w:r w:rsidR="00283BE5">
        <w:rPr>
          <w:rFonts w:ascii="Verdana" w:hAnsi="Verdana"/>
          <w:bCs/>
        </w:rPr>
        <w:t>-</w:t>
      </w:r>
      <w:r w:rsidRPr="00283BE5">
        <w:rPr>
          <w:rFonts w:ascii="Verdana" w:hAnsi="Verdana"/>
          <w:bCs/>
        </w:rPr>
        <w:t xml:space="preserve"> Regionalny Zarząd Gospodarki Wodnej we Wrocławiu z siedzibą przy ul. Norwida 34, zastępowany przez pełnomocnika</w:t>
      </w:r>
      <w:r w:rsidRPr="00283BE5">
        <w:rPr>
          <w:rFonts w:ascii="Verdana" w:hAnsi="Verdana"/>
        </w:rPr>
        <w:t xml:space="preserve">, wystąpiło do </w:t>
      </w:r>
      <w:r w:rsidR="00104AA1" w:rsidRPr="00283BE5">
        <w:rPr>
          <w:rFonts w:ascii="Verdana" w:hAnsi="Verdana"/>
        </w:rPr>
        <w:t>organu</w:t>
      </w:r>
      <w:r w:rsidRPr="00283BE5">
        <w:rPr>
          <w:rFonts w:ascii="Verdana" w:hAnsi="Verdana"/>
        </w:rPr>
        <w:t xml:space="preserve"> o wydanie zezwolenia na usunięcie drzew z terenu nieruchomości, oznaczonej geodezyjnie jako działka nr 1, A</w:t>
      </w:r>
      <w:r w:rsidR="00283BE5">
        <w:rPr>
          <w:rFonts w:ascii="Verdana" w:hAnsi="Verdana"/>
        </w:rPr>
        <w:t xml:space="preserve">rkusz </w:t>
      </w:r>
      <w:r w:rsidRPr="00283BE5">
        <w:rPr>
          <w:rFonts w:ascii="Verdana" w:hAnsi="Verdana"/>
        </w:rPr>
        <w:t>M</w:t>
      </w:r>
      <w:r w:rsidR="00283BE5">
        <w:rPr>
          <w:rFonts w:ascii="Verdana" w:hAnsi="Verdana"/>
        </w:rPr>
        <w:t xml:space="preserve">apy </w:t>
      </w:r>
      <w:r w:rsidRPr="00283BE5">
        <w:rPr>
          <w:rFonts w:ascii="Verdana" w:hAnsi="Verdana"/>
        </w:rPr>
        <w:t>3, obręb Stabłowice</w:t>
      </w:r>
      <w:r w:rsidR="00616AE3" w:rsidRPr="00283BE5">
        <w:rPr>
          <w:rFonts w:ascii="Verdana" w:hAnsi="Verdana"/>
        </w:rPr>
        <w:t>, położonej na wysokości ul. Lubomierskiej 17-19 we Wrocławiu</w:t>
      </w:r>
      <w:r w:rsidR="00283BE5">
        <w:rPr>
          <w:rFonts w:ascii="Verdana" w:hAnsi="Verdana"/>
        </w:rPr>
        <w:t>.</w:t>
      </w:r>
    </w:p>
    <w:p w:rsidR="00892C4B" w:rsidRPr="00283BE5" w:rsidRDefault="00892C4B" w:rsidP="00283BE5">
      <w:pPr>
        <w:tabs>
          <w:tab w:val="left" w:pos="9072"/>
        </w:tabs>
        <w:suppressAutoHyphens/>
        <w:spacing w:line="288" w:lineRule="auto"/>
        <w:rPr>
          <w:rFonts w:ascii="Verdana" w:hAnsi="Verdana" w:cs="Verdana"/>
          <w:color w:val="000000"/>
        </w:rPr>
      </w:pPr>
    </w:p>
    <w:p w:rsidR="00630CA8" w:rsidRPr="00283BE5" w:rsidRDefault="00892C4B" w:rsidP="00283BE5">
      <w:pPr>
        <w:tabs>
          <w:tab w:val="left" w:pos="9072"/>
        </w:tabs>
        <w:suppressAutoHyphens/>
        <w:spacing w:line="288" w:lineRule="auto"/>
        <w:rPr>
          <w:rFonts w:ascii="Verdana" w:hAnsi="Verdana" w:cs="Verdana"/>
          <w:color w:val="000000"/>
        </w:rPr>
      </w:pPr>
      <w:r w:rsidRPr="00283BE5">
        <w:rPr>
          <w:rFonts w:ascii="Verdana" w:hAnsi="Verdana" w:cs="Verdana"/>
          <w:color w:val="000000"/>
        </w:rPr>
        <w:t xml:space="preserve">Zgodnie z ewidencją gruntów nieruchomość oznaczona geodezyjnie, jako działka nr 1, </w:t>
      </w:r>
      <w:r w:rsidR="00283BE5" w:rsidRPr="00283BE5">
        <w:rPr>
          <w:rFonts w:ascii="Verdana" w:hAnsi="Verdana"/>
        </w:rPr>
        <w:t>A</w:t>
      </w:r>
      <w:r w:rsidR="00283BE5">
        <w:rPr>
          <w:rFonts w:ascii="Verdana" w:hAnsi="Verdana"/>
        </w:rPr>
        <w:t xml:space="preserve">rkusz </w:t>
      </w:r>
      <w:r w:rsidR="00283BE5" w:rsidRPr="00283BE5">
        <w:rPr>
          <w:rFonts w:ascii="Verdana" w:hAnsi="Verdana"/>
        </w:rPr>
        <w:t>M</w:t>
      </w:r>
      <w:r w:rsidR="00283BE5">
        <w:rPr>
          <w:rFonts w:ascii="Verdana" w:hAnsi="Verdana"/>
        </w:rPr>
        <w:t xml:space="preserve">apy </w:t>
      </w:r>
      <w:r w:rsidRPr="00283BE5">
        <w:rPr>
          <w:rFonts w:ascii="Verdana" w:hAnsi="Verdana" w:cs="Verdana"/>
          <w:color w:val="000000"/>
        </w:rPr>
        <w:t>3, obręb Stabłowice stanowi grunty pod wod</w:t>
      </w:r>
      <w:r w:rsidR="00630CA8" w:rsidRPr="00283BE5">
        <w:rPr>
          <w:rFonts w:ascii="Verdana" w:hAnsi="Verdana" w:cs="Verdana"/>
          <w:color w:val="000000"/>
        </w:rPr>
        <w:t xml:space="preserve">ami powierzchniowymi płynącymi. </w:t>
      </w:r>
      <w:r w:rsidRPr="00283BE5">
        <w:rPr>
          <w:rFonts w:ascii="Verdana" w:hAnsi="Verdana" w:cs="Verdana"/>
          <w:color w:val="000000"/>
        </w:rPr>
        <w:t>Nieruchomość ani jej część nie jest wpisana do rejestru zabytków oraz nie leży w granicach obszarowych form ochrony przyrody.</w:t>
      </w:r>
      <w:r w:rsidR="00630CA8" w:rsidRPr="00283BE5">
        <w:rPr>
          <w:rFonts w:ascii="Verdana" w:hAnsi="Verdana" w:cs="Verdana"/>
          <w:color w:val="000000"/>
        </w:rPr>
        <w:t xml:space="preserve"> Przedmiotowa </w:t>
      </w:r>
      <w:r w:rsidR="00630CA8" w:rsidRPr="00283BE5">
        <w:rPr>
          <w:rFonts w:ascii="Verdana" w:hAnsi="Verdana" w:cs="Verdana"/>
        </w:rPr>
        <w:t>działka nie jest ujęta w miejscowym planie zagospodarowania przestrzennego.</w:t>
      </w:r>
    </w:p>
    <w:p w:rsidR="00630CA8" w:rsidRPr="00283BE5" w:rsidRDefault="00630CA8" w:rsidP="00283BE5">
      <w:pPr>
        <w:tabs>
          <w:tab w:val="left" w:pos="9072"/>
        </w:tabs>
        <w:suppressAutoHyphens/>
        <w:spacing w:line="288" w:lineRule="auto"/>
        <w:rPr>
          <w:rFonts w:ascii="Verdana" w:hAnsi="Verdana" w:cs="Verdana"/>
        </w:rPr>
      </w:pPr>
    </w:p>
    <w:p w:rsidR="006344C4" w:rsidRPr="00283BE5" w:rsidRDefault="009E6F2E" w:rsidP="00283BE5">
      <w:pPr>
        <w:suppressAutoHyphens/>
        <w:spacing w:line="288" w:lineRule="auto"/>
        <w:rPr>
          <w:rFonts w:ascii="Verdana" w:hAnsi="Verdana" w:cs="Arial"/>
        </w:rPr>
      </w:pPr>
      <w:r w:rsidRPr="00283BE5">
        <w:rPr>
          <w:rFonts w:ascii="Verdana" w:hAnsi="Verdana" w:cs="Arial"/>
        </w:rPr>
        <w:t>Przeprowadzone przez organ w tej sprawie oględziny w terenie ujawniły, iż wnioskowane do usunięcia drzewa</w:t>
      </w:r>
      <w:r w:rsidR="001560F7" w:rsidRPr="00283BE5">
        <w:rPr>
          <w:rFonts w:ascii="Verdana" w:hAnsi="Verdana" w:cs="Arial"/>
        </w:rPr>
        <w:t xml:space="preserve"> z gatunku</w:t>
      </w:r>
      <w:r w:rsidR="00616AE3" w:rsidRPr="00283BE5">
        <w:rPr>
          <w:rFonts w:ascii="Verdana" w:hAnsi="Verdana" w:cs="Arial"/>
        </w:rPr>
        <w:t xml:space="preserve"> robinia akacjowa, wiąz szypułkowy, wierzba biała, dąb szypułkowy i klon pospolity</w:t>
      </w:r>
      <w:r w:rsidRPr="00283BE5">
        <w:rPr>
          <w:rFonts w:ascii="Verdana" w:hAnsi="Verdana" w:cs="Arial"/>
        </w:rPr>
        <w:t xml:space="preserve"> są w dobrym stanie fitosanitarnym i tworzą malowniczy akcent krajobrazowy. </w:t>
      </w:r>
      <w:r w:rsidR="008D5D24" w:rsidRPr="00283BE5">
        <w:rPr>
          <w:rFonts w:ascii="Verdana" w:hAnsi="Verdana" w:cs="Arial"/>
        </w:rPr>
        <w:lastRenderedPageBreak/>
        <w:t>S</w:t>
      </w:r>
      <w:r w:rsidR="002C6045" w:rsidRPr="00283BE5">
        <w:rPr>
          <w:rFonts w:ascii="Verdana" w:hAnsi="Verdana" w:cs="Arial"/>
        </w:rPr>
        <w:t>twierdzono</w:t>
      </w:r>
      <w:r w:rsidR="008D5D24" w:rsidRPr="00283BE5">
        <w:rPr>
          <w:rFonts w:ascii="Verdana" w:hAnsi="Verdana" w:cs="Arial"/>
        </w:rPr>
        <w:t xml:space="preserve"> jednocześnie</w:t>
      </w:r>
      <w:r w:rsidR="002C6045" w:rsidRPr="00283BE5">
        <w:rPr>
          <w:rFonts w:ascii="Verdana" w:hAnsi="Verdana" w:cs="Arial"/>
        </w:rPr>
        <w:t xml:space="preserve">, że ww. zadrzewienie nie jest zasiedlone przez gatunki chronione. </w:t>
      </w:r>
      <w:r w:rsidRPr="00283BE5">
        <w:rPr>
          <w:rFonts w:ascii="Verdana" w:hAnsi="Verdana" w:cs="Arial"/>
        </w:rPr>
        <w:t xml:space="preserve">Z kolei </w:t>
      </w:r>
      <w:r w:rsidR="004E7CE2" w:rsidRPr="00283BE5">
        <w:rPr>
          <w:rFonts w:ascii="Verdana" w:hAnsi="Verdana" w:cs="Arial"/>
        </w:rPr>
        <w:t>analiza</w:t>
      </w:r>
      <w:r w:rsidR="00630CA8" w:rsidRPr="00283BE5">
        <w:rPr>
          <w:rFonts w:ascii="Verdana" w:hAnsi="Verdana" w:cs="Arial"/>
        </w:rPr>
        <w:t xml:space="preserve"> zgromadzonej w toku postępowania administracyjnego dokumentacji, w tym </w:t>
      </w:r>
      <w:r w:rsidRPr="00283BE5">
        <w:rPr>
          <w:rFonts w:ascii="Verdana" w:hAnsi="Verdana" w:cs="Arial"/>
        </w:rPr>
        <w:t>projektu wykonawczego na zabudowę wyrwy brzegowej i schematu</w:t>
      </w:r>
      <w:r w:rsidR="00630CA8" w:rsidRPr="00283BE5">
        <w:rPr>
          <w:rFonts w:ascii="Verdana" w:hAnsi="Verdana" w:cs="Arial"/>
        </w:rPr>
        <w:t xml:space="preserve"> zabezpieczenia skarpy brzegowej</w:t>
      </w:r>
      <w:r w:rsidR="00630CA8" w:rsidRPr="00283BE5">
        <w:rPr>
          <w:rFonts w:ascii="Verdana" w:hAnsi="Verdana"/>
        </w:rPr>
        <w:t xml:space="preserve"> </w:t>
      </w:r>
      <w:r w:rsidR="00630CA8" w:rsidRPr="00283BE5">
        <w:rPr>
          <w:rFonts w:ascii="Verdana" w:hAnsi="Verdana" w:cs="Arial"/>
        </w:rPr>
        <w:t xml:space="preserve">wykazały, iż </w:t>
      </w:r>
      <w:r w:rsidRPr="00283BE5">
        <w:rPr>
          <w:rFonts w:ascii="Verdana" w:hAnsi="Verdana" w:cs="Arial"/>
        </w:rPr>
        <w:t xml:space="preserve">wnioskowane drzewa kolidują z planowanym remontem </w:t>
      </w:r>
      <w:r w:rsidR="00283BE5">
        <w:rPr>
          <w:rFonts w:ascii="Verdana" w:hAnsi="Verdana" w:cs="Arial"/>
        </w:rPr>
        <w:t>i konieczne jest ich usunięcie.</w:t>
      </w:r>
    </w:p>
    <w:p w:rsidR="006344C4" w:rsidRPr="00283BE5" w:rsidRDefault="006344C4" w:rsidP="00283BE5">
      <w:pPr>
        <w:suppressAutoHyphens/>
        <w:spacing w:line="288" w:lineRule="auto"/>
        <w:rPr>
          <w:rFonts w:ascii="Verdana" w:hAnsi="Verdana" w:cs="Arial"/>
        </w:rPr>
      </w:pPr>
    </w:p>
    <w:p w:rsidR="00630CA8" w:rsidRPr="00283BE5" w:rsidRDefault="00104AA1" w:rsidP="00283BE5">
      <w:pPr>
        <w:suppressAutoHyphens/>
        <w:spacing w:line="288" w:lineRule="auto"/>
        <w:rPr>
          <w:rFonts w:ascii="Verdana" w:hAnsi="Verdana" w:cs="Arial"/>
        </w:rPr>
      </w:pPr>
      <w:r w:rsidRPr="00283BE5">
        <w:rPr>
          <w:rFonts w:ascii="Verdana" w:hAnsi="Verdana" w:cs="Arial"/>
        </w:rPr>
        <w:t>Zasadność usunięcia</w:t>
      </w:r>
      <w:r w:rsidR="00D45ADB" w:rsidRPr="00283BE5">
        <w:rPr>
          <w:rFonts w:ascii="Verdana" w:hAnsi="Verdana" w:cs="Arial"/>
        </w:rPr>
        <w:t xml:space="preserve"> 29 sztuk drzew </w:t>
      </w:r>
      <w:r w:rsidR="00254441" w:rsidRPr="00283BE5">
        <w:rPr>
          <w:rFonts w:ascii="Verdana" w:hAnsi="Verdana" w:cs="Arial"/>
        </w:rPr>
        <w:t xml:space="preserve">została </w:t>
      </w:r>
      <w:r w:rsidRPr="00283BE5">
        <w:rPr>
          <w:rFonts w:ascii="Verdana" w:hAnsi="Verdana" w:cs="Arial"/>
        </w:rPr>
        <w:t>podyktowana koniecznością</w:t>
      </w:r>
      <w:r w:rsidR="00D45ADB" w:rsidRPr="00283BE5">
        <w:rPr>
          <w:rFonts w:ascii="Verdana" w:hAnsi="Verdana" w:cs="Arial"/>
        </w:rPr>
        <w:t xml:space="preserve"> </w:t>
      </w:r>
      <w:r w:rsidR="006344C4" w:rsidRPr="00283BE5">
        <w:rPr>
          <w:rFonts w:ascii="Verdana" w:hAnsi="Verdana" w:cs="Arial"/>
        </w:rPr>
        <w:t>pilnego podjęcia przez Państwowe Gospodarstwo Wodne Wody Polskie działań zapobiegawczych w ramach utrzymania wód zapewniających bezpieczeństwo mieszkańców budynku wielorodzinnego przy ul. Lubomierskiej 17-19 Osiedle Słoneczne Stabłowice we Wrocławiu, zlokalizowanego bezpośrednio w sąsiedztwie wysokiej, podmokłej skarpy rzeki Bystrzyca. Pogłębiający się stan zagrożenia stateczności skarpy z każdym przejściem wód wezbraniowych kwalifikuje to zadanie do bezwzględnego, niezwłocznego wykonania jeszcze w okresie przed wystąpieniem ewentualnych wysokich stanów wód związanych opadami lub roztopami w okresie jesienno-zimowym. Z kolei osunięcie się porośniętej drzewami skarpy spowoduje powstanie rozległego zatoru i wystąpienie szkód w stosunku do osób trzecich oraz uruchomienie trudnych do przewidzenia w skutkach zjawisk erozyjnych w dnie i brzegach koryta rzeki, które bezpośrednio zagrożą powstaniem katastrofy budowlanej sąsiadujących obiektów.</w:t>
      </w:r>
      <w:r w:rsidRPr="00283BE5">
        <w:rPr>
          <w:rFonts w:ascii="Verdana" w:hAnsi="Verdana" w:cs="Arial"/>
        </w:rPr>
        <w:t xml:space="preserve"> </w:t>
      </w:r>
    </w:p>
    <w:p w:rsidR="005673CC" w:rsidRPr="00283BE5" w:rsidRDefault="005673CC" w:rsidP="00283BE5">
      <w:pPr>
        <w:pStyle w:val="14StanowiskoPodpisujacego"/>
        <w:suppressAutoHyphens/>
        <w:spacing w:line="288" w:lineRule="auto"/>
        <w:jc w:val="left"/>
        <w:rPr>
          <w:rFonts w:cs="Arial"/>
          <w:sz w:val="24"/>
          <w:szCs w:val="24"/>
        </w:rPr>
      </w:pPr>
    </w:p>
    <w:p w:rsidR="004E7CE2" w:rsidRPr="00283BE5" w:rsidRDefault="004E7CE2" w:rsidP="00283BE5">
      <w:pPr>
        <w:pStyle w:val="14StanowiskoPodpisujacego"/>
        <w:suppressAutoHyphens/>
        <w:spacing w:line="288" w:lineRule="auto"/>
        <w:jc w:val="left"/>
        <w:rPr>
          <w:sz w:val="24"/>
          <w:szCs w:val="24"/>
        </w:rPr>
      </w:pPr>
      <w:r w:rsidRPr="00283BE5">
        <w:rPr>
          <w:rFonts w:cs="Arial"/>
          <w:sz w:val="24"/>
          <w:szCs w:val="24"/>
        </w:rPr>
        <w:t>Wychodząc naprzeciw oczekiwaniom strony społecznej organ zorganizował</w:t>
      </w:r>
      <w:r w:rsidRPr="00283BE5">
        <w:rPr>
          <w:sz w:val="24"/>
          <w:szCs w:val="24"/>
        </w:rPr>
        <w:t xml:space="preserve"> zebranie w sprawie </w:t>
      </w:r>
      <w:r w:rsidR="005673CC" w:rsidRPr="00283BE5">
        <w:rPr>
          <w:sz w:val="24"/>
          <w:szCs w:val="24"/>
        </w:rPr>
        <w:t>prowadzonego postępowania administracyjnego dotyczącego wydania zezwolenia na usunięcie ww.</w:t>
      </w:r>
      <w:r w:rsidRPr="00283BE5">
        <w:rPr>
          <w:sz w:val="24"/>
          <w:szCs w:val="24"/>
        </w:rPr>
        <w:t xml:space="preserve"> drzew z udziałem przed</w:t>
      </w:r>
      <w:r w:rsidR="005673CC" w:rsidRPr="00283BE5">
        <w:rPr>
          <w:sz w:val="24"/>
          <w:szCs w:val="24"/>
        </w:rPr>
        <w:t>stawicieli Wód Polskich, autora</w:t>
      </w:r>
      <w:r w:rsidRPr="00283BE5">
        <w:rPr>
          <w:sz w:val="24"/>
          <w:szCs w:val="24"/>
        </w:rPr>
        <w:t xml:space="preserve"> projektu remontu skarpy brzegowej Bystrzycy, przedstawiciela Rady Osiedla Pracze Odrzańskie oraz przedstawicieli mieszkańców Osiedla Słoneczne Stabłowice. Na zebraniu ustalono, </w:t>
      </w:r>
      <w:r w:rsidR="005673CC" w:rsidRPr="00283BE5">
        <w:rPr>
          <w:sz w:val="24"/>
          <w:szCs w:val="24"/>
        </w:rPr>
        <w:t>że brak jest rozwiązań alternatywnych mogących zmierzać do ochrony zadrzewienia z jednoczesną realizacją zadania dotyczącego wzmocnienia skarpy. Ustalono jednocześnie, że mając na uwadze oczekiwania strony społecznej oraz straty przyrodn</w:t>
      </w:r>
      <w:r w:rsidR="00283BE5">
        <w:rPr>
          <w:sz w:val="24"/>
          <w:szCs w:val="24"/>
        </w:rPr>
        <w:t xml:space="preserve">icze niezbędnym jest wykonanie </w:t>
      </w:r>
      <w:r w:rsidRPr="00283BE5">
        <w:rPr>
          <w:sz w:val="24"/>
          <w:szCs w:val="24"/>
        </w:rPr>
        <w:t>nasadzeń kompensacyjnych posadzonych możliwie najbliżej miejsca wycinki.</w:t>
      </w:r>
    </w:p>
    <w:p w:rsidR="004E7CE2" w:rsidRPr="00283BE5" w:rsidRDefault="004E7CE2" w:rsidP="00283BE5">
      <w:pPr>
        <w:pStyle w:val="14StanowiskoPodpisujacego"/>
        <w:suppressAutoHyphens/>
        <w:spacing w:line="288" w:lineRule="auto"/>
        <w:jc w:val="left"/>
        <w:rPr>
          <w:sz w:val="24"/>
          <w:szCs w:val="24"/>
        </w:rPr>
      </w:pPr>
    </w:p>
    <w:p w:rsidR="001560F7" w:rsidRPr="00283BE5" w:rsidRDefault="004679FF" w:rsidP="00283BE5">
      <w:pPr>
        <w:autoSpaceDE w:val="0"/>
        <w:autoSpaceDN w:val="0"/>
        <w:adjustRightInd w:val="0"/>
        <w:spacing w:line="288" w:lineRule="auto"/>
        <w:rPr>
          <w:rFonts w:ascii="Verdana" w:hAnsi="Verdana"/>
        </w:rPr>
      </w:pPr>
      <w:r w:rsidRPr="00283BE5">
        <w:rPr>
          <w:rFonts w:ascii="Verdana" w:hAnsi="Verdana" w:cs="Arial"/>
        </w:rPr>
        <w:t xml:space="preserve">Odnosząc </w:t>
      </w:r>
      <w:r w:rsidRPr="00283BE5">
        <w:rPr>
          <w:rFonts w:ascii="Verdana" w:hAnsi="Verdana"/>
        </w:rPr>
        <w:t>się do postulatu szczegółowej weryfikacji i zapewnienia nasadzeń kompensacyjnych na obszarze objętym projektem zabezpieczeń</w:t>
      </w:r>
      <w:r w:rsidR="00616AE3" w:rsidRPr="00283BE5">
        <w:rPr>
          <w:rFonts w:ascii="Verdana" w:hAnsi="Verdana" w:cs="Arial"/>
        </w:rPr>
        <w:t xml:space="preserve"> </w:t>
      </w:r>
      <w:r w:rsidRPr="00283BE5">
        <w:rPr>
          <w:rFonts w:ascii="Verdana" w:hAnsi="Verdana" w:cs="Arial"/>
        </w:rPr>
        <w:t xml:space="preserve">pragniemy poinformować, że w celu </w:t>
      </w:r>
      <w:r w:rsidRPr="00283BE5">
        <w:rPr>
          <w:rFonts w:ascii="Verdana" w:hAnsi="Verdana" w:cs="Verdana"/>
          <w:color w:val="000000"/>
          <w:lang w:eastAsia="en-US"/>
        </w:rPr>
        <w:t>przywrócenia równowagi przyrodniczej, walorów krajobrazowych jak i funkcji ozdobnych na danym terenie, w związku z przeznaczeniem do usunięcia ww. drzew</w:t>
      </w:r>
      <w:r w:rsidR="005673CC" w:rsidRPr="00283BE5">
        <w:rPr>
          <w:rFonts w:ascii="Verdana" w:hAnsi="Verdana" w:cs="Verdana"/>
          <w:color w:val="000000"/>
          <w:lang w:eastAsia="en-US"/>
        </w:rPr>
        <w:t xml:space="preserve"> w wydanej </w:t>
      </w:r>
      <w:r w:rsidR="005673CC" w:rsidRPr="00283BE5">
        <w:rPr>
          <w:rFonts w:ascii="Verdana" w:hAnsi="Verdana" w:cs="Verdana"/>
          <w:color w:val="000000"/>
          <w:lang w:eastAsia="en-US"/>
        </w:rPr>
        <w:lastRenderedPageBreak/>
        <w:t>przez organ decyzji</w:t>
      </w:r>
      <w:r w:rsidRPr="00283BE5">
        <w:rPr>
          <w:rFonts w:ascii="Verdana" w:hAnsi="Verdana" w:cs="Arial"/>
        </w:rPr>
        <w:t xml:space="preserve"> zobowiązano</w:t>
      </w:r>
      <w:r w:rsidR="00283BE5">
        <w:rPr>
          <w:rFonts w:ascii="Verdana" w:hAnsi="Verdana" w:cs="Arial"/>
        </w:rPr>
        <w:t xml:space="preserve"> wnioskodawcę -</w:t>
      </w:r>
      <w:r w:rsidR="001560F7" w:rsidRPr="00283BE5">
        <w:rPr>
          <w:rFonts w:ascii="Verdana" w:hAnsi="Verdana" w:cs="Arial"/>
        </w:rPr>
        <w:t xml:space="preserve"> </w:t>
      </w:r>
      <w:r w:rsidR="00616AE3" w:rsidRPr="00283BE5">
        <w:rPr>
          <w:rFonts w:ascii="Verdana" w:hAnsi="Verdana" w:cs="Arial"/>
        </w:rPr>
        <w:t>inwestora zadania (Wody Polskie) do</w:t>
      </w:r>
      <w:r w:rsidR="001560F7" w:rsidRPr="00283BE5">
        <w:rPr>
          <w:rFonts w:ascii="Verdana" w:hAnsi="Verdana" w:cs="Arial"/>
        </w:rPr>
        <w:t xml:space="preserve"> wykonania nasadzeń kompensacyjnych w ilości 100</w:t>
      </w:r>
      <w:r w:rsidR="005673CC" w:rsidRPr="00283BE5">
        <w:rPr>
          <w:rFonts w:ascii="Verdana" w:hAnsi="Verdana" w:cs="Arial"/>
        </w:rPr>
        <w:t xml:space="preserve"> sztuk</w:t>
      </w:r>
      <w:r w:rsidR="001560F7" w:rsidRPr="00283BE5">
        <w:rPr>
          <w:rFonts w:ascii="Verdana" w:hAnsi="Verdana" w:cs="Arial"/>
        </w:rPr>
        <w:t xml:space="preserve"> drzew gatunków rodzimych</w:t>
      </w:r>
      <w:r w:rsidR="001560F7" w:rsidRPr="00283BE5">
        <w:rPr>
          <w:rFonts w:ascii="Verdana" w:hAnsi="Verdana"/>
        </w:rPr>
        <w:t xml:space="preserve"> </w:t>
      </w:r>
      <w:r w:rsidR="00283BE5">
        <w:rPr>
          <w:rFonts w:ascii="Verdana" w:hAnsi="Verdana"/>
        </w:rPr>
        <w:t>o obwodzie</w:t>
      </w:r>
      <w:r w:rsidR="005673CC" w:rsidRPr="00283BE5">
        <w:rPr>
          <w:rFonts w:ascii="Verdana" w:hAnsi="Verdana"/>
        </w:rPr>
        <w:t xml:space="preserve"> pni min. 16-18 cm. </w:t>
      </w:r>
      <w:r w:rsidRPr="00283BE5">
        <w:rPr>
          <w:rFonts w:ascii="Verdana" w:hAnsi="Verdana"/>
        </w:rPr>
        <w:t>W</w:t>
      </w:r>
      <w:r w:rsidR="001560F7" w:rsidRPr="00283BE5">
        <w:rPr>
          <w:rFonts w:ascii="Verdana" w:hAnsi="Verdana"/>
        </w:rPr>
        <w:t xml:space="preserve"> przypadku posadzenia drzew rosnących w formie kol</w:t>
      </w:r>
      <w:r w:rsidR="00283BE5">
        <w:rPr>
          <w:rFonts w:ascii="Verdana" w:hAnsi="Verdana"/>
        </w:rPr>
        <w:t>umnowej obwodzie</w:t>
      </w:r>
      <w:r w:rsidRPr="00283BE5">
        <w:rPr>
          <w:rFonts w:ascii="Verdana" w:hAnsi="Verdana"/>
        </w:rPr>
        <w:t xml:space="preserve"> pni min. 12-14 cm. Na miejsce nasadzeń została wskazana działka Wód Polskich a w razie braku miejsca do dyspozycji pozostawałaby też działka Wspólnoty Mieszkaniowej </w:t>
      </w:r>
      <w:r w:rsidR="001560F7" w:rsidRPr="00283BE5">
        <w:rPr>
          <w:rFonts w:ascii="Verdana" w:hAnsi="Verdana"/>
        </w:rPr>
        <w:t>Słoneczne Stabłowice.</w:t>
      </w:r>
      <w:r w:rsidR="005673CC" w:rsidRPr="00283BE5">
        <w:rPr>
          <w:rFonts w:ascii="Verdana" w:hAnsi="Verdana"/>
        </w:rPr>
        <w:t xml:space="preserve"> </w:t>
      </w:r>
      <w:r w:rsidR="001B5B23" w:rsidRPr="00283BE5">
        <w:rPr>
          <w:rFonts w:ascii="Verdana" w:hAnsi="Verdana"/>
        </w:rPr>
        <w:t>W</w:t>
      </w:r>
      <w:r w:rsidR="005673CC" w:rsidRPr="00283BE5">
        <w:rPr>
          <w:rFonts w:ascii="Verdana" w:hAnsi="Verdana"/>
        </w:rPr>
        <w:t xml:space="preserve"> uzasadnieniu wydanej decyzji uwzględniono potrzebę </w:t>
      </w:r>
      <w:r w:rsidR="0052254C" w:rsidRPr="00283BE5">
        <w:rPr>
          <w:rFonts w:ascii="Verdana" w:hAnsi="Verdana"/>
        </w:rPr>
        <w:t xml:space="preserve">takiego </w:t>
      </w:r>
      <w:r w:rsidR="005673CC" w:rsidRPr="00283BE5">
        <w:rPr>
          <w:rFonts w:ascii="Verdana" w:hAnsi="Verdana"/>
        </w:rPr>
        <w:t>rozmieszczenia drzew,</w:t>
      </w:r>
      <w:r w:rsidR="0052254C" w:rsidRPr="00283BE5">
        <w:rPr>
          <w:rFonts w:ascii="Verdana" w:hAnsi="Verdana"/>
        </w:rPr>
        <w:t xml:space="preserve"> które zapewni </w:t>
      </w:r>
      <w:r w:rsidR="001B5B23" w:rsidRPr="00283BE5">
        <w:rPr>
          <w:rFonts w:ascii="Verdana" w:hAnsi="Verdana"/>
        </w:rPr>
        <w:t>ich</w:t>
      </w:r>
      <w:r w:rsidR="0052254C" w:rsidRPr="00283BE5">
        <w:rPr>
          <w:rFonts w:ascii="Verdana" w:hAnsi="Verdana"/>
        </w:rPr>
        <w:t xml:space="preserve"> późniejszy swobodny wzrost i rozwój a w przyszłości</w:t>
      </w:r>
      <w:r w:rsidR="00BA2073" w:rsidRPr="00283BE5">
        <w:rPr>
          <w:rFonts w:ascii="Verdana" w:hAnsi="Verdana"/>
        </w:rPr>
        <w:t xml:space="preserve">, żeby nie </w:t>
      </w:r>
      <w:r w:rsidR="00254441" w:rsidRPr="00283BE5">
        <w:rPr>
          <w:rFonts w:ascii="Verdana" w:hAnsi="Verdana"/>
        </w:rPr>
        <w:t>kolidowały</w:t>
      </w:r>
      <w:r w:rsidR="0052254C" w:rsidRPr="00283BE5">
        <w:rPr>
          <w:rFonts w:ascii="Verdana" w:hAnsi="Verdana"/>
        </w:rPr>
        <w:t xml:space="preserve"> z budynkami.</w:t>
      </w:r>
      <w:r w:rsidR="005673CC" w:rsidRPr="00283BE5">
        <w:rPr>
          <w:rFonts w:ascii="Verdana" w:hAnsi="Verdana"/>
        </w:rPr>
        <w:t xml:space="preserve"> </w:t>
      </w:r>
      <w:r w:rsidR="00BA2073" w:rsidRPr="00283BE5">
        <w:rPr>
          <w:rFonts w:ascii="Verdana" w:hAnsi="Verdana"/>
        </w:rPr>
        <w:t>Wskazano, że d</w:t>
      </w:r>
      <w:r w:rsidR="001560F7" w:rsidRPr="00283BE5">
        <w:rPr>
          <w:rFonts w:ascii="Verdana" w:hAnsi="Verdana"/>
        </w:rPr>
        <w:t>rzewa można posa</w:t>
      </w:r>
      <w:r w:rsidR="0052254C" w:rsidRPr="00283BE5">
        <w:rPr>
          <w:rFonts w:ascii="Verdana" w:hAnsi="Verdana"/>
        </w:rPr>
        <w:t>dzić w 2-3 rzędach na przemian.</w:t>
      </w:r>
      <w:r w:rsidR="002C6045" w:rsidRPr="00283BE5">
        <w:rPr>
          <w:rFonts w:ascii="Verdana" w:hAnsi="Verdana"/>
        </w:rPr>
        <w:t xml:space="preserve"> </w:t>
      </w:r>
      <w:r w:rsidR="001B5B23" w:rsidRPr="00283BE5">
        <w:rPr>
          <w:rFonts w:ascii="Verdana" w:hAnsi="Verdana"/>
        </w:rPr>
        <w:t>Zasugerowano, że p</w:t>
      </w:r>
      <w:r w:rsidR="001560F7" w:rsidRPr="00283BE5">
        <w:rPr>
          <w:rFonts w:ascii="Verdana" w:hAnsi="Verdana"/>
        </w:rPr>
        <w:t>referowane są gatunki rodzime charakterystyczne dla tego siedliska tj. dąb szypułkowy, jesion wyniosły, wiąz szypułkowy i polny, klon polny, grab pospolity, lipa drobnolistna</w:t>
      </w:r>
      <w:r w:rsidR="00283BE5">
        <w:rPr>
          <w:rFonts w:ascii="Verdana" w:hAnsi="Verdana"/>
        </w:rPr>
        <w:t>, topola biała i wierzba biała.</w:t>
      </w:r>
    </w:p>
    <w:p w:rsidR="004E7CE2" w:rsidRPr="00283BE5" w:rsidRDefault="004E7CE2" w:rsidP="00283BE5">
      <w:pPr>
        <w:suppressAutoHyphens/>
        <w:spacing w:line="288" w:lineRule="auto"/>
        <w:rPr>
          <w:rFonts w:ascii="Verdana" w:hAnsi="Verdana"/>
        </w:rPr>
      </w:pPr>
    </w:p>
    <w:p w:rsidR="00283BE5" w:rsidRPr="00283BE5" w:rsidRDefault="00283BE5" w:rsidP="00283BE5">
      <w:pPr>
        <w:suppressAutoHyphens/>
        <w:spacing w:line="288" w:lineRule="auto"/>
        <w:rPr>
          <w:rFonts w:ascii="Verdana" w:hAnsi="Verdana"/>
        </w:rPr>
      </w:pPr>
    </w:p>
    <w:p w:rsidR="00283BE5" w:rsidRPr="00283BE5" w:rsidRDefault="00283BE5" w:rsidP="00283BE5">
      <w:pPr>
        <w:suppressAutoHyphens/>
        <w:spacing w:line="288" w:lineRule="auto"/>
        <w:rPr>
          <w:rFonts w:ascii="Verdana" w:hAnsi="Verdana"/>
        </w:rPr>
      </w:pPr>
      <w:r w:rsidRPr="00283BE5">
        <w:rPr>
          <w:rFonts w:ascii="Verdana" w:hAnsi="Verdana"/>
        </w:rPr>
        <w:t>Dokument podpisała</w:t>
      </w:r>
    </w:p>
    <w:p w:rsidR="00630CA8" w:rsidRPr="00283BE5" w:rsidRDefault="00283BE5" w:rsidP="00283BE5">
      <w:pPr>
        <w:pStyle w:val="12Zwyrazamiszacunku"/>
        <w:suppressAutoHyphens/>
        <w:spacing w:before="0" w:line="288" w:lineRule="auto"/>
        <w:rPr>
          <w:sz w:val="24"/>
          <w:szCs w:val="24"/>
        </w:rPr>
      </w:pPr>
      <w:r w:rsidRPr="00283BE5">
        <w:rPr>
          <w:sz w:val="24"/>
          <w:szCs w:val="24"/>
        </w:rPr>
        <w:t>Małgorzata Demianowicz</w:t>
      </w:r>
    </w:p>
    <w:p w:rsidR="00283BE5" w:rsidRPr="00283BE5" w:rsidRDefault="00283BE5" w:rsidP="00283BE5">
      <w:pPr>
        <w:pStyle w:val="13Podpisujacypismo"/>
        <w:spacing w:before="0" w:line="288" w:lineRule="auto"/>
        <w:jc w:val="left"/>
        <w:rPr>
          <w:sz w:val="24"/>
          <w:szCs w:val="24"/>
        </w:rPr>
      </w:pPr>
      <w:r w:rsidRPr="00283BE5">
        <w:rPr>
          <w:sz w:val="24"/>
          <w:szCs w:val="24"/>
        </w:rPr>
        <w:t>Dyrektor Wydziału Środowiska i Rolnictwa</w:t>
      </w:r>
    </w:p>
    <w:p w:rsidR="00414F98" w:rsidRPr="00283BE5" w:rsidRDefault="00414F98" w:rsidP="00283BE5">
      <w:pPr>
        <w:suppressAutoHyphens/>
        <w:spacing w:line="288" w:lineRule="auto"/>
        <w:rPr>
          <w:rFonts w:ascii="Verdana" w:hAnsi="Verdana"/>
        </w:rPr>
      </w:pPr>
    </w:p>
    <w:p w:rsidR="000C2C21" w:rsidRPr="00283BE5" w:rsidRDefault="000C2C21" w:rsidP="00283BE5">
      <w:pPr>
        <w:suppressAutoHyphens/>
        <w:spacing w:line="288" w:lineRule="auto"/>
        <w:rPr>
          <w:rFonts w:ascii="Verdana" w:hAnsi="Verdana"/>
        </w:rPr>
      </w:pPr>
    </w:p>
    <w:p w:rsidR="000C2C21" w:rsidRPr="00283BE5" w:rsidRDefault="000C2C21" w:rsidP="00283BE5">
      <w:pPr>
        <w:suppressAutoHyphens/>
        <w:spacing w:line="288" w:lineRule="auto"/>
        <w:rPr>
          <w:rFonts w:ascii="Verdana" w:hAnsi="Verdana"/>
        </w:rPr>
      </w:pPr>
    </w:p>
    <w:p w:rsidR="000C2C21" w:rsidRDefault="000C2C21" w:rsidP="00283BE5">
      <w:pPr>
        <w:suppressAutoHyphens/>
        <w:spacing w:line="288" w:lineRule="auto"/>
        <w:rPr>
          <w:rFonts w:ascii="Verdana" w:hAnsi="Verdana"/>
        </w:rPr>
      </w:pPr>
    </w:p>
    <w:p w:rsidR="00DA51F4" w:rsidRDefault="00DA51F4" w:rsidP="00283BE5">
      <w:pPr>
        <w:suppressAutoHyphens/>
        <w:spacing w:line="288" w:lineRule="auto"/>
        <w:rPr>
          <w:rFonts w:ascii="Verdana" w:hAnsi="Verdana"/>
        </w:rPr>
      </w:pPr>
    </w:p>
    <w:p w:rsidR="00DA51F4" w:rsidRDefault="00DA51F4" w:rsidP="00283BE5">
      <w:pPr>
        <w:suppressAutoHyphens/>
        <w:spacing w:line="288" w:lineRule="auto"/>
        <w:rPr>
          <w:rFonts w:ascii="Verdana" w:hAnsi="Verdana"/>
        </w:rPr>
      </w:pPr>
    </w:p>
    <w:p w:rsidR="00DA51F4" w:rsidRDefault="00DA51F4" w:rsidP="00283BE5">
      <w:pPr>
        <w:suppressAutoHyphens/>
        <w:spacing w:line="288" w:lineRule="auto"/>
        <w:rPr>
          <w:rFonts w:ascii="Verdana" w:hAnsi="Verdana"/>
        </w:rPr>
      </w:pPr>
    </w:p>
    <w:p w:rsidR="00DA51F4" w:rsidRDefault="00DA51F4" w:rsidP="00283BE5">
      <w:pPr>
        <w:suppressAutoHyphens/>
        <w:spacing w:line="288" w:lineRule="auto"/>
        <w:rPr>
          <w:rFonts w:ascii="Verdana" w:hAnsi="Verdana"/>
        </w:rPr>
      </w:pPr>
    </w:p>
    <w:p w:rsidR="00DA51F4" w:rsidRDefault="00DA51F4" w:rsidP="00283BE5">
      <w:pPr>
        <w:suppressAutoHyphens/>
        <w:spacing w:line="288" w:lineRule="auto"/>
        <w:rPr>
          <w:rFonts w:ascii="Verdana" w:hAnsi="Verdana"/>
        </w:rPr>
      </w:pPr>
    </w:p>
    <w:p w:rsidR="00DA51F4" w:rsidRDefault="00DA51F4" w:rsidP="00283BE5">
      <w:pPr>
        <w:suppressAutoHyphens/>
        <w:spacing w:line="288" w:lineRule="auto"/>
        <w:rPr>
          <w:rFonts w:ascii="Verdana" w:hAnsi="Verdana"/>
        </w:rPr>
      </w:pPr>
    </w:p>
    <w:p w:rsidR="00DA51F4" w:rsidRPr="00283BE5" w:rsidRDefault="00DA51F4" w:rsidP="00283BE5">
      <w:pPr>
        <w:suppressAutoHyphens/>
        <w:spacing w:line="288" w:lineRule="auto"/>
        <w:rPr>
          <w:rFonts w:ascii="Verdana" w:hAnsi="Verdana"/>
        </w:rPr>
      </w:pPr>
    </w:p>
    <w:p w:rsidR="000C2C21" w:rsidRPr="00283BE5" w:rsidRDefault="000C2C21" w:rsidP="00283BE5">
      <w:pPr>
        <w:suppressAutoHyphens/>
        <w:spacing w:line="288" w:lineRule="auto"/>
        <w:rPr>
          <w:rFonts w:ascii="Verdana" w:hAnsi="Verdana"/>
        </w:rPr>
      </w:pPr>
    </w:p>
    <w:p w:rsidR="006453E2" w:rsidRPr="00283BE5" w:rsidRDefault="006453E2" w:rsidP="00283BE5">
      <w:pPr>
        <w:suppressAutoHyphens/>
        <w:spacing w:line="288" w:lineRule="auto"/>
        <w:rPr>
          <w:rFonts w:ascii="Verdana" w:hAnsi="Verdana"/>
        </w:rPr>
      </w:pPr>
    </w:p>
    <w:p w:rsidR="006453E2" w:rsidRPr="00283BE5" w:rsidRDefault="006453E2" w:rsidP="00283BE5">
      <w:pPr>
        <w:suppressAutoHyphens/>
        <w:spacing w:line="288" w:lineRule="auto"/>
        <w:rPr>
          <w:rFonts w:ascii="Verdana" w:hAnsi="Verdana"/>
        </w:rPr>
      </w:pPr>
    </w:p>
    <w:p w:rsidR="006453E2" w:rsidRPr="00283BE5" w:rsidRDefault="00A639F5" w:rsidP="00283BE5">
      <w:pPr>
        <w:suppressAutoHyphens/>
        <w:spacing w:line="288" w:lineRule="auto"/>
        <w:rPr>
          <w:rFonts w:ascii="Verdana" w:hAnsi="Verdana"/>
        </w:rPr>
      </w:pPr>
      <w:r w:rsidRPr="00283BE5">
        <w:rPr>
          <w:rFonts w:ascii="Verdana" w:hAnsi="Verdana"/>
        </w:rPr>
        <w:t>Do wiadomości:</w:t>
      </w:r>
    </w:p>
    <w:p w:rsidR="00A639F5" w:rsidRPr="00283BE5" w:rsidRDefault="00A639F5" w:rsidP="00283BE5">
      <w:pPr>
        <w:pStyle w:val="Akapitzlist"/>
        <w:numPr>
          <w:ilvl w:val="0"/>
          <w:numId w:val="31"/>
        </w:numPr>
        <w:tabs>
          <w:tab w:val="left" w:pos="426"/>
        </w:tabs>
        <w:suppressAutoHyphens/>
        <w:spacing w:after="0" w:line="288" w:lineRule="auto"/>
        <w:ind w:left="0" w:firstLine="0"/>
        <w:rPr>
          <w:rFonts w:ascii="Verdana" w:hAnsi="Verdana"/>
          <w:sz w:val="24"/>
          <w:szCs w:val="24"/>
        </w:rPr>
      </w:pPr>
      <w:r w:rsidRPr="00283BE5">
        <w:rPr>
          <w:rFonts w:ascii="Verdana" w:hAnsi="Verdana"/>
          <w:sz w:val="24"/>
          <w:szCs w:val="24"/>
        </w:rPr>
        <w:t>Wydział Partycypacji Społecznej U</w:t>
      </w:r>
      <w:r w:rsidR="00DA51F4">
        <w:rPr>
          <w:rFonts w:ascii="Verdana" w:hAnsi="Verdana"/>
          <w:sz w:val="24"/>
          <w:szCs w:val="24"/>
        </w:rPr>
        <w:t xml:space="preserve">rzędu </w:t>
      </w:r>
      <w:r w:rsidRPr="00283BE5">
        <w:rPr>
          <w:rFonts w:ascii="Verdana" w:hAnsi="Verdana"/>
          <w:sz w:val="24"/>
          <w:szCs w:val="24"/>
        </w:rPr>
        <w:t>M</w:t>
      </w:r>
      <w:r w:rsidR="00DA51F4">
        <w:rPr>
          <w:rFonts w:ascii="Verdana" w:hAnsi="Verdana"/>
          <w:sz w:val="24"/>
          <w:szCs w:val="24"/>
        </w:rPr>
        <w:t>iejskiego</w:t>
      </w:r>
      <w:r w:rsidRPr="00283BE5">
        <w:rPr>
          <w:rFonts w:ascii="Verdana" w:hAnsi="Verdana"/>
          <w:sz w:val="24"/>
          <w:szCs w:val="24"/>
        </w:rPr>
        <w:t xml:space="preserve"> Wrocławia</w:t>
      </w:r>
    </w:p>
    <w:p w:rsidR="00DA51F4" w:rsidRDefault="00DA51F4" w:rsidP="00283BE5">
      <w:pPr>
        <w:pStyle w:val="19Dowiadomosci"/>
        <w:spacing w:before="0" w:line="288" w:lineRule="auto"/>
        <w:jc w:val="left"/>
        <w:rPr>
          <w:sz w:val="24"/>
          <w:szCs w:val="24"/>
        </w:rPr>
      </w:pPr>
    </w:p>
    <w:p w:rsidR="00974140" w:rsidRPr="00283BE5" w:rsidRDefault="00974140" w:rsidP="00283BE5">
      <w:pPr>
        <w:pStyle w:val="19Dowiadomosci"/>
        <w:spacing w:before="0" w:line="288" w:lineRule="auto"/>
        <w:jc w:val="left"/>
        <w:rPr>
          <w:sz w:val="24"/>
          <w:szCs w:val="24"/>
        </w:rPr>
      </w:pPr>
      <w:r w:rsidRPr="00283BE5">
        <w:rPr>
          <w:sz w:val="24"/>
          <w:szCs w:val="24"/>
        </w:rPr>
        <w:t>Otrzymują:</w:t>
      </w:r>
    </w:p>
    <w:p w:rsidR="00974140" w:rsidRPr="00283BE5" w:rsidRDefault="00974140" w:rsidP="00DA51F4">
      <w:pPr>
        <w:pStyle w:val="20Dowiadomoscilista"/>
        <w:numPr>
          <w:ilvl w:val="0"/>
          <w:numId w:val="28"/>
        </w:numPr>
        <w:tabs>
          <w:tab w:val="left" w:pos="426"/>
        </w:tabs>
        <w:spacing w:line="288" w:lineRule="auto"/>
        <w:ind w:left="0" w:firstLine="0"/>
        <w:jc w:val="left"/>
        <w:rPr>
          <w:sz w:val="24"/>
          <w:szCs w:val="24"/>
        </w:rPr>
      </w:pPr>
      <w:r w:rsidRPr="00283BE5">
        <w:rPr>
          <w:sz w:val="24"/>
          <w:szCs w:val="24"/>
        </w:rPr>
        <w:t>Adresat</w:t>
      </w:r>
    </w:p>
    <w:p w:rsidR="00974140" w:rsidRPr="00283BE5" w:rsidRDefault="00DA51F4" w:rsidP="00DA51F4">
      <w:pPr>
        <w:pStyle w:val="20Dowiadomoscilista"/>
        <w:numPr>
          <w:ilvl w:val="0"/>
          <w:numId w:val="28"/>
        </w:numPr>
        <w:tabs>
          <w:tab w:val="left" w:pos="426"/>
        </w:tabs>
        <w:spacing w:line="288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ad </w:t>
      </w:r>
      <w:r w:rsidR="00974140" w:rsidRPr="00283BE5">
        <w:rPr>
          <w:sz w:val="24"/>
          <w:szCs w:val="24"/>
        </w:rPr>
        <w:t>a</w:t>
      </w:r>
      <w:r>
        <w:rPr>
          <w:sz w:val="24"/>
          <w:szCs w:val="24"/>
        </w:rPr>
        <w:t>cta</w:t>
      </w:r>
    </w:p>
    <w:p w:rsidR="001B5B23" w:rsidRPr="00283BE5" w:rsidRDefault="001B5B23" w:rsidP="00283BE5">
      <w:pPr>
        <w:pStyle w:val="11Trescpisma"/>
        <w:spacing w:before="0" w:line="288" w:lineRule="auto"/>
        <w:jc w:val="left"/>
        <w:rPr>
          <w:sz w:val="24"/>
          <w:szCs w:val="24"/>
        </w:rPr>
      </w:pPr>
    </w:p>
    <w:p w:rsidR="00974140" w:rsidRPr="00283BE5" w:rsidRDefault="00974140" w:rsidP="00283BE5">
      <w:pPr>
        <w:pStyle w:val="11Trescpisma"/>
        <w:spacing w:before="0" w:line="288" w:lineRule="auto"/>
        <w:jc w:val="left"/>
        <w:rPr>
          <w:sz w:val="24"/>
          <w:szCs w:val="24"/>
        </w:rPr>
      </w:pPr>
      <w:r w:rsidRPr="00283BE5">
        <w:rPr>
          <w:sz w:val="24"/>
          <w:szCs w:val="24"/>
        </w:rPr>
        <w:t xml:space="preserve">Sporządziła: </w:t>
      </w:r>
      <w:r w:rsidR="009C5C72" w:rsidRPr="00283BE5">
        <w:rPr>
          <w:sz w:val="24"/>
          <w:szCs w:val="24"/>
        </w:rPr>
        <w:t>Ewelina Startek</w:t>
      </w:r>
      <w:r w:rsidRPr="00283BE5">
        <w:rPr>
          <w:sz w:val="24"/>
          <w:szCs w:val="24"/>
        </w:rPr>
        <w:t>, s</w:t>
      </w:r>
      <w:r w:rsidR="00DA51F4">
        <w:rPr>
          <w:sz w:val="24"/>
          <w:szCs w:val="24"/>
        </w:rPr>
        <w:t xml:space="preserve">tarszy specjalista, +48 71 </w:t>
      </w:r>
      <w:r w:rsidR="009C5C72" w:rsidRPr="00283BE5">
        <w:rPr>
          <w:sz w:val="24"/>
          <w:szCs w:val="24"/>
        </w:rPr>
        <w:t>799 67 50, ewelina</w:t>
      </w:r>
      <w:r w:rsidRPr="00283BE5">
        <w:rPr>
          <w:sz w:val="24"/>
          <w:szCs w:val="24"/>
        </w:rPr>
        <w:t>.</w:t>
      </w:r>
      <w:r w:rsidR="009C5C72" w:rsidRPr="00283BE5">
        <w:rPr>
          <w:sz w:val="24"/>
          <w:szCs w:val="24"/>
        </w:rPr>
        <w:t>startek</w:t>
      </w:r>
      <w:r w:rsidRPr="00283BE5">
        <w:rPr>
          <w:sz w:val="24"/>
          <w:szCs w:val="24"/>
        </w:rPr>
        <w:t>@um.wroc.pl</w:t>
      </w:r>
    </w:p>
    <w:sectPr w:rsidR="00974140" w:rsidRPr="00283BE5" w:rsidSect="002544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7" w:right="1418" w:bottom="1077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D96" w:rsidRDefault="00E66D96">
      <w:r>
        <w:separator/>
      </w:r>
    </w:p>
  </w:endnote>
  <w:endnote w:type="continuationSeparator" w:id="1">
    <w:p w:rsidR="00E66D96" w:rsidRDefault="00E66D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10A" w:rsidRDefault="00C4110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B1B2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B1B27" w:rsidRPr="004D6885">
      <w:rPr>
        <w:sz w:val="14"/>
        <w:szCs w:val="14"/>
      </w:rPr>
      <w:fldChar w:fldCharType="separate"/>
    </w:r>
    <w:r w:rsidR="00DA51F4">
      <w:rPr>
        <w:noProof/>
        <w:sz w:val="14"/>
        <w:szCs w:val="14"/>
      </w:rPr>
      <w:t>3</w:t>
    </w:r>
    <w:r w:rsidR="00DB1B27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B1B2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B1B27" w:rsidRPr="004D6885">
      <w:rPr>
        <w:sz w:val="14"/>
        <w:szCs w:val="14"/>
      </w:rPr>
      <w:fldChar w:fldCharType="separate"/>
    </w:r>
    <w:r w:rsidR="00DA51F4">
      <w:rPr>
        <w:noProof/>
        <w:sz w:val="14"/>
        <w:szCs w:val="14"/>
      </w:rPr>
      <w:t>3</w:t>
    </w:r>
    <w:r w:rsidR="00DB1B27" w:rsidRPr="004D6885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2EE" w:rsidRDefault="008642EE" w:rsidP="00F261E5">
    <w:pPr>
      <w:pStyle w:val="Stopka"/>
    </w:pPr>
  </w:p>
  <w:p w:rsidR="00190D4E" w:rsidRDefault="00573189" w:rsidP="00C4110A">
    <w:pPr>
      <w:pStyle w:val="Stopka"/>
    </w:pPr>
    <w:r>
      <w:rPr>
        <w:noProof/>
      </w:rPr>
      <w:drawing>
        <wp:inline distT="0" distB="0" distL="0" distR="0">
          <wp:extent cx="1320800" cy="749300"/>
          <wp:effectExtent l="19050" t="0" r="0" b="0"/>
          <wp:docPr id="2" name="Obraz 2" descr="stopka W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 WS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D96" w:rsidRDefault="00E66D96">
      <w:r>
        <w:separator/>
      </w:r>
    </w:p>
  </w:footnote>
  <w:footnote w:type="continuationSeparator" w:id="1">
    <w:p w:rsidR="00E66D96" w:rsidRDefault="00E66D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DB1B2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10A" w:rsidRDefault="00C4110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573189" w:rsidP="00A27F20">
    <w:pPr>
      <w:pStyle w:val="Stopka"/>
    </w:pPr>
    <w:r>
      <w:rPr>
        <w:noProof/>
      </w:rPr>
      <w:drawing>
        <wp:inline distT="0" distB="0" distL="0" distR="0">
          <wp:extent cx="3390900" cy="1625600"/>
          <wp:effectExtent l="19050" t="0" r="0" b="0"/>
          <wp:docPr id="1" name="Obraz 1" descr="WSR_[DZR]_[WSR-Wydzial Srodowiska i Rolnictwa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R_[DZR]_[WSR-Wydzial Srodowiska i Rolnictwa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6E91525"/>
    <w:multiLevelType w:val="hybridMultilevel"/>
    <w:tmpl w:val="F7D2C14C"/>
    <w:lvl w:ilvl="0" w:tplc="F50EAB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237005"/>
    <w:multiLevelType w:val="hybridMultilevel"/>
    <w:tmpl w:val="805CB21C"/>
    <w:lvl w:ilvl="0" w:tplc="0415000F">
      <w:start w:val="1"/>
      <w:numFmt w:val="decimal"/>
      <w:lvlText w:val="%1.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2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96825E7"/>
    <w:multiLevelType w:val="hybridMultilevel"/>
    <w:tmpl w:val="954C0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3"/>
  </w:num>
  <w:num w:numId="17">
    <w:abstractNumId w:val="24"/>
  </w:num>
  <w:num w:numId="18">
    <w:abstractNumId w:val="22"/>
  </w:num>
  <w:num w:numId="19">
    <w:abstractNumId w:val="27"/>
  </w:num>
  <w:num w:numId="20">
    <w:abstractNumId w:val="10"/>
  </w:num>
  <w:num w:numId="21">
    <w:abstractNumId w:val="25"/>
  </w:num>
  <w:num w:numId="22">
    <w:abstractNumId w:val="12"/>
  </w:num>
  <w:num w:numId="23">
    <w:abstractNumId w:val="28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16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58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D02AB"/>
    <w:rsid w:val="00007AD5"/>
    <w:rsid w:val="00012E6A"/>
    <w:rsid w:val="00097AEF"/>
    <w:rsid w:val="000C2C21"/>
    <w:rsid w:val="000C744E"/>
    <w:rsid w:val="00104AA1"/>
    <w:rsid w:val="00134A81"/>
    <w:rsid w:val="00143A44"/>
    <w:rsid w:val="001560F7"/>
    <w:rsid w:val="00180DF6"/>
    <w:rsid w:val="00190D4E"/>
    <w:rsid w:val="001B181D"/>
    <w:rsid w:val="001B5B23"/>
    <w:rsid w:val="002018DC"/>
    <w:rsid w:val="00254441"/>
    <w:rsid w:val="00256655"/>
    <w:rsid w:val="00283BE5"/>
    <w:rsid w:val="002970A6"/>
    <w:rsid w:val="002A3D7B"/>
    <w:rsid w:val="002B165F"/>
    <w:rsid w:val="002B2CE3"/>
    <w:rsid w:val="002B6140"/>
    <w:rsid w:val="002B7EEC"/>
    <w:rsid w:val="002C6045"/>
    <w:rsid w:val="002E111D"/>
    <w:rsid w:val="002E1A9B"/>
    <w:rsid w:val="002E77AF"/>
    <w:rsid w:val="002F292D"/>
    <w:rsid w:val="00314429"/>
    <w:rsid w:val="003204A8"/>
    <w:rsid w:val="00323052"/>
    <w:rsid w:val="003318B2"/>
    <w:rsid w:val="00345256"/>
    <w:rsid w:val="00360662"/>
    <w:rsid w:val="00381161"/>
    <w:rsid w:val="003B4793"/>
    <w:rsid w:val="003B71D4"/>
    <w:rsid w:val="003F20D6"/>
    <w:rsid w:val="00410A92"/>
    <w:rsid w:val="00413406"/>
    <w:rsid w:val="00414F98"/>
    <w:rsid w:val="004508B6"/>
    <w:rsid w:val="004536AB"/>
    <w:rsid w:val="004679FF"/>
    <w:rsid w:val="004A21ED"/>
    <w:rsid w:val="004D6885"/>
    <w:rsid w:val="004E4D96"/>
    <w:rsid w:val="004E5C8D"/>
    <w:rsid w:val="004E7CE2"/>
    <w:rsid w:val="0052254C"/>
    <w:rsid w:val="00533E07"/>
    <w:rsid w:val="005673CC"/>
    <w:rsid w:val="00573189"/>
    <w:rsid w:val="00575927"/>
    <w:rsid w:val="005A01AC"/>
    <w:rsid w:val="005A3893"/>
    <w:rsid w:val="005C5E14"/>
    <w:rsid w:val="005D18D1"/>
    <w:rsid w:val="005F522B"/>
    <w:rsid w:val="00616AE3"/>
    <w:rsid w:val="00630CA8"/>
    <w:rsid w:val="006344C4"/>
    <w:rsid w:val="00642CC9"/>
    <w:rsid w:val="00644F27"/>
    <w:rsid w:val="006453E2"/>
    <w:rsid w:val="006608B0"/>
    <w:rsid w:val="00663F3C"/>
    <w:rsid w:val="0068099C"/>
    <w:rsid w:val="00692498"/>
    <w:rsid w:val="006B0118"/>
    <w:rsid w:val="006E160E"/>
    <w:rsid w:val="00701FA2"/>
    <w:rsid w:val="007051C8"/>
    <w:rsid w:val="0072118D"/>
    <w:rsid w:val="007625B4"/>
    <w:rsid w:val="007878BA"/>
    <w:rsid w:val="007B0C01"/>
    <w:rsid w:val="007B5D83"/>
    <w:rsid w:val="007C4F66"/>
    <w:rsid w:val="007F1692"/>
    <w:rsid w:val="007F1B42"/>
    <w:rsid w:val="008642EE"/>
    <w:rsid w:val="0088160D"/>
    <w:rsid w:val="00892C4B"/>
    <w:rsid w:val="008B12BB"/>
    <w:rsid w:val="008D1BE3"/>
    <w:rsid w:val="008D5D24"/>
    <w:rsid w:val="008F7D65"/>
    <w:rsid w:val="00916B2A"/>
    <w:rsid w:val="00974140"/>
    <w:rsid w:val="009765D0"/>
    <w:rsid w:val="00984F47"/>
    <w:rsid w:val="009C5C72"/>
    <w:rsid w:val="009C62B8"/>
    <w:rsid w:val="009D1C86"/>
    <w:rsid w:val="009E6F2E"/>
    <w:rsid w:val="00A005FB"/>
    <w:rsid w:val="00A27F20"/>
    <w:rsid w:val="00A572D1"/>
    <w:rsid w:val="00A639F5"/>
    <w:rsid w:val="00A67AD1"/>
    <w:rsid w:val="00A729FA"/>
    <w:rsid w:val="00A816F2"/>
    <w:rsid w:val="00A86D58"/>
    <w:rsid w:val="00AB56BE"/>
    <w:rsid w:val="00AB60B5"/>
    <w:rsid w:val="00AD23F5"/>
    <w:rsid w:val="00AF094C"/>
    <w:rsid w:val="00B02AD0"/>
    <w:rsid w:val="00B276CF"/>
    <w:rsid w:val="00B37A43"/>
    <w:rsid w:val="00B73AF4"/>
    <w:rsid w:val="00B81B31"/>
    <w:rsid w:val="00B8784E"/>
    <w:rsid w:val="00B906E7"/>
    <w:rsid w:val="00BA2073"/>
    <w:rsid w:val="00BB389F"/>
    <w:rsid w:val="00BD035E"/>
    <w:rsid w:val="00BE105B"/>
    <w:rsid w:val="00BE3B47"/>
    <w:rsid w:val="00BF15B0"/>
    <w:rsid w:val="00C02038"/>
    <w:rsid w:val="00C101F2"/>
    <w:rsid w:val="00C2127D"/>
    <w:rsid w:val="00C408F6"/>
    <w:rsid w:val="00C4110A"/>
    <w:rsid w:val="00C53C41"/>
    <w:rsid w:val="00C74822"/>
    <w:rsid w:val="00C83C94"/>
    <w:rsid w:val="00CC1016"/>
    <w:rsid w:val="00CD02AB"/>
    <w:rsid w:val="00CD26BE"/>
    <w:rsid w:val="00CD3E1C"/>
    <w:rsid w:val="00CD4AC9"/>
    <w:rsid w:val="00D05152"/>
    <w:rsid w:val="00D23966"/>
    <w:rsid w:val="00D33992"/>
    <w:rsid w:val="00D45ADB"/>
    <w:rsid w:val="00D627A1"/>
    <w:rsid w:val="00D76EA6"/>
    <w:rsid w:val="00D81AFC"/>
    <w:rsid w:val="00D8547D"/>
    <w:rsid w:val="00DA51F4"/>
    <w:rsid w:val="00DB1B27"/>
    <w:rsid w:val="00DC191D"/>
    <w:rsid w:val="00DF2F19"/>
    <w:rsid w:val="00E14212"/>
    <w:rsid w:val="00E25C20"/>
    <w:rsid w:val="00E25E6A"/>
    <w:rsid w:val="00E35A19"/>
    <w:rsid w:val="00E51A8E"/>
    <w:rsid w:val="00E52576"/>
    <w:rsid w:val="00E66D96"/>
    <w:rsid w:val="00E66E7E"/>
    <w:rsid w:val="00E84BF3"/>
    <w:rsid w:val="00ED3E79"/>
    <w:rsid w:val="00EF5CEE"/>
    <w:rsid w:val="00EF7A63"/>
    <w:rsid w:val="00F261E5"/>
    <w:rsid w:val="00F27697"/>
    <w:rsid w:val="00F40755"/>
    <w:rsid w:val="00F426EA"/>
    <w:rsid w:val="00F71F67"/>
    <w:rsid w:val="00F8165E"/>
    <w:rsid w:val="00F90106"/>
    <w:rsid w:val="00F95BD3"/>
    <w:rsid w:val="00FB2F82"/>
    <w:rsid w:val="00FB68B6"/>
    <w:rsid w:val="00FB7E24"/>
    <w:rsid w:val="00FE0589"/>
    <w:rsid w:val="00FE3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E0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8642EE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8642EE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Akapitzlist">
    <w:name w:val="List Paragraph"/>
    <w:basedOn w:val="Normalny"/>
    <w:uiPriority w:val="34"/>
    <w:qFormat/>
    <w:rsid w:val="009741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5F522B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14F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4F9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4F9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4F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4F98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207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2073"/>
  </w:style>
  <w:style w:type="character" w:styleId="Odwoanieprzypisukocowego">
    <w:name w:val="endnote reference"/>
    <w:basedOn w:val="Domylnaczcionkaakapitu"/>
    <w:uiPriority w:val="99"/>
    <w:semiHidden/>
    <w:unhideWhenUsed/>
    <w:rsid w:val="00BA207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CHRONA%20PRZYRODY%202022\opinie%20przyrodnicze\WSR_%5bDZR%5d_%5bWSR-Wydzial%20Srodowiska%20i%20Rolnictwa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WSR_[DZR]_[WSR-Wydzial Srodowiska i Rolnictwa]</Template>
  <TotalTime>18</TotalTime>
  <Pages>3</Pages>
  <Words>767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umolzn01</dc:creator>
  <cp:lastModifiedBy>Patrycja Przybylska</cp:lastModifiedBy>
  <cp:revision>3</cp:revision>
  <cp:lastPrinted>2022-10-12T10:44:00Z</cp:lastPrinted>
  <dcterms:created xsi:type="dcterms:W3CDTF">2022-10-17T07:28:00Z</dcterms:created>
  <dcterms:modified xsi:type="dcterms:W3CDTF">2022-10-17T07:46:00Z</dcterms:modified>
</cp:coreProperties>
</file>