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A2" w:rsidRPr="00C679A2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Zaproszenie dla dolnośląskich rzemieślników oraz wrocławskich organizacji pozarządowych, podmiotów ekonomii społecznej a także  uczestników Sieci Dziedzictwa Kulinarnego Dolnego Śląska oraz Smaków Dolnego Śląska do zaprezentowania swojej oferty na Jarmarku Bożonarodzeniowym 202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Oferty mogą składać:</w:t>
      </w:r>
    </w:p>
    <w:p w:rsidR="00C679A2" w:rsidRPr="00C679A2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rzemieślnicy/rękodzielnicy prowadzący działalność gospodarczą na terenie Dolnego Śląska, uczestnicy Sieci Dziedzictwa Kulinarnego Dolnego Śląska oraz Smaków Dolnego Śląska</w:t>
      </w:r>
    </w:p>
    <w:p w:rsidR="00C679A2" w:rsidRPr="00C679A2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organizacje pozarządowe/podmioty ekonomii społecznej, których działalność statutowa wspiera osoby </w:t>
      </w:r>
      <w:proofErr w:type="spellStart"/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defaworyzowane</w:t>
      </w:r>
      <w:proofErr w:type="spellEnd"/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(tj. osoby bezrobotne, bezdomne, uzależnione od alkoholu, narkotyków i innych środków odurzających, z niepełnosprawnością psychiczną lub fizyczną, zwalnianych z zakładów karnych, uchodźców realizujących indywidualny program integracji itp.).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Czas trwania Strefy Lokalnie i Społecznie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na Wrocławskim Jarmarku Bożonarodzeniowym 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od 1</w:t>
      </w:r>
      <w:r w:rsidR="00714A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8 listopada do 23 grudnia 2022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roku,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w godzinach 10:00 – 21:00.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Organizacjom/podmiotom zostanie udostępnionych maksymalnie 6 domków w strefie „Wrocław Społecznie i Lokalnie”.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Czas korzystania z miejsca to 1 termin wskazany w karcie zgłoszenia (do pobrania), przy czym w jednym domku mogą znajdować się 2 rotacyjne miejsca wystawiennicze, co oznacza jednoczesne wystawianie się 2 organizacji/podmiotów. Wskazany przez podmiot w karcie zgłoszenia termin nie powoduje jego automatycznej rezerwacji. Ostateczne przydzielenie terminu nastąpi po rozpatrzeniu przez BRG wszystkich zgłoszeń.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Z rotacyjnego miejsca wystawienniczego można skorzystać w następujących terminach:</w:t>
      </w:r>
    </w:p>
    <w:p w:rsidR="00C679A2" w:rsidRPr="00C679A2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termin I (1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8.11.2022 – 2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3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.11.2022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</w:p>
    <w:p w:rsidR="00C679A2" w:rsidRPr="00C679A2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termin II (2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4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.11.202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– 30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</w:p>
    <w:p w:rsidR="00C679A2" w:rsidRPr="00C679A2" w:rsidRDefault="00714A06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termin III (0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1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.12.2022 – 0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7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.12.2022</w:t>
      </w:r>
      <w:r w:rsidR="00C679A2"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</w:p>
    <w:p w:rsidR="00C679A2" w:rsidRPr="00C679A2" w:rsidRDefault="00F6636D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termin IV (08.12.2022 – 14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.12.2022</w:t>
      </w:r>
      <w:r w:rsidR="00C679A2"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</w:p>
    <w:p w:rsidR="00C679A2" w:rsidRPr="00C679A2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termin V (1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5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– 2</w:t>
      </w:r>
      <w:r w:rsidR="00F6636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3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.12.202</w:t>
      </w:r>
      <w:r w:rsidR="00714A06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Rotacyjne miejsca wystawiennicze udostępnione są nieodpłatnie, ale każdy wystawca zobowiązany jest wpłacić kaucję w wysokości 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500 zł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za cały okres wystawienniczy, niezależnie od ilości dni; kwota jest niezależna od tego, czy w domku jest jeden wystawca czy dwóch; w wypadku niedotrzymania warunków umowy przez organizację/podmiot z kaucji będzie potrącana kwota 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100 zł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za każdy dzień niedotrzymania warunków umowy (np. niedotrzymanie godzin otwarcia domku itp.).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Organizacja/podmiot wybrana/y do korzystania z rotacyjnego miejsca wystawienniczego odpowiada za wszelkie czynności związane z prowadzeniem sprzedaży i obsługi podczas trwania Jarmarku.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Organizacja/podmiot zobowiązana/y jest oznakować swoje stoisko informacją obejmującą nazwę i rodzaj działalności oraz logo (o ile posiada). Sposób oznakowania i zamocowania należy uzgodnić z Organizatorem Jarmarku; nie może on uszkodzić domku.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Domki z rotacyjnymi miejscami wystawienniczymi mają oświetlenie wewnątrz oraz oświetlenie dekoracyjne na zewnątrz.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Każdy domek ma przydzieloną standardową moc 2-3 kW (min.2 kW), jeśli wystawca potrzebowałby więcej, musi to ująć w ofercie i uzgodnić z Organizatorem. Za energię elektryczną wystawca wnosi opłatę na podstawie odczytu z</w:t>
      </w:r>
      <w:r w:rsidR="007E694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 licznika (2,5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0 zł netto plus 23 % VAT/1kWh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 wyborze organizacji/podmiotu zdecyduje kolejność zgłoszeń oraz atrakcyjność oferty. Preferowane będą oferty wpisujące się w charakter świąt Bożego Narodzenia, szczególnie – w przypadku organizacji pozarządowych i podmiotów ekonomii społecznej – produkty wykonane przez podopiecznych wystawiającej się organizacji.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Wykluczeniu ze sprzedaży podlegają wyroby alkoholowe. Dopuszcza się możliwość sprzedaży produktów spożywczych w opakowaniach jednorazowych; organizacja/podmiot musi mieć wymagane zezwolenia i spełniać określone prawem normy związane ze sprzedażą ww. produktów. Oferta może być wyłącznie uzupełniającą do głównej oferty organizacji/podmiotu.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lastRenderedPageBreak/>
        <w:t>Prowadząc sprzedaż, uczestnik jarmarku jest zobowiązany do stosowania jednorazowych naczyń np. kubków, talerzy, sztućców, słomek wykonanych wyłącznie z papieru, drewna lub tworzyw biodegradowalnych, (nie wyklucza to stosowania opakowań i naczyń wielokrotnego użytku udostępnianych za pobraniem kaucji). Sprzedający jest zobowiązany do niewprowadzania do obiegu bezpłatnych „</w:t>
      </w:r>
      <w:proofErr w:type="spellStart"/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foliówek</w:t>
      </w:r>
      <w:proofErr w:type="spellEnd"/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” i pakowania towaru wyłącznie w papier, lub torby wykonane z papieru czy tworzyw biodegradowalnych,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Zgłoszenia przyjmuje Biuro Rozwoju Gospodarczego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Urzędu Miejskiego Wrocławia, informacja tel. 71 777 75 46.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Umowa zostanie podpisana z Organizatorem Jarmarku Bożonarodzeniowego.</w:t>
      </w:r>
    </w:p>
    <w:p w:rsidR="00C679A2" w:rsidRPr="00C679A2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Załączniki do pobrania: regulamin porządkowy, regulamin Jarmarku Bożonarodzeniowego 2021, regulamin użytkowania domków Jarmarki Polskie, karta zgłoszenia.</w:t>
      </w:r>
    </w:p>
    <w:p w:rsidR="00C679A2" w:rsidRPr="00C679A2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Prosimy pamiętać, że sprzedaż odbywa się w okresie zimowym – w zróżnicowanej temperaturze, a praca Państwa odbywać się będzie cały dzień na świeżym powietrzu.</w:t>
      </w:r>
    </w:p>
    <w:p w:rsidR="00C679A2" w:rsidRPr="00C679A2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Wypełnione karty zgło</w:t>
      </w:r>
      <w:r w:rsidR="00714A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s</w:t>
      </w:r>
      <w:r w:rsidR="00BC53A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zenia</w:t>
      </w:r>
      <w:bookmarkStart w:id="0" w:name="_GoBack"/>
      <w:bookmarkEnd w:id="0"/>
      <w:r w:rsidR="00A806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oraz zgodę na przetwarzanie danych osobowych</w:t>
      </w:r>
      <w:r w:rsidR="00BC53A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należy przesłać do dnia 2</w:t>
      </w:r>
      <w:r w:rsidR="005B0D4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>4</w:t>
      </w:r>
      <w:r w:rsidR="00714A0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października 2022</w:t>
      </w:r>
      <w:r w:rsidRPr="00C679A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pl-PL"/>
        </w:rPr>
        <w:t xml:space="preserve"> do godz.15:00</w:t>
      </w:r>
      <w:r w:rsidRPr="00C679A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na adres: </w:t>
      </w:r>
      <w:hyperlink r:id="rId5" w:history="1">
        <w:r w:rsidRPr="00C679A2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brg@um.wroc.pl</w:t>
        </w:r>
      </w:hyperlink>
    </w:p>
    <w:p w:rsidR="00E11ACD" w:rsidRDefault="00E11ACD"/>
    <w:sectPr w:rsidR="00E1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693D"/>
    <w:multiLevelType w:val="multilevel"/>
    <w:tmpl w:val="3AD2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2"/>
    <w:rsid w:val="005B0D47"/>
    <w:rsid w:val="00714A06"/>
    <w:rsid w:val="007E6945"/>
    <w:rsid w:val="00A80694"/>
    <w:rsid w:val="00BC53A9"/>
    <w:rsid w:val="00C679A2"/>
    <w:rsid w:val="00C8468E"/>
    <w:rsid w:val="00E11ACD"/>
    <w:rsid w:val="00F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95DD-8624-4ECB-A445-A179053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Chrobak-Eilmes Katarzyna</dc:creator>
  <cp:keywords/>
  <dc:description/>
  <cp:lastModifiedBy>Chrobak-Eilmes Katarzyna</cp:lastModifiedBy>
  <cp:revision>8</cp:revision>
  <dcterms:created xsi:type="dcterms:W3CDTF">2022-10-04T08:57:00Z</dcterms:created>
  <dcterms:modified xsi:type="dcterms:W3CDTF">2022-10-12T06:19:00Z</dcterms:modified>
</cp:coreProperties>
</file>