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90F" w:rsidRPr="0091119C" w:rsidRDefault="0094190F" w:rsidP="0094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 xml:space="preserve">UCHWAŁA </w:t>
      </w:r>
      <w:r w:rsidR="0091119C" w:rsidRPr="0091119C">
        <w:rPr>
          <w:rFonts w:ascii="Times New Roman" w:eastAsia="Times New Roman" w:hAnsi="Times New Roman" w:cs="Times New Roman"/>
          <w:b/>
          <w:bCs/>
          <w:sz w:val="26"/>
          <w:szCs w:val="26"/>
          <w:lang w:val="pl-PL"/>
        </w:rPr>
        <w:t xml:space="preserve">NR </w:t>
      </w:r>
      <w:r w:rsidRPr="0091119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pl-PL"/>
        </w:rPr>
        <w:t>......</w:t>
      </w:r>
      <w:r w:rsidRPr="0091119C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  <w:lang w:val="pl-PL"/>
        </w:rPr>
        <w:br/>
      </w:r>
      <w:r w:rsidRPr="0091119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pl-PL"/>
        </w:rPr>
        <w:t>RADY MIEJSKIEJ WROCŁAWIA</w:t>
      </w:r>
      <w:r w:rsidRPr="0091119C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  <w:lang w:val="pl-PL"/>
        </w:rPr>
        <w:br/>
      </w:r>
      <w:r w:rsidRPr="0091119C">
        <w:rPr>
          <w:rFonts w:ascii="Times New Roman" w:eastAsia="Times New Roman" w:hAnsi="Times New Roman" w:cs="Times New Roman"/>
          <w:b/>
          <w:bCs/>
          <w:spacing w:val="11"/>
          <w:sz w:val="26"/>
          <w:szCs w:val="26"/>
          <w:lang w:val="pl-PL"/>
        </w:rPr>
        <w:t>z dnia ………………. 2015 r.</w:t>
      </w:r>
    </w:p>
    <w:p w:rsidR="0094190F" w:rsidRPr="0091119C" w:rsidRDefault="0094190F" w:rsidP="0094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4190F" w:rsidRPr="0091119C" w:rsidRDefault="0094190F" w:rsidP="0094190F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4190F" w:rsidRPr="0091119C" w:rsidRDefault="0094190F" w:rsidP="00BB34EF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pl-PL"/>
        </w:rPr>
        <w:t>w sprawie wyrażenia zgody na objęcie granicami Legnickiej Specjalnej Strefy Ekonomicznej nieruchomości położonych na terenie Gminy Wrocław</w:t>
      </w:r>
    </w:p>
    <w:p w:rsidR="0094190F" w:rsidRDefault="0094190F" w:rsidP="0094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1119C" w:rsidRPr="0091119C" w:rsidRDefault="0091119C" w:rsidP="009419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4190F" w:rsidRPr="0091119C" w:rsidRDefault="0094190F" w:rsidP="009419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 xml:space="preserve">Na podstawie art. 18 ust. 2 pkt 15 ustawy z dnia 8 marca 1990 r. o samorządzie </w:t>
      </w:r>
      <w:r w:rsidRPr="0091119C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gminnym </w:t>
      </w:r>
      <w:r w:rsidRPr="0091119C">
        <w:rPr>
          <w:rFonts w:ascii="Times New Roman" w:eastAsia="Times New Roman" w:hAnsi="Times New Roman" w:cs="Times New Roman"/>
          <w:sz w:val="24"/>
          <w:szCs w:val="24"/>
          <w:lang w:val="pl-PL"/>
        </w:rPr>
        <w:t>(</w:t>
      </w:r>
      <w:r w:rsidRPr="0091119C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Dz. U. z 2013 r. poz. 594, z </w:t>
      </w:r>
      <w:proofErr w:type="spellStart"/>
      <w:r w:rsidRPr="0091119C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>późn</w:t>
      </w:r>
      <w:proofErr w:type="spellEnd"/>
      <w:r w:rsidRPr="0091119C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>. zm.</w:t>
      </w:r>
      <w:r w:rsidRPr="0091119C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pl-PL"/>
        </w:rPr>
        <w:footnoteReference w:id="1"/>
      </w:r>
      <w:r w:rsidRPr="0091119C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  <w:lang w:val="pl-PL"/>
        </w:rPr>
        <w:t>)</w:t>
      </w:r>
      <w:r w:rsidRPr="0091119C">
        <w:rPr>
          <w:rFonts w:ascii="Times New Roman" w:eastAsia="Times New Roman" w:hAnsi="Times New Roman" w:cs="Times New Roman"/>
          <w:spacing w:val="-4"/>
          <w:sz w:val="24"/>
          <w:szCs w:val="24"/>
          <w:lang w:val="pl-PL"/>
        </w:rPr>
        <w:t xml:space="preserve">) </w:t>
      </w:r>
      <w:r w:rsidRPr="0091119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 w związku z art. 4 ust. 2 ustawy z dnia </w:t>
      </w:r>
      <w:r w:rsidRPr="0091119C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20 października 1994 r., o specjalnych strefach ekonomicznych </w:t>
      </w:r>
      <w:r w:rsidRPr="0091119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(Dz. </w:t>
      </w:r>
      <w:r w:rsidRPr="0091119C">
        <w:rPr>
          <w:rFonts w:ascii="Times New Roman" w:eastAsia="Times New Roman" w:hAnsi="Times New Roman" w:cs="Times New Roman"/>
          <w:spacing w:val="6"/>
          <w:sz w:val="24"/>
          <w:szCs w:val="24"/>
          <w:lang w:val="pl-PL"/>
        </w:rPr>
        <w:t>U. z 2015 r. poz. 282</w:t>
      </w:r>
      <w:r w:rsidRPr="0091119C">
        <w:rPr>
          <w:rFonts w:ascii="Times New Roman" w:eastAsia="Times New Roman" w:hAnsi="Times New Roman" w:cs="Times New Roman"/>
          <w:spacing w:val="3"/>
          <w:sz w:val="24"/>
          <w:szCs w:val="24"/>
          <w:lang w:val="pl-PL"/>
        </w:rPr>
        <w:t>) Rada Miejska Wrocławia uchwala, co następuje:</w:t>
      </w:r>
    </w:p>
    <w:p w:rsidR="0094190F" w:rsidRPr="0091119C" w:rsidRDefault="0094190F" w:rsidP="0094190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val="pl-PL"/>
        </w:rPr>
      </w:pP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  <w:t>§ 1.</w:t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Wyraża się zgodę na włączenie w granice Legnickiej Specjalnej Strefy Ekonomicznej nieruchomości położonych na terenie Gminy Wrocław, w rejonie ulicy </w:t>
      </w:r>
      <w:proofErr w:type="spellStart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Stabłowickiej</w:t>
      </w:r>
      <w:proofErr w:type="spellEnd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 i ulicy Towarowej, składających się z: </w:t>
      </w:r>
    </w:p>
    <w:p w:rsidR="0094190F" w:rsidRPr="0091119C" w:rsidRDefault="0094190F" w:rsidP="0091119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działek zabudowanych nr 1/13, 1/14 o łącznej powierzchni 2,7220 ha (słownie: dwa hektary siedem tysięcy dwieście dwadzieścia metrów kwadratowych), wchodzących w skład nieruchomości położonej we Wrocławiu, obręb Pracze Odrzańskie, AM-30, dla której Sąd Rejonowy dla Wrocławia-Krzyków we Wrocławiu IV Wydział Ksiąg Wieczystych prowadzi Księgę Wieczystą nr </w:t>
      </w:r>
      <w:r w:rsidR="001D305F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[…]</w:t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, stanowiącej własność Gminy Wrocław wykonującej zadania Miasta na prawach powiatu; </w:t>
      </w:r>
    </w:p>
    <w:p w:rsidR="0094190F" w:rsidRPr="0091119C" w:rsidRDefault="0094190F" w:rsidP="0091119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działek nr 36/26, 43/5, 43/6, 43/7 oraz działki zabudowanej nr 43/3 o łącznej powierzchni 8,3121 ha (słownie: osiem hektarów trzy tysiące sto dwadzieścia jeden metrów kwadratowych), wchodzących w skład nieruchomości położonej we Wrocławiu, obręb </w:t>
      </w:r>
      <w:proofErr w:type="spellStart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Stabłowice</w:t>
      </w:r>
      <w:proofErr w:type="spellEnd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, AM-4, dla której Sąd Rejonowy dla Wrocławia-Krzyków we Wrocławiu IV Wydział Ksiąg Wieczystych prowadzi Księgę Wieczystą nr </w:t>
      </w:r>
      <w:r w:rsidR="001D305F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[…]</w:t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, stanowiącej własność Miasta na prawach powiatu – Wrocław; </w:t>
      </w:r>
    </w:p>
    <w:p w:rsidR="0094190F" w:rsidRPr="0091119C" w:rsidRDefault="0094190F" w:rsidP="0091119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działek nr 3/1, 5/1 o łącznej powierzchni 0,6272 ha (słownie: sześć tysięcy dwieście siedemdziesiąt dwa metry kwadratowe), wchodzących w skład nieruchomości położonej </w:t>
      </w:r>
      <w:r w:rsidR="000A3D27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br/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we Wrocławiu, obręb </w:t>
      </w:r>
      <w:proofErr w:type="spellStart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Stabłowice</w:t>
      </w:r>
      <w:proofErr w:type="spellEnd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, AM-5, dla której Sąd Rejonowy dla Wrocławia-Krzyków we Wrocławiu IV Wydział Ksiąg Wieczystych prowadzi Księgę Wieczystą </w:t>
      </w:r>
      <w:r w:rsid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br/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nr </w:t>
      </w:r>
      <w:r w:rsidR="001D305F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[…]</w:t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, stanowiącej własność Gminy Wrocław;</w:t>
      </w:r>
    </w:p>
    <w:p w:rsidR="0094190F" w:rsidRPr="0091119C" w:rsidRDefault="0094190F" w:rsidP="0091119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działki nr 4/1 o powierzchni 0,0620 ha (słownie: sześćset dwadzieścia metrów kwadratowych), wchodzącej w skład nieruchomości położonej we Wrocławiu, obręb </w:t>
      </w:r>
      <w:proofErr w:type="spellStart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Stabłowice</w:t>
      </w:r>
      <w:proofErr w:type="spellEnd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, AM-5, dla której Sąd Rejonowy dla Wrocławia-Krzyków we Wrocławiu IV Wydział Ksiąg Wieczystych prowadzi Księgę Wieczystą nr </w:t>
      </w:r>
      <w:r w:rsidR="001D305F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[…]</w:t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, stanowiącej własność Gminy Wrocław;</w:t>
      </w:r>
    </w:p>
    <w:p w:rsidR="0094190F" w:rsidRPr="0091119C" w:rsidRDefault="0094190F" w:rsidP="0091119C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działki nr 3/12 o powierzchni 3,3496 ha (słownie: trzy hektary trzy tysiące czterysta dziewięćdziesiąt sześć metrów kwadratowych), wchodzącej w skład nieruchomości położonej we Wrocławiu, obręb </w:t>
      </w:r>
      <w:proofErr w:type="spellStart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Stabłowice</w:t>
      </w:r>
      <w:proofErr w:type="spellEnd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 xml:space="preserve">, AM-2, dla której Sąd Rejonowy dla Wrocławia-Krzyków we Wrocławiu IV Wydział Ksiąg Wieczystych prowadzi Księgę Wieczystą nr </w:t>
      </w:r>
      <w:r w:rsidR="001D305F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[…]</w:t>
      </w:r>
      <w:bookmarkStart w:id="0" w:name="_GoBack"/>
      <w:bookmarkEnd w:id="0"/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, stanowiącej własność Gminy Wrocław wykonującej zadania Powiatu jako miasto na prawach powiatu.</w:t>
      </w: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pl-PL"/>
        </w:rPr>
        <w:lastRenderedPageBreak/>
        <w:t>§ 2.</w:t>
      </w:r>
      <w:r w:rsidRPr="0091119C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Położenie nieruchomości, o których mowa </w:t>
      </w:r>
      <w:r w:rsidRPr="0091119C">
        <w:rPr>
          <w:rFonts w:ascii="Times New Roman" w:eastAsia="Times New Roman" w:hAnsi="Times New Roman" w:cs="Times New Roman"/>
          <w:sz w:val="24"/>
          <w:szCs w:val="24"/>
          <w:lang w:val="pl-PL"/>
        </w:rPr>
        <w:t xml:space="preserve">w </w:t>
      </w:r>
      <w:r w:rsidRPr="0091119C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>§ 1, określa załącznik nr 1 do</w:t>
      </w:r>
      <w:r w:rsidR="00FE1ADB">
        <w:rPr>
          <w:rFonts w:ascii="Times New Roman" w:eastAsia="Times New Roman" w:hAnsi="Times New Roman" w:cs="Times New Roman"/>
          <w:spacing w:val="-5"/>
          <w:sz w:val="24"/>
          <w:szCs w:val="24"/>
          <w:lang w:val="pl-PL"/>
        </w:rPr>
        <w:t xml:space="preserve"> </w:t>
      </w:r>
      <w:r w:rsidRPr="0091119C"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  <w:t>niniejszej uchwały.</w:t>
      </w: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pl-PL"/>
        </w:rPr>
      </w:pP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§ 3.</w:t>
      </w:r>
      <w:r w:rsidRPr="0091119C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Wykonanie uchwały powierza się Prezydentowi Wrocławia.</w:t>
      </w: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pl-PL"/>
        </w:rPr>
      </w:pP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sz w:val="24"/>
          <w:szCs w:val="24"/>
          <w:lang w:val="pl-PL"/>
        </w:rPr>
        <w:t>§ 4.</w:t>
      </w:r>
      <w:r w:rsidRPr="0091119C"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  <w:t xml:space="preserve"> Uchwała wchodzi w życie z dniem podjęcia.</w:t>
      </w: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</w:pPr>
    </w:p>
    <w:p w:rsidR="0094190F" w:rsidRPr="0091119C" w:rsidRDefault="0094190F" w:rsidP="0091119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pl-PL"/>
        </w:rPr>
      </w:pPr>
    </w:p>
    <w:p w:rsidR="0091119C" w:rsidRPr="0091119C" w:rsidRDefault="0091119C" w:rsidP="0091119C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pl-PL"/>
        </w:rPr>
        <w:t>Przewodniczący</w:t>
      </w:r>
    </w:p>
    <w:p w:rsidR="0094190F" w:rsidRPr="0091119C" w:rsidRDefault="0091119C" w:rsidP="0091119C">
      <w:pPr>
        <w:spacing w:after="0" w:line="240" w:lineRule="auto"/>
        <w:ind w:left="5040" w:firstLine="720"/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lang w:val="pl-PL"/>
        </w:rPr>
      </w:pPr>
      <w:r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pl-PL"/>
        </w:rPr>
        <w:t xml:space="preserve">    </w:t>
      </w:r>
      <w:r w:rsidRPr="0091119C">
        <w:rPr>
          <w:rFonts w:ascii="Times New Roman" w:eastAsia="Times New Roman" w:hAnsi="Times New Roman" w:cs="Times New Roman"/>
          <w:b/>
          <w:bCs/>
          <w:iCs/>
          <w:spacing w:val="2"/>
          <w:sz w:val="24"/>
          <w:szCs w:val="24"/>
          <w:lang w:val="pl-PL"/>
        </w:rPr>
        <w:t>Rady Miejskiej Wrocławia</w:t>
      </w:r>
      <w:r w:rsidR="0094190F" w:rsidRPr="0091119C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lang w:val="pl-PL"/>
        </w:rPr>
        <w:br w:type="page"/>
      </w:r>
    </w:p>
    <w:p w:rsidR="0094190F" w:rsidRPr="0091119C" w:rsidRDefault="0094190F" w:rsidP="009419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lang w:val="pl-PL"/>
        </w:rPr>
      </w:pPr>
      <w:r w:rsidRPr="0091119C">
        <w:rPr>
          <w:rFonts w:ascii="Times New Roman" w:eastAsia="Times New Roman" w:hAnsi="Times New Roman" w:cs="Times New Roman"/>
          <w:b/>
          <w:bCs/>
          <w:i/>
          <w:iCs/>
          <w:spacing w:val="2"/>
          <w:sz w:val="24"/>
          <w:szCs w:val="24"/>
          <w:u w:val="single"/>
          <w:lang w:val="pl-PL"/>
        </w:rPr>
        <w:lastRenderedPageBreak/>
        <w:t>Uzasadnienie</w:t>
      </w:r>
    </w:p>
    <w:p w:rsidR="0094190F" w:rsidRPr="0091119C" w:rsidRDefault="0094190F" w:rsidP="009419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u w:val="single"/>
          <w:lang w:val="pl-PL"/>
        </w:rPr>
      </w:pPr>
    </w:p>
    <w:p w:rsidR="0094190F" w:rsidRPr="0091119C" w:rsidRDefault="0094190F" w:rsidP="0094190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94190F" w:rsidRPr="0091119C" w:rsidRDefault="0094190F" w:rsidP="0094190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Przedstawiony projekt uchwały Rady Miejskiej Wrocławia przewiduje, na podstawie przepisów Ustawy o specjalnych strefach ekonomicznych i przepisów Ustawy o samorządzie gminnym, utworzenie na terenie Wrocławia podstrefy Legnickiej Specjalnej Strefy Ekonomicznej. Zgoda Rady Miejskiej Wrocławia jest wymagana przez procedury określone powołanymi przepisami, a strefa ustanowiona została przez Radę Ministrów na wniosek ministra właściwego do spraw gospodarki (art. 4 ust. 1 Ustawy o SSE), przedstawiony po  uzyskaniu opinii zarządu województwa.</w:t>
      </w:r>
    </w:p>
    <w:p w:rsidR="0094190F" w:rsidRPr="0091119C" w:rsidRDefault="0094190F" w:rsidP="0094190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Wrocławskie Centrum Badań EIT+ jest unikalną na skalę krajową organizacją badawczą typu RTO (</w:t>
      </w:r>
      <w:proofErr w:type="spellStart"/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Research</w:t>
      </w:r>
      <w:proofErr w:type="spellEnd"/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and Technology </w:t>
      </w:r>
      <w:proofErr w:type="spellStart"/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Organisation</w:t>
      </w:r>
      <w:proofErr w:type="spellEnd"/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), której celem jest pobudzanie i wspieranie innowacyjności polskiej gospodarki poprzez opracowywanie nowych technologii, prowadzenie interdyscyplinarnych badań naukowych oraz ich komercjalizację. Celem zapewnienia EIT+ korzystnych warunków dla dalszego rozwoju oraz stymulowania współpracy z przedsiębiorcami wskazane jest utworzenie na terenie Kampusu Pracze oraz w jego bezpośrednim sąsiedztwie Strefy Rozwoju Innowacyjnego Biznesu, w ramach promowanej przez Ministerstwo Gospodarki koncepcji specjalnych stref ekonomicznych nowej generacji, tzw. SSE 2.0. Utworzenie podstrefy będzie wspomagać prowadzenie prac badawczo-rozwojowych oraz innowacyjnej działalności produkcyjnej we Wrocławiu.</w:t>
      </w:r>
    </w:p>
    <w:p w:rsidR="0094190F" w:rsidRPr="0091119C" w:rsidRDefault="0094190F" w:rsidP="0094190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119C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Obecnie </w:t>
      </w:r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Wrocławskie Centrum Badań EIT+ może pochwalić się 50 wnioskami patentowymi, które powstały w wyniku prowadzonych badań we współpracy z instytucjami B+R oraz na zlecenie przedsiębiorstw. Wśród około 100 partnerów biznesowych znajdują się znane marki polskie i zagraniczne. </w:t>
      </w:r>
    </w:p>
    <w:p w:rsidR="0094190F" w:rsidRPr="0091119C" w:rsidRDefault="0094190F" w:rsidP="0094190F">
      <w:pPr>
        <w:spacing w:after="12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91119C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Włączenie w granice Legnickiej Specjalnej Strefy Ekonomicznej nieruchomości, o łącznej powierzchni 15,0729 ha, położonych we Wrocławiu, obręb Pracze Odrzańskie i </w:t>
      </w:r>
      <w:proofErr w:type="spellStart"/>
      <w:r w:rsidRPr="0091119C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Stabłowice</w:t>
      </w:r>
      <w:proofErr w:type="spellEnd"/>
      <w:r w:rsidRPr="0091119C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, a stanowiących własność Gminy Miejskiej Wrocław i własność Miasta na prawach powiatu – Wrocław, </w:t>
      </w:r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przyczyni się do dynamicznego wzrostu innowacyjnej aktywności nauki i biznesu we Wrocławiu. </w:t>
      </w:r>
      <w:r w:rsidRPr="0091119C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Kampus Pracze i jego bezpośrednia okolica ma łączyć w sobie nie tylko cechy zaawansowanego parku technologicznego, klastra tematycznego oraz instytutu badawczo-rozwojowego, ale także za sprawą działań w obszarze innowacji społecznych, może stać się </w:t>
      </w:r>
      <w:r w:rsidRPr="0091119C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lastRenderedPageBreak/>
        <w:t>centralnym miejscem spotkań i nawiązywania długoterminowych relacji pomiędzy nauką a biznesem.</w:t>
      </w:r>
    </w:p>
    <w:p w:rsidR="0094190F" w:rsidRPr="0091119C" w:rsidRDefault="0094190F" w:rsidP="0094190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Wskazane w przedmiotowym projekcie działki nr 36/26 i 3/12, obręb </w:t>
      </w:r>
      <w:proofErr w:type="spellStart"/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Stabłowice</w:t>
      </w:r>
      <w:proofErr w:type="spellEnd"/>
      <w:r w:rsidRPr="0091119C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odpowiednio AM-4 i AM-2, są w trakcie podziału geodezyjnego.</w:t>
      </w:r>
    </w:p>
    <w:p w:rsidR="0094190F" w:rsidRPr="0091119C" w:rsidRDefault="0094190F" w:rsidP="009419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:rsidR="00D54F64" w:rsidRPr="0091119C" w:rsidRDefault="001D305F">
      <w:pPr>
        <w:rPr>
          <w:rFonts w:ascii="Times New Roman" w:hAnsi="Times New Roman" w:cs="Times New Roman"/>
          <w:sz w:val="24"/>
          <w:szCs w:val="24"/>
          <w:lang w:val="pl-PL"/>
        </w:rPr>
      </w:pPr>
    </w:p>
    <w:sectPr w:rsidR="00D54F64" w:rsidRPr="0091119C" w:rsidSect="0091119C">
      <w:headerReference w:type="default" r:id="rId7"/>
      <w:footerReference w:type="default" r:id="rId8"/>
      <w:pgSz w:w="12240" w:h="15840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771F" w:rsidRDefault="00C1771F" w:rsidP="0094190F">
      <w:pPr>
        <w:spacing w:after="0" w:line="240" w:lineRule="auto"/>
      </w:pPr>
      <w:r>
        <w:separator/>
      </w:r>
    </w:p>
  </w:endnote>
  <w:endnote w:type="continuationSeparator" w:id="0">
    <w:p w:rsidR="00C1771F" w:rsidRDefault="00C1771F" w:rsidP="0094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78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91119C" w:rsidRDefault="000B72AC">
        <w:pPr>
          <w:pStyle w:val="Stopka"/>
          <w:jc w:val="right"/>
        </w:pPr>
        <w:r w:rsidRPr="0091119C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="0091119C" w:rsidRPr="0091119C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91119C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377DAC">
          <w:rPr>
            <w:rFonts w:ascii="Times New Roman" w:hAnsi="Times New Roman" w:cs="Times New Roman"/>
            <w:noProof/>
            <w:sz w:val="16"/>
            <w:szCs w:val="16"/>
          </w:rPr>
          <w:t>4</w:t>
        </w:r>
        <w:r w:rsidRPr="0091119C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91119C" w:rsidRDefault="009111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771F" w:rsidRDefault="00C1771F" w:rsidP="0094190F">
      <w:pPr>
        <w:spacing w:after="0" w:line="240" w:lineRule="auto"/>
      </w:pPr>
      <w:r>
        <w:separator/>
      </w:r>
    </w:p>
  </w:footnote>
  <w:footnote w:type="continuationSeparator" w:id="0">
    <w:p w:rsidR="00C1771F" w:rsidRDefault="00C1771F" w:rsidP="0094190F">
      <w:pPr>
        <w:spacing w:after="0" w:line="240" w:lineRule="auto"/>
      </w:pPr>
      <w:r>
        <w:continuationSeparator/>
      </w:r>
    </w:p>
  </w:footnote>
  <w:footnote w:id="1">
    <w:p w:rsidR="0094190F" w:rsidRDefault="0094190F" w:rsidP="00377DAC">
      <w:pPr>
        <w:pStyle w:val="Tekstprzypisudolnego"/>
        <w:ind w:left="142" w:hanging="142"/>
      </w:pPr>
      <w:r w:rsidRPr="0091119C">
        <w:rPr>
          <w:rStyle w:val="Odwoanieprzypisudolnego"/>
          <w:sz w:val="18"/>
          <w:szCs w:val="18"/>
        </w:rPr>
        <w:footnoteRef/>
      </w:r>
      <w:r w:rsidRPr="0091119C">
        <w:rPr>
          <w:spacing w:val="-4"/>
          <w:sz w:val="18"/>
          <w:szCs w:val="18"/>
          <w:vertAlign w:val="superscript"/>
          <w:lang w:eastAsia="en-US"/>
        </w:rPr>
        <w:t>)</w:t>
      </w:r>
      <w:r>
        <w:rPr>
          <w:rFonts w:ascii="Verdana" w:hAnsi="Verdana" w:cs="Verdana"/>
          <w:sz w:val="18"/>
          <w:szCs w:val="18"/>
        </w:rPr>
        <w:t xml:space="preserve"> </w:t>
      </w:r>
      <w:r w:rsidRPr="0091119C">
        <w:rPr>
          <w:sz w:val="16"/>
          <w:szCs w:val="16"/>
        </w:rPr>
        <w:t>Zmiany tekstu jednolitego wymienionej ustawy zostały ogłoszone w Dz. U. z 2013 r. poz. 645 i 1318 oraz z 2014 r. poz. 379 i 1072.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55B" w:rsidRPr="006E055B" w:rsidRDefault="006E055B" w:rsidP="006E055B">
    <w:pPr>
      <w:pStyle w:val="Nagwek"/>
      <w:jc w:val="right"/>
      <w:rPr>
        <w:rFonts w:ascii="Times New Roman" w:hAnsi="Times New Roman" w:cs="Times New Roman"/>
        <w:b/>
        <w:sz w:val="32"/>
        <w:szCs w:val="32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6336B"/>
    <w:multiLevelType w:val="hybridMultilevel"/>
    <w:tmpl w:val="BC20B1AC"/>
    <w:lvl w:ilvl="0" w:tplc="B2A4C7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4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0F"/>
    <w:rsid w:val="000A3D27"/>
    <w:rsid w:val="000B72AC"/>
    <w:rsid w:val="001D305F"/>
    <w:rsid w:val="00377DAC"/>
    <w:rsid w:val="005C4E4D"/>
    <w:rsid w:val="006E055B"/>
    <w:rsid w:val="0091119C"/>
    <w:rsid w:val="0094190F"/>
    <w:rsid w:val="00967619"/>
    <w:rsid w:val="00BB34EF"/>
    <w:rsid w:val="00C1771F"/>
    <w:rsid w:val="00C44213"/>
    <w:rsid w:val="00D135EF"/>
    <w:rsid w:val="00D53A59"/>
    <w:rsid w:val="00DE4243"/>
    <w:rsid w:val="00FE1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127E"/>
  <w15:docId w15:val="{8BFA3AC4-BE10-4349-9FCE-AF48F538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1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190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uiPriority w:val="99"/>
    <w:semiHidden/>
    <w:unhideWhenUsed/>
    <w:rsid w:val="0094190F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05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55B"/>
  </w:style>
  <w:style w:type="paragraph" w:styleId="Stopka">
    <w:name w:val="footer"/>
    <w:basedOn w:val="Normalny"/>
    <w:link w:val="StopkaZnak"/>
    <w:uiPriority w:val="99"/>
    <w:unhideWhenUsed/>
    <w:rsid w:val="006E05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4713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Grzyb</dc:creator>
  <cp:lastModifiedBy>Więcek Karolina</cp:lastModifiedBy>
  <cp:revision>2</cp:revision>
  <dcterms:created xsi:type="dcterms:W3CDTF">2022-10-03T09:01:00Z</dcterms:created>
  <dcterms:modified xsi:type="dcterms:W3CDTF">2022-10-03T09:01:00Z</dcterms:modified>
</cp:coreProperties>
</file>