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5F0" w:rsidRDefault="0040296C" w:rsidP="000675F0">
      <w:pPr>
        <w:pStyle w:val="Tytu"/>
        <w:jc w:val="center"/>
        <w:rPr>
          <w:rFonts w:ascii="Verdana" w:hAnsi="Verdana"/>
          <w:b/>
          <w:sz w:val="24"/>
          <w:szCs w:val="24"/>
        </w:rPr>
      </w:pPr>
      <w:r w:rsidRPr="000675F0">
        <w:rPr>
          <w:rFonts w:ascii="Verdana" w:hAnsi="Verdana"/>
          <w:b/>
          <w:sz w:val="24"/>
          <w:szCs w:val="24"/>
        </w:rPr>
        <w:t xml:space="preserve">Plan działania </w:t>
      </w:r>
      <w:r w:rsidR="006D6C9E" w:rsidRPr="000675F0">
        <w:rPr>
          <w:rFonts w:ascii="Verdana" w:hAnsi="Verdana"/>
          <w:b/>
          <w:sz w:val="24"/>
          <w:szCs w:val="24"/>
        </w:rPr>
        <w:t xml:space="preserve">Urzędu Miejskiego Wrocławia </w:t>
      </w:r>
      <w:r w:rsidR="00A606C5">
        <w:rPr>
          <w:rFonts w:ascii="Verdana" w:hAnsi="Verdana"/>
          <w:b/>
          <w:sz w:val="24"/>
          <w:szCs w:val="24"/>
        </w:rPr>
        <w:t>od roku</w:t>
      </w:r>
      <w:r w:rsidR="000675F0" w:rsidRPr="000675F0">
        <w:rPr>
          <w:rFonts w:ascii="Verdana" w:hAnsi="Verdana"/>
          <w:b/>
          <w:sz w:val="24"/>
          <w:szCs w:val="24"/>
        </w:rPr>
        <w:t xml:space="preserve"> 2021 </w:t>
      </w:r>
      <w:r w:rsidRPr="000675F0">
        <w:rPr>
          <w:rFonts w:ascii="Verdana" w:hAnsi="Verdana"/>
          <w:b/>
          <w:sz w:val="24"/>
          <w:szCs w:val="24"/>
        </w:rPr>
        <w:t>na rzecz zapewnienia poprawy dostępności osobom ze szczególnymi potrzebami</w:t>
      </w:r>
      <w:r w:rsidR="006D6C9E" w:rsidRPr="000675F0">
        <w:rPr>
          <w:rFonts w:ascii="Verdana" w:hAnsi="Verdana"/>
          <w:b/>
          <w:sz w:val="24"/>
          <w:szCs w:val="24"/>
        </w:rPr>
        <w:t xml:space="preserve"> </w:t>
      </w:r>
    </w:p>
    <w:p w:rsidR="000A6984" w:rsidRPr="000A6984" w:rsidRDefault="000A6984" w:rsidP="000A6984">
      <w:pPr>
        <w:spacing w:after="0" w:line="240" w:lineRule="auto"/>
        <w:rPr>
          <w:sz w:val="16"/>
          <w:szCs w:val="16"/>
        </w:rPr>
      </w:pPr>
    </w:p>
    <w:tbl>
      <w:tblPr>
        <w:tblStyle w:val="Tabela-Siatka"/>
        <w:tblW w:w="0" w:type="auto"/>
        <w:tblLook w:val="04A0"/>
      </w:tblPr>
      <w:tblGrid>
        <w:gridCol w:w="4644"/>
        <w:gridCol w:w="3969"/>
        <w:gridCol w:w="10986"/>
        <w:gridCol w:w="2786"/>
      </w:tblGrid>
      <w:tr w:rsidR="002929D3" w:rsidTr="002929D3">
        <w:trPr>
          <w:tblHeader/>
        </w:trPr>
        <w:tc>
          <w:tcPr>
            <w:tcW w:w="4644" w:type="dxa"/>
            <w:shd w:val="clear" w:color="auto" w:fill="D9D9D9" w:themeFill="background1" w:themeFillShade="D9"/>
            <w:vAlign w:val="center"/>
          </w:tcPr>
          <w:p w:rsidR="00962420" w:rsidRPr="000675F0" w:rsidRDefault="00962420" w:rsidP="00B7019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 w:rsidRPr="000675F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Zakres działalności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962420" w:rsidRPr="000675F0" w:rsidRDefault="00962420" w:rsidP="00B7019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 w:rsidRPr="000675F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 xml:space="preserve">Realizujący zadania </w:t>
            </w:r>
          </w:p>
        </w:tc>
        <w:tc>
          <w:tcPr>
            <w:tcW w:w="10986" w:type="dxa"/>
            <w:shd w:val="clear" w:color="auto" w:fill="D9D9D9" w:themeFill="background1" w:themeFillShade="D9"/>
            <w:vAlign w:val="center"/>
          </w:tcPr>
          <w:p w:rsidR="00962420" w:rsidRPr="000675F0" w:rsidRDefault="00962420" w:rsidP="00B7019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18"/>
                <w:szCs w:val="18"/>
                <w:lang w:eastAsia="pl-PL"/>
              </w:rPr>
            </w:pPr>
            <w:r w:rsidRPr="000675F0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Sposób realizacji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962420" w:rsidRPr="000675F0" w:rsidRDefault="00962420" w:rsidP="00B70197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Termin</w:t>
            </w:r>
          </w:p>
        </w:tc>
      </w:tr>
      <w:tr w:rsidR="002929D3" w:rsidTr="00BF574E">
        <w:trPr>
          <w:trHeight w:val="1257"/>
        </w:trPr>
        <w:tc>
          <w:tcPr>
            <w:tcW w:w="4644" w:type="dxa"/>
            <w:vAlign w:val="center"/>
          </w:tcPr>
          <w:p w:rsidR="00962420" w:rsidRPr="007F5563" w:rsidRDefault="00962420" w:rsidP="000F284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7F556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Koordynator ds. dostępności w U</w:t>
            </w:r>
            <w:r w:rsidR="0013177B" w:rsidRPr="007F556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MW</w:t>
            </w:r>
          </w:p>
        </w:tc>
        <w:tc>
          <w:tcPr>
            <w:tcW w:w="3969" w:type="dxa"/>
            <w:vAlign w:val="center"/>
          </w:tcPr>
          <w:p w:rsidR="00962420" w:rsidRPr="00962420" w:rsidRDefault="00962420" w:rsidP="000F284D">
            <w:pPr>
              <w:pStyle w:val="Akapitzlist"/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6242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Prezydent Wrocławia </w:t>
            </w:r>
          </w:p>
        </w:tc>
        <w:tc>
          <w:tcPr>
            <w:tcW w:w="10986" w:type="dxa"/>
            <w:vAlign w:val="center"/>
          </w:tcPr>
          <w:p w:rsidR="00962420" w:rsidRPr="000F284D" w:rsidRDefault="00962420" w:rsidP="000F284D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47" w:hanging="147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0F284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wyznaczenie Koordynatora ds. dostępności i publikacja informacji na stronie podmiotowej BIP UMW,</w:t>
            </w:r>
          </w:p>
          <w:p w:rsidR="00962420" w:rsidRPr="000F284D" w:rsidRDefault="00A606C5" w:rsidP="000F284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7" w:hanging="147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zgłoszenie na listę k</w:t>
            </w:r>
            <w:r w:rsidR="00962420" w:rsidRPr="000F284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oordynatorów ds. dostępności</w:t>
            </w:r>
            <w:r w:rsidR="00962420" w:rsidRPr="000F284D">
              <w:rPr>
                <w:rFonts w:ascii="Verdana" w:hAnsi="Verdana" w:cs="Arial"/>
                <w:color w:val="FF0000"/>
                <w:sz w:val="20"/>
                <w:szCs w:val="20"/>
              </w:rPr>
              <w:t xml:space="preserve"> </w:t>
            </w:r>
            <w:r w:rsidR="00962420" w:rsidRPr="000F284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do Ministerstwa Funduszy i Polityki Regionalnej</w:t>
            </w:r>
            <w:r w:rsidR="00F05F09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,</w:t>
            </w:r>
          </w:p>
          <w:p w:rsidR="000F284D" w:rsidRPr="000F284D" w:rsidRDefault="000F284D" w:rsidP="000F284D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7" w:hanging="147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0F284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analiza zasadności powołania koordynatora ds. dostępności architektonicznej i </w:t>
            </w:r>
            <w:r w:rsidR="007F5563" w:rsidRPr="000F284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koordynatora ds. </w:t>
            </w:r>
            <w:r w:rsidRPr="000F284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dostępności komunikacyjno-informacyjnej</w:t>
            </w:r>
            <w:r w:rsidR="00991CE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vAlign w:val="center"/>
          </w:tcPr>
          <w:p w:rsidR="00962420" w:rsidRPr="00B14C8D" w:rsidRDefault="002929D3" w:rsidP="002929D3">
            <w:pPr>
              <w:pStyle w:val="Akapitzlist"/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14C8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do 30 września 2020 r.</w:t>
            </w:r>
          </w:p>
          <w:p w:rsidR="002929D3" w:rsidRPr="00B14C8D" w:rsidRDefault="002929D3" w:rsidP="002929D3">
            <w:pPr>
              <w:pStyle w:val="Akapitzlist"/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2929D3" w:rsidRPr="00B14C8D" w:rsidRDefault="002929D3" w:rsidP="002929D3">
            <w:pPr>
              <w:pStyle w:val="Akapitzlist"/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14C8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do 31 grudnia 2021 r.</w:t>
            </w:r>
          </w:p>
        </w:tc>
      </w:tr>
      <w:tr w:rsidR="002929D3" w:rsidTr="002929D3">
        <w:trPr>
          <w:trHeight w:val="1125"/>
        </w:trPr>
        <w:tc>
          <w:tcPr>
            <w:tcW w:w="4644" w:type="dxa"/>
            <w:vAlign w:val="center"/>
          </w:tcPr>
          <w:p w:rsidR="00962420" w:rsidRPr="007F5563" w:rsidRDefault="00962420" w:rsidP="000F284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7F556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Raport o stanie zapewnienia dostępności osobom ze szczególnymi potrzebami, zgodnie z art. 11 ustawy</w:t>
            </w:r>
          </w:p>
        </w:tc>
        <w:tc>
          <w:tcPr>
            <w:tcW w:w="3969" w:type="dxa"/>
            <w:vAlign w:val="center"/>
          </w:tcPr>
          <w:p w:rsidR="00962420" w:rsidRPr="00962420" w:rsidRDefault="00962420" w:rsidP="000F284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6242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</w:t>
            </w:r>
            <w:r w:rsidR="00534C6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rezydent Wrocławia, Koordynatorzy </w:t>
            </w:r>
            <w:r w:rsidRPr="0096242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ds. dostępności we współpracy z właściwymi komórkami organizacyjnymi UMW  i CUI</w:t>
            </w:r>
          </w:p>
        </w:tc>
        <w:tc>
          <w:tcPr>
            <w:tcW w:w="10986" w:type="dxa"/>
            <w:vAlign w:val="center"/>
          </w:tcPr>
          <w:p w:rsidR="00962420" w:rsidRPr="000F284D" w:rsidRDefault="00962420" w:rsidP="000F284D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47" w:hanging="147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0F284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sporządzenie Raportu w ramach współpracy z właściwymi komórkami organizacyjnymi UMW i CUI,</w:t>
            </w:r>
          </w:p>
          <w:p w:rsidR="00962420" w:rsidRPr="000F284D" w:rsidRDefault="00962420" w:rsidP="000F284D">
            <w:pPr>
              <w:pStyle w:val="Akapitzlist"/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147" w:hanging="147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0F284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akceptacja sporządzonego Raportu przez Prezydenta Wrocławia za pośrednictwem portalu G</w:t>
            </w:r>
            <w:r w:rsidR="00D3387A" w:rsidRPr="000F284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łównego </w:t>
            </w:r>
            <w:r w:rsidRPr="000F284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U</w:t>
            </w:r>
            <w:r w:rsidR="00D3387A" w:rsidRPr="000F284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rzędu </w:t>
            </w:r>
            <w:r w:rsidRPr="000F284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</w:t>
            </w:r>
            <w:r w:rsidR="00D3387A" w:rsidRPr="000F284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tatystycznego</w:t>
            </w:r>
            <w:r w:rsidRPr="000F284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,</w:t>
            </w:r>
          </w:p>
          <w:p w:rsidR="00962420" w:rsidRPr="000F284D" w:rsidRDefault="00962420" w:rsidP="000F284D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147" w:hanging="147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0F284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publikacja Raportu na stronie podmiotowej BIP UMW</w:t>
            </w:r>
            <w:r w:rsidR="000F284D" w:rsidRPr="000F284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vAlign w:val="center"/>
          </w:tcPr>
          <w:p w:rsidR="00962420" w:rsidRPr="00B14C8D" w:rsidRDefault="00B14C8D" w:rsidP="00B14C8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B14C8D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do 31 marca 2021 r. </w:t>
            </w:r>
          </w:p>
        </w:tc>
      </w:tr>
      <w:tr w:rsidR="002929D3" w:rsidTr="00842185">
        <w:trPr>
          <w:trHeight w:val="2358"/>
        </w:trPr>
        <w:tc>
          <w:tcPr>
            <w:tcW w:w="4644" w:type="dxa"/>
            <w:vAlign w:val="center"/>
          </w:tcPr>
          <w:p w:rsidR="00962420" w:rsidRPr="007F5563" w:rsidRDefault="00962420" w:rsidP="000F284D">
            <w:pPr>
              <w:pStyle w:val="Nagwek2"/>
              <w:shd w:val="clear" w:color="auto" w:fill="FFFFFF"/>
              <w:spacing w:before="0" w:beforeAutospacing="0" w:after="180" w:afterAutospacing="0"/>
              <w:textAlignment w:val="baseline"/>
              <w:outlineLvl w:val="1"/>
              <w:rPr>
                <w:rFonts w:ascii="Verdana" w:hAnsi="Verdana"/>
                <w:bCs w:val="0"/>
                <w:sz w:val="20"/>
                <w:szCs w:val="20"/>
              </w:rPr>
            </w:pPr>
            <w:r w:rsidRPr="007F5563">
              <w:rPr>
                <w:rFonts w:ascii="Verdana" w:hAnsi="Verdana"/>
                <w:bCs w:val="0"/>
                <w:sz w:val="20"/>
                <w:szCs w:val="20"/>
              </w:rPr>
              <w:t>Plan działania na rzecz poprawy zapewnienia dostępności osobom ze szczególnymi potrzebami</w:t>
            </w:r>
          </w:p>
          <w:p w:rsidR="00962420" w:rsidRPr="007F5563" w:rsidRDefault="00962420" w:rsidP="000F284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969" w:type="dxa"/>
            <w:vAlign w:val="center"/>
          </w:tcPr>
          <w:p w:rsidR="00962420" w:rsidRPr="00962420" w:rsidRDefault="00962420" w:rsidP="000F284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6242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Prezydent Wrocławia, Koordynator</w:t>
            </w:r>
            <w:r w:rsidR="00534C6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zy</w:t>
            </w:r>
            <w:r w:rsidRPr="0096242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ds. dostępności we współpracy z właściwymi komórkami organizacyjnymi UMW i CUI</w:t>
            </w:r>
          </w:p>
          <w:p w:rsidR="00962420" w:rsidRPr="00962420" w:rsidRDefault="00962420" w:rsidP="000F284D">
            <w:pPr>
              <w:pStyle w:val="Akapitzlist"/>
              <w:spacing w:before="100" w:beforeAutospacing="1" w:after="100" w:afterAutospacing="1" w:line="240" w:lineRule="auto"/>
              <w:ind w:left="360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986" w:type="dxa"/>
            <w:vAlign w:val="center"/>
          </w:tcPr>
          <w:p w:rsidR="00962420" w:rsidRPr="00272D9C" w:rsidRDefault="00962420" w:rsidP="000F284D">
            <w:pPr>
              <w:pStyle w:val="Akapitzlist"/>
              <w:numPr>
                <w:ilvl w:val="0"/>
                <w:numId w:val="33"/>
              </w:numPr>
              <w:spacing w:after="0" w:line="240" w:lineRule="auto"/>
              <w:ind w:left="147" w:hanging="142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72D9C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analiza </w:t>
            </w:r>
            <w:r w:rsidR="000F284D" w:rsidRPr="00272D9C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istniejącego </w:t>
            </w:r>
            <w:r w:rsidRPr="00272D9C">
              <w:rPr>
                <w:rStyle w:val="markedcontent"/>
                <w:rFonts w:ascii="Verdana" w:hAnsi="Verdana" w:cs="Arial"/>
                <w:sz w:val="20"/>
                <w:szCs w:val="20"/>
              </w:rPr>
              <w:t>stanu dostępności cyfrowej,  informacyjno - komunikacyjnej i dostępności architektonicznej pod kątem dostosowania do potrzeb osób ze szczególnymi potrzebami,</w:t>
            </w:r>
          </w:p>
          <w:p w:rsidR="00962420" w:rsidRPr="00272D9C" w:rsidRDefault="00962420" w:rsidP="000F284D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147" w:hanging="142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72D9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opracowanie </w:t>
            </w:r>
            <w:r w:rsidR="00C228AE" w:rsidRPr="00272D9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pierwszego </w:t>
            </w:r>
            <w:r w:rsidRPr="00272D9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Planu działania w ramach współpracy z właściwymi komórkami organizacyjnymi UMW i CUI w oparciu o ww. analizę,  </w:t>
            </w:r>
          </w:p>
          <w:p w:rsidR="00962420" w:rsidRPr="00272D9C" w:rsidRDefault="00962420" w:rsidP="000F284D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147" w:hanging="142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72D9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akceptacja sporządzonego Planu działania przez Prezydenta Wrocławia,</w:t>
            </w:r>
          </w:p>
          <w:p w:rsidR="00962420" w:rsidRPr="00272D9C" w:rsidRDefault="00962420" w:rsidP="000F284D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147" w:hanging="142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72D9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publikacja Planu działania na stronie podmiotowej BIP UMW,</w:t>
            </w:r>
          </w:p>
          <w:p w:rsidR="00962420" w:rsidRPr="00272D9C" w:rsidRDefault="00962420" w:rsidP="000F284D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147" w:hanging="142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72D9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bieżące monitorowanie prowadzonych </w:t>
            </w:r>
            <w:r w:rsidR="00D3387A" w:rsidRPr="00272D9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działań</w:t>
            </w:r>
            <w:r w:rsidRPr="00272D9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w celu aktualizacji Planu działania w okresach rocznych</w:t>
            </w:r>
            <w:r w:rsidR="007541A5" w:rsidRPr="00272D9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,</w:t>
            </w:r>
          </w:p>
          <w:p w:rsidR="00143A59" w:rsidRPr="00272D9C" w:rsidRDefault="00143A59" w:rsidP="001D5320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147" w:hanging="142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72D9C">
              <w:rPr>
                <w:rFonts w:ascii="Verdana" w:hAnsi="Verdana"/>
                <w:sz w:val="20"/>
                <w:szCs w:val="20"/>
              </w:rPr>
              <w:t xml:space="preserve">sporządzenie harmonogramów prac w zakresie dostępności cyfrowej, architektonicznej </w:t>
            </w:r>
            <w:r w:rsidRPr="00272D9C">
              <w:rPr>
                <w:rFonts w:ascii="Verdana" w:hAnsi="Verdana"/>
                <w:sz w:val="20"/>
                <w:szCs w:val="20"/>
              </w:rPr>
              <w:br/>
              <w:t>i informacyjnej</w:t>
            </w:r>
            <w:r w:rsidR="000F284D" w:rsidRPr="00272D9C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962420" w:rsidRDefault="002929D3" w:rsidP="002929D3">
            <w:pPr>
              <w:ind w:left="5"/>
              <w:rPr>
                <w:rStyle w:val="markedcontent"/>
                <w:rFonts w:ascii="Verdana" w:hAnsi="Verdana" w:cs="Arial"/>
                <w:sz w:val="20"/>
                <w:szCs w:val="20"/>
              </w:rPr>
            </w:pPr>
            <w:r w:rsidRPr="00B14C8D">
              <w:rPr>
                <w:rStyle w:val="markedcontent"/>
                <w:rFonts w:ascii="Verdana" w:hAnsi="Verdana" w:cs="Arial"/>
                <w:sz w:val="20"/>
                <w:szCs w:val="20"/>
              </w:rPr>
              <w:t xml:space="preserve">do 31 marca 2021 r. </w:t>
            </w:r>
          </w:p>
          <w:p w:rsidR="007541A5" w:rsidRDefault="007541A5" w:rsidP="002929D3">
            <w:pPr>
              <w:ind w:left="5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</w:p>
          <w:p w:rsidR="007541A5" w:rsidRPr="00B14C8D" w:rsidRDefault="007541A5" w:rsidP="002929D3">
            <w:pPr>
              <w:ind w:left="5"/>
              <w:rPr>
                <w:rStyle w:val="markedcontent"/>
                <w:rFonts w:ascii="Arial" w:hAnsi="Arial" w:cs="Arial"/>
                <w:sz w:val="20"/>
                <w:szCs w:val="20"/>
                <w:highlight w:val="green"/>
              </w:rPr>
            </w:pPr>
            <w:r w:rsidRPr="002929D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Realizacja zadania w całym okresie trwania Planu (na bieżąco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)</w:t>
            </w:r>
          </w:p>
        </w:tc>
      </w:tr>
      <w:tr w:rsidR="002929D3" w:rsidTr="002929D3">
        <w:trPr>
          <w:trHeight w:val="695"/>
        </w:trPr>
        <w:tc>
          <w:tcPr>
            <w:tcW w:w="4644" w:type="dxa"/>
            <w:vAlign w:val="center"/>
          </w:tcPr>
          <w:p w:rsidR="00962420" w:rsidRPr="007F5563" w:rsidRDefault="00962420" w:rsidP="000F284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7F556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Deklaracja dostępności dla stron www i aplikacji mobilnych UMW</w:t>
            </w:r>
          </w:p>
        </w:tc>
        <w:tc>
          <w:tcPr>
            <w:tcW w:w="3969" w:type="dxa"/>
            <w:vAlign w:val="center"/>
          </w:tcPr>
          <w:p w:rsidR="00962420" w:rsidRPr="00962420" w:rsidRDefault="00962420" w:rsidP="000F284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6242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Koordynator ds. dostępności </w:t>
            </w:r>
            <w:r w:rsidR="00534C6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cyfrowej </w:t>
            </w:r>
            <w:r w:rsidRPr="0096242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we współpracy z Redakcją BIP i CUI</w:t>
            </w:r>
          </w:p>
        </w:tc>
        <w:tc>
          <w:tcPr>
            <w:tcW w:w="10986" w:type="dxa"/>
            <w:vAlign w:val="center"/>
          </w:tcPr>
          <w:p w:rsidR="007541A5" w:rsidRPr="00272D9C" w:rsidRDefault="00962420" w:rsidP="007541A5">
            <w:pPr>
              <w:pStyle w:val="Akapitzlist"/>
              <w:numPr>
                <w:ilvl w:val="0"/>
                <w:numId w:val="32"/>
              </w:numPr>
              <w:spacing w:before="100" w:beforeAutospacing="1" w:after="100" w:afterAutospacing="1" w:line="240" w:lineRule="auto"/>
              <w:ind w:left="147" w:hanging="142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72D9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analiza stanu </w:t>
            </w:r>
            <w:r w:rsidR="000F284D" w:rsidRPr="00272D9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funkcjonujących stron </w:t>
            </w:r>
            <w:proofErr w:type="spellStart"/>
            <w:r w:rsidR="000F284D" w:rsidRPr="00272D9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www</w:t>
            </w:r>
            <w:proofErr w:type="spellEnd"/>
            <w:r w:rsidR="000F284D" w:rsidRPr="00272D9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i aplikacji mobilnych, których właścicielami są komórki organizacyjne UMW </w:t>
            </w:r>
            <w:r w:rsidRPr="00272D9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 zakresie dostępności cyfrowej</w:t>
            </w:r>
            <w:r w:rsidR="00991CE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,</w:t>
            </w:r>
          </w:p>
          <w:p w:rsidR="007541A5" w:rsidRPr="00272D9C" w:rsidRDefault="007541A5" w:rsidP="007541A5">
            <w:pPr>
              <w:pStyle w:val="Akapitzlist"/>
              <w:numPr>
                <w:ilvl w:val="0"/>
                <w:numId w:val="31"/>
              </w:numPr>
              <w:spacing w:after="0" w:line="240" w:lineRule="auto"/>
              <w:ind w:left="147" w:hanging="142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272D9C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bieżące monitorowanie prowadzonych działań w celu aktualizacji Deklaracji. </w:t>
            </w:r>
          </w:p>
        </w:tc>
        <w:tc>
          <w:tcPr>
            <w:tcW w:w="0" w:type="auto"/>
            <w:vAlign w:val="center"/>
          </w:tcPr>
          <w:p w:rsidR="00962420" w:rsidRPr="00991CE4" w:rsidRDefault="007541A5" w:rsidP="00991CE4">
            <w:pPr>
              <w:spacing w:before="100" w:beforeAutospacing="1" w:after="100" w:afterAutospacing="1"/>
              <w:ind w:left="5"/>
              <w:rPr>
                <w:rFonts w:ascii="Verdana" w:eastAsia="Times New Roman" w:hAnsi="Verdana" w:cs="Times New Roman"/>
                <w:color w:val="FF0000"/>
                <w:sz w:val="36"/>
                <w:szCs w:val="36"/>
                <w:lang w:eastAsia="pl-PL"/>
              </w:rPr>
            </w:pPr>
            <w:r w:rsidRPr="00991CE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Realizacja zadania w całym okresie trwania Planu (na bieżąco)</w:t>
            </w:r>
          </w:p>
        </w:tc>
      </w:tr>
      <w:tr w:rsidR="002929D3" w:rsidTr="002929D3">
        <w:trPr>
          <w:trHeight w:val="1825"/>
        </w:trPr>
        <w:tc>
          <w:tcPr>
            <w:tcW w:w="4644" w:type="dxa"/>
            <w:vAlign w:val="center"/>
          </w:tcPr>
          <w:p w:rsidR="00962420" w:rsidRPr="007F5563" w:rsidRDefault="00962420" w:rsidP="000F284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7F556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Obsługa </w:t>
            </w:r>
            <w:r w:rsidRPr="007F5563">
              <w:rPr>
                <w:rFonts w:ascii="Verdana" w:hAnsi="Verdana"/>
                <w:b/>
                <w:sz w:val="20"/>
                <w:szCs w:val="20"/>
              </w:rPr>
              <w:t xml:space="preserve">osób ze szczególnymi potrzebami </w:t>
            </w:r>
            <w:r w:rsidRPr="007F5563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z użyciem środków wspierających komunikowanie się </w:t>
            </w:r>
          </w:p>
        </w:tc>
        <w:tc>
          <w:tcPr>
            <w:tcW w:w="3969" w:type="dxa"/>
            <w:vAlign w:val="center"/>
          </w:tcPr>
          <w:p w:rsidR="00962420" w:rsidRPr="00EE3705" w:rsidRDefault="00962420" w:rsidP="000F284D">
            <w:pPr>
              <w:pStyle w:val="Akapitzlist"/>
              <w:spacing w:before="100" w:beforeAutospacing="1" w:after="100" w:afterAutospacing="1" w:line="240" w:lineRule="auto"/>
              <w:ind w:left="5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Koordynator</w:t>
            </w:r>
            <w:r w:rsidR="00272D9C"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zy</w:t>
            </w:r>
            <w:r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ds. dostępności we współpracy z Redakcją BIP i CUI</w:t>
            </w:r>
          </w:p>
        </w:tc>
        <w:tc>
          <w:tcPr>
            <w:tcW w:w="10986" w:type="dxa"/>
            <w:vAlign w:val="center"/>
          </w:tcPr>
          <w:p w:rsidR="00962420" w:rsidRPr="00EE3705" w:rsidRDefault="00962420" w:rsidP="000F284D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47" w:hanging="147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wykorzystanie zdalnego dostępu online do usługi tłumacza przez strony internetowe i aplikacje</w:t>
            </w:r>
            <w:r w:rsidR="000F284D"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,</w:t>
            </w:r>
          </w:p>
          <w:p w:rsidR="00962420" w:rsidRPr="00EE3705" w:rsidRDefault="00962420" w:rsidP="000F284D">
            <w:pPr>
              <w:pStyle w:val="Akapitzlist"/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147" w:hanging="147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instalację urządzeń lub innych środków technicznych do obsługi osób </w:t>
            </w:r>
            <w:r w:rsidR="000F284D"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słabo słyszących,</w:t>
            </w:r>
          </w:p>
          <w:p w:rsidR="00962420" w:rsidRPr="00EE3705" w:rsidRDefault="00962420" w:rsidP="000F284D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147" w:hanging="147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zapewnienie na </w:t>
            </w:r>
            <w:r w:rsidR="00EE3705"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BIP</w:t>
            </w:r>
            <w:r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informacji o zakresie </w:t>
            </w:r>
            <w:r w:rsidR="00EE3705"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dzi</w:t>
            </w:r>
            <w:r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ałalności </w:t>
            </w:r>
            <w:r w:rsidR="00EE3705"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UMW </w:t>
            </w:r>
            <w:r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– w postaci elektronicznego pliku zawierającego tekst odczytywalny maszynowo, nagrania treści w polskim języku migowym oraz informacji w tekście łatwym do czytania</w:t>
            </w:r>
            <w:r w:rsidR="000F284D"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,</w:t>
            </w:r>
          </w:p>
          <w:p w:rsidR="00272D9C" w:rsidRPr="00EE3705" w:rsidRDefault="00962420" w:rsidP="009B6B3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zapewnienie, na wniosek osoby ze szczególnymi potrzebami, komunikacji z podmiotem publicznym w formie określonej w tym wniosku</w:t>
            </w:r>
            <w:r w:rsidR="00272D9C"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,</w:t>
            </w:r>
          </w:p>
          <w:p w:rsidR="009B6B31" w:rsidRPr="00EE3705" w:rsidRDefault="00272D9C" w:rsidP="009B6B31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47" w:hanging="147"/>
              <w:rPr>
                <w:rFonts w:ascii="Helv" w:hAnsi="Helv" w:cs="Helv"/>
                <w:color w:val="000000"/>
                <w:sz w:val="20"/>
                <w:szCs w:val="20"/>
              </w:rPr>
            </w:pPr>
            <w:r w:rsidRPr="00EE3705">
              <w:rPr>
                <w:rFonts w:ascii="Arial" w:hAnsi="Arial" w:cs="Arial"/>
                <w:color w:val="000000"/>
                <w:sz w:val="20"/>
                <w:szCs w:val="20"/>
              </w:rPr>
              <w:t>z</w:t>
            </w:r>
            <w:r w:rsidR="009B6B31" w:rsidRPr="00EE3705">
              <w:rPr>
                <w:rFonts w:ascii="Arial" w:hAnsi="Arial" w:cs="Arial"/>
                <w:color w:val="000000"/>
                <w:sz w:val="20"/>
                <w:szCs w:val="20"/>
              </w:rPr>
              <w:t>nalezienie alternatywnych możliwości zapewnienia dostępności osobom ze szczególnymi potrzebami z powodu określonych ograniczeń technicznych i prawnych</w:t>
            </w:r>
            <w:r w:rsidRPr="00EE3705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  <w:tc>
          <w:tcPr>
            <w:tcW w:w="0" w:type="auto"/>
            <w:vAlign w:val="center"/>
          </w:tcPr>
          <w:p w:rsidR="00962420" w:rsidRPr="00A55603" w:rsidRDefault="002929D3" w:rsidP="002929D3">
            <w:pPr>
              <w:pStyle w:val="Akapitzlist"/>
              <w:spacing w:before="100" w:beforeAutospacing="1" w:after="100" w:afterAutospacing="1" w:line="240" w:lineRule="auto"/>
              <w:ind w:left="0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2929D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Realizacja zadania w całym okresie trwania Planu (na bieżąco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)</w:t>
            </w:r>
          </w:p>
        </w:tc>
      </w:tr>
      <w:tr w:rsidR="002929D3" w:rsidTr="00EE3705">
        <w:trPr>
          <w:trHeight w:val="934"/>
        </w:trPr>
        <w:tc>
          <w:tcPr>
            <w:tcW w:w="4644" w:type="dxa"/>
            <w:shd w:val="clear" w:color="auto" w:fill="auto"/>
            <w:vAlign w:val="center"/>
          </w:tcPr>
          <w:p w:rsidR="00962420" w:rsidRPr="00EE3705" w:rsidRDefault="00962420" w:rsidP="000F284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EE3705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Współpraca z organizacjami pozarządowymi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962420" w:rsidRPr="00EE3705" w:rsidRDefault="00962420" w:rsidP="000F284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146" w:hanging="146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Koordynator</w:t>
            </w:r>
            <w:r w:rsidR="00272D9C"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zy</w:t>
            </w:r>
            <w:r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ds. dostępności</w:t>
            </w:r>
          </w:p>
          <w:p w:rsidR="00962420" w:rsidRPr="00EE3705" w:rsidRDefault="00962420" w:rsidP="000F284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146" w:hanging="146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Pracownicy B</w:t>
            </w:r>
            <w:r w:rsidR="0013177B"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WB </w:t>
            </w:r>
          </w:p>
          <w:p w:rsidR="00962420" w:rsidRPr="00EE3705" w:rsidRDefault="00962420" w:rsidP="000F284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146" w:hanging="146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Pracownicy </w:t>
            </w:r>
            <w:r w:rsidR="000F284D"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właściwyc</w:t>
            </w:r>
            <w:r w:rsidR="00994AB7"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h</w:t>
            </w:r>
            <w:r w:rsidR="000F284D"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komórek organizacyjnych </w:t>
            </w:r>
            <w:r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UMW</w:t>
            </w:r>
          </w:p>
        </w:tc>
        <w:tc>
          <w:tcPr>
            <w:tcW w:w="10986" w:type="dxa"/>
            <w:vAlign w:val="center"/>
          </w:tcPr>
          <w:p w:rsidR="00994AB7" w:rsidRPr="00991CE4" w:rsidRDefault="007F5563" w:rsidP="000F284D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147" w:hanging="147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91CE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</w:t>
            </w:r>
            <w:r w:rsidR="00F94255" w:rsidRPr="00991CE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pracowanie </w:t>
            </w:r>
            <w:r w:rsidR="00A47A0F" w:rsidRPr="00991CE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i wdrożenie </w:t>
            </w:r>
            <w:r w:rsidR="00F94255" w:rsidRPr="00991CE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aktów </w:t>
            </w:r>
            <w:r w:rsidR="00F05F09" w:rsidRPr="00991CE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wymaganych przepisami prawa w zakresie </w:t>
            </w:r>
            <w:r w:rsidR="00991CE4" w:rsidRPr="00991CE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zapewnienia </w:t>
            </w:r>
            <w:r w:rsidR="00F05F09" w:rsidRPr="00991CE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dostępności</w:t>
            </w:r>
            <w:r w:rsidR="00991CE4" w:rsidRPr="00991CE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, dotyczących działalności organizacji pozarządowych</w:t>
            </w:r>
            <w:r w:rsidR="00F05F09" w:rsidRPr="00991CE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, </w:t>
            </w:r>
            <w:r w:rsidRPr="00991CE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</w:t>
            </w:r>
            <w:r w:rsidR="00F94255" w:rsidRPr="00991CE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 </w:t>
            </w:r>
          </w:p>
          <w:p w:rsidR="00962420" w:rsidRPr="00991CE4" w:rsidRDefault="00F05F09" w:rsidP="00991CE4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147" w:hanging="147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991CE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współpraca i </w:t>
            </w:r>
            <w:r w:rsidR="00962420" w:rsidRPr="00991CE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u</w:t>
            </w:r>
            <w:r w:rsidRPr="00991CE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czestnictwo </w:t>
            </w:r>
            <w:r w:rsidR="00962420" w:rsidRPr="00991CE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w spotkaniach </w:t>
            </w:r>
            <w:r w:rsidRPr="00991CE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z udziałem organizacji pozarządowych i innych podmiotów działających na rzecz </w:t>
            </w:r>
            <w:r w:rsidR="00962420" w:rsidRPr="00991CE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osób z niepełnosprawnością </w:t>
            </w:r>
            <w:r w:rsidRPr="00991CE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 zakresie zapewnienia dostępności</w:t>
            </w:r>
            <w:r w:rsidR="007541A5" w:rsidRPr="00991CE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,</w:t>
            </w:r>
            <w:r w:rsidRPr="00991CE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w tym korzystanie z wiedzy i doświadczeń </w:t>
            </w:r>
            <w:r w:rsidR="00991CE4" w:rsidRPr="00991CE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tych </w:t>
            </w:r>
            <w:r w:rsidR="00272D9C" w:rsidRPr="00991CE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os</w:t>
            </w:r>
            <w:r w:rsidRPr="00991CE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ób </w:t>
            </w:r>
            <w:r w:rsidR="00991CE4" w:rsidRPr="00991CE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oraz</w:t>
            </w:r>
            <w:r w:rsidR="00272D9C" w:rsidRPr="00991CE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podmiot</w:t>
            </w:r>
            <w:r w:rsidRPr="00991CE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ów w zapewnieniu</w:t>
            </w:r>
            <w:r w:rsidR="00991CE4" w:rsidRPr="00991CE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dostępności w zależności od rodzaju niepełnosprawności.</w:t>
            </w:r>
            <w:r w:rsidR="007541A5" w:rsidRPr="00991CE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</w:t>
            </w:r>
            <w:r w:rsidR="007D34E5" w:rsidRPr="00991CE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</w:t>
            </w:r>
            <w:r w:rsidR="007F5563" w:rsidRPr="00991CE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</w:t>
            </w:r>
            <w:r w:rsidR="00F94255" w:rsidRPr="00991CE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962420" w:rsidRDefault="002929D3" w:rsidP="002929D3">
            <w:pPr>
              <w:pStyle w:val="Akapitzlist"/>
              <w:spacing w:after="0" w:line="240" w:lineRule="auto"/>
              <w:ind w:left="0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2929D3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Realizacja zadania w całym okresie trwania Planu (na bieżąco</w:t>
            </w:r>
            <w:r w:rsidR="007541A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)</w:t>
            </w:r>
          </w:p>
        </w:tc>
      </w:tr>
      <w:tr w:rsidR="002929D3" w:rsidRPr="00EE3705" w:rsidTr="00991CE4">
        <w:trPr>
          <w:trHeight w:val="1161"/>
        </w:trPr>
        <w:tc>
          <w:tcPr>
            <w:tcW w:w="4644" w:type="dxa"/>
            <w:vAlign w:val="center"/>
          </w:tcPr>
          <w:p w:rsidR="00962420" w:rsidRPr="00EE3705" w:rsidRDefault="00962420" w:rsidP="000F284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EE3705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Organizacja szkoleń dla pracowników UMW</w:t>
            </w:r>
          </w:p>
        </w:tc>
        <w:tc>
          <w:tcPr>
            <w:tcW w:w="3969" w:type="dxa"/>
            <w:vAlign w:val="center"/>
          </w:tcPr>
          <w:p w:rsidR="00962420" w:rsidRPr="00EE3705" w:rsidRDefault="00962420" w:rsidP="000F284D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46" w:hanging="146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Koordynator</w:t>
            </w:r>
            <w:r w:rsidR="001D532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zy</w:t>
            </w:r>
            <w:r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ds. dostępności</w:t>
            </w:r>
          </w:p>
          <w:p w:rsidR="000A6984" w:rsidRPr="00EE3705" w:rsidRDefault="000A6984" w:rsidP="000A698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46" w:hanging="146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Pracownicy WOK </w:t>
            </w:r>
          </w:p>
          <w:p w:rsidR="00962420" w:rsidRPr="00EE3705" w:rsidRDefault="00962420" w:rsidP="000A6984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146" w:hanging="146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Pracownicy UMW</w:t>
            </w:r>
          </w:p>
        </w:tc>
        <w:tc>
          <w:tcPr>
            <w:tcW w:w="10986" w:type="dxa"/>
            <w:vAlign w:val="center"/>
          </w:tcPr>
          <w:p w:rsidR="007F5563" w:rsidRPr="00EE3705" w:rsidRDefault="007F5563" w:rsidP="002929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7" w:hanging="147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rozpoznanie zapotrzebowania w komórkach organizacyjnych UMW,</w:t>
            </w:r>
          </w:p>
          <w:p w:rsidR="007F5563" w:rsidRPr="00EE3705" w:rsidRDefault="007F5563" w:rsidP="002929D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7" w:hanging="147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analiza rynku podmiotów świadczących usługi szkoleniowe w przedmiocie dostępności</w:t>
            </w:r>
            <w:r w:rsidR="007D34E5"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z ukierunkowaniem na podmioty administracji publicznej</w:t>
            </w:r>
            <w:r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,</w:t>
            </w:r>
          </w:p>
          <w:p w:rsidR="00962420" w:rsidRPr="00EE3705" w:rsidRDefault="007F5563" w:rsidP="00991CE4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147" w:hanging="147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organizacja szkoleń dla pracowników UMW w przedmiocie dostępności</w:t>
            </w:r>
            <w:r w:rsidR="00991CE4"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0" w:type="auto"/>
            <w:vAlign w:val="center"/>
          </w:tcPr>
          <w:p w:rsidR="00962420" w:rsidRPr="00EE3705" w:rsidRDefault="002929D3" w:rsidP="002929D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Realizacja zadania w całym okresie trwania Planu (na bieżąco)</w:t>
            </w:r>
          </w:p>
        </w:tc>
      </w:tr>
      <w:tr w:rsidR="002929D3" w:rsidRPr="00EE3705" w:rsidTr="002929D3">
        <w:tc>
          <w:tcPr>
            <w:tcW w:w="4644" w:type="dxa"/>
            <w:vAlign w:val="center"/>
          </w:tcPr>
          <w:p w:rsidR="00962420" w:rsidRPr="00EE3705" w:rsidRDefault="00962420" w:rsidP="00E75FC3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EE3705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Pozyskiwanie środków na realizację zadań z zakresu poprawy dostępności dla osób ze szczególnymi potrzebami</w:t>
            </w:r>
          </w:p>
        </w:tc>
        <w:tc>
          <w:tcPr>
            <w:tcW w:w="3969" w:type="dxa"/>
            <w:vAlign w:val="center"/>
          </w:tcPr>
          <w:p w:rsidR="00962420" w:rsidRPr="00EE3705" w:rsidRDefault="00962420" w:rsidP="000F284D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46" w:hanging="146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Koordynator</w:t>
            </w:r>
            <w:r w:rsidR="00534C60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zy</w:t>
            </w:r>
            <w:r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ds. dostępności</w:t>
            </w:r>
          </w:p>
          <w:p w:rsidR="00962420" w:rsidRPr="00EE3705" w:rsidRDefault="00962420" w:rsidP="007D34E5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46" w:hanging="146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Pracownicy UMW</w:t>
            </w:r>
          </w:p>
        </w:tc>
        <w:tc>
          <w:tcPr>
            <w:tcW w:w="10986" w:type="dxa"/>
            <w:vAlign w:val="center"/>
          </w:tcPr>
          <w:p w:rsidR="00962420" w:rsidRPr="00EE3705" w:rsidRDefault="008C0DF1" w:rsidP="00991CE4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147" w:hanging="142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r</w:t>
            </w:r>
            <w:r w:rsidR="00C85FFD"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ozeznanie możliwości skorzystania z konkursów/grantów/projektów organizowanych przez </w:t>
            </w:r>
            <w:r w:rsidR="00962420"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Fundusz Dostępności</w:t>
            </w:r>
            <w:r w:rsidR="00C85FFD"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, </w:t>
            </w:r>
            <w:r w:rsidR="00962420"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Fundusze Unijne</w:t>
            </w:r>
            <w:r w:rsidR="00C85FFD"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, </w:t>
            </w:r>
            <w:r w:rsidR="00962420"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</w:t>
            </w:r>
            <w:r w:rsidR="00991CE4"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aństwowy </w:t>
            </w:r>
            <w:r w:rsidR="00962420"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F</w:t>
            </w:r>
            <w:r w:rsidR="00991CE4"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undusz </w:t>
            </w:r>
            <w:r w:rsidR="00962420"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R</w:t>
            </w:r>
            <w:r w:rsidR="00991CE4"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ehabilitacji </w:t>
            </w:r>
            <w:r w:rsidR="00962420"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</w:t>
            </w:r>
            <w:r w:rsidR="00991CE4"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sób Niepełnosprawnych </w:t>
            </w:r>
            <w:r w:rsidR="00C85FFD"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i inne podmioty</w:t>
            </w:r>
            <w:r w:rsidR="00991CE4"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.</w:t>
            </w:r>
            <w:r w:rsidR="00962420"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962420" w:rsidRPr="00EE3705" w:rsidRDefault="002929D3" w:rsidP="002929D3">
            <w:pPr>
              <w:ind w:left="5"/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Realizacja zadania w całym okresie trwania Planu (na bieżąco)</w:t>
            </w:r>
          </w:p>
        </w:tc>
      </w:tr>
      <w:tr w:rsidR="002929D3" w:rsidRPr="00EE3705" w:rsidTr="00991CE4">
        <w:trPr>
          <w:trHeight w:val="1246"/>
        </w:trPr>
        <w:tc>
          <w:tcPr>
            <w:tcW w:w="4644" w:type="dxa"/>
            <w:vAlign w:val="center"/>
          </w:tcPr>
          <w:p w:rsidR="00962420" w:rsidRPr="00EE3705" w:rsidRDefault="00962420" w:rsidP="000F284D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</w:pPr>
            <w:r w:rsidRPr="00EE3705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Monitorowanie </w:t>
            </w:r>
            <w:r w:rsidR="005D3BBB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i raportowanie </w:t>
            </w:r>
            <w:r w:rsidRPr="00EE3705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>działalności UMW w zakresie dostępności dla osób ze szczególnymi potrzebami</w:t>
            </w:r>
            <w:r w:rsidR="0064670C">
              <w:rPr>
                <w:rFonts w:ascii="Verdana" w:eastAsia="Times New Roman" w:hAnsi="Verdana" w:cs="Times New Roman"/>
                <w:b/>
                <w:sz w:val="20"/>
                <w:szCs w:val="20"/>
                <w:lang w:eastAsia="pl-PL"/>
              </w:rPr>
              <w:t xml:space="preserve">, w tym </w:t>
            </w:r>
            <w:r w:rsidR="0064670C">
              <w:rPr>
                <w:rFonts w:ascii="Verdana" w:hAnsi="Verdana"/>
                <w:b/>
                <w:sz w:val="20"/>
                <w:szCs w:val="20"/>
              </w:rPr>
              <w:t>m</w:t>
            </w:r>
            <w:r w:rsidR="0064670C" w:rsidRPr="00EE3705">
              <w:rPr>
                <w:rFonts w:ascii="Verdana" w:hAnsi="Verdana"/>
                <w:b/>
                <w:sz w:val="20"/>
                <w:szCs w:val="20"/>
              </w:rPr>
              <w:t>onitorowanie przypadków stosowania dostępu alternatywnego w UMW</w:t>
            </w:r>
          </w:p>
        </w:tc>
        <w:tc>
          <w:tcPr>
            <w:tcW w:w="3969" w:type="dxa"/>
            <w:vAlign w:val="center"/>
          </w:tcPr>
          <w:p w:rsidR="00962420" w:rsidRPr="00EE3705" w:rsidRDefault="00962420" w:rsidP="000F284D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146" w:hanging="146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Koordynator</w:t>
            </w:r>
            <w:r w:rsidR="004E4E6F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zy</w:t>
            </w:r>
            <w:r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 ds. dostępności</w:t>
            </w:r>
          </w:p>
          <w:p w:rsidR="00962420" w:rsidRPr="00EE3705" w:rsidRDefault="00962420" w:rsidP="000F284D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146" w:hanging="146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Pracownicy B</w:t>
            </w:r>
            <w:r w:rsidR="0013177B"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WB</w:t>
            </w:r>
          </w:p>
          <w:p w:rsidR="00962420" w:rsidRPr="00EE3705" w:rsidRDefault="00962420" w:rsidP="000F284D">
            <w:pPr>
              <w:pStyle w:val="Akapitzlist"/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146" w:hanging="146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Administrator Systemu Informatycznego</w:t>
            </w:r>
          </w:p>
        </w:tc>
        <w:tc>
          <w:tcPr>
            <w:tcW w:w="10986" w:type="dxa"/>
            <w:vAlign w:val="center"/>
          </w:tcPr>
          <w:p w:rsidR="00991CE4" w:rsidRPr="00EE3705" w:rsidRDefault="008C0DF1" w:rsidP="00991CE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01" w:hanging="201"/>
              <w:rPr>
                <w:rFonts w:ascii="Verdana" w:hAnsi="Verdana"/>
                <w:sz w:val="20"/>
                <w:szCs w:val="20"/>
              </w:rPr>
            </w:pPr>
            <w:r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</w:t>
            </w:r>
            <w:r w:rsidR="00962420"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odejmowanie działań mających na celu usuwanie barier i zapobieganie ich powstawaniu</w:t>
            </w:r>
            <w:r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,</w:t>
            </w:r>
          </w:p>
          <w:p w:rsidR="00991CE4" w:rsidRPr="00EE3705" w:rsidRDefault="008C0DF1" w:rsidP="00991CE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01" w:hanging="201"/>
              <w:rPr>
                <w:rFonts w:ascii="Verdana" w:hAnsi="Verdana"/>
                <w:sz w:val="20"/>
                <w:szCs w:val="20"/>
              </w:rPr>
            </w:pPr>
            <w:r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o</w:t>
            </w:r>
            <w:r w:rsidR="00962420"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pracowywanie rekomendacji w zakresie poprawy dostępności</w:t>
            </w:r>
            <w:r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,</w:t>
            </w:r>
          </w:p>
          <w:p w:rsidR="00962420" w:rsidRPr="005D3BBB" w:rsidRDefault="008C0DF1" w:rsidP="00991CE4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01" w:hanging="201"/>
              <w:rPr>
                <w:rFonts w:ascii="Verdana" w:hAnsi="Verdana"/>
                <w:sz w:val="20"/>
                <w:szCs w:val="20"/>
              </w:rPr>
            </w:pPr>
            <w:r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</w:t>
            </w:r>
            <w:r w:rsidR="00962420"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spieranie pracowników </w:t>
            </w:r>
            <w:r w:rsidR="00991CE4"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UMW </w:t>
            </w:r>
            <w:r w:rsidR="00962420"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w zakresie zapewnienia dostępności osobom ze szczególnymi potrzebami</w:t>
            </w:r>
            <w:r w:rsidR="005D3BBB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,</w:t>
            </w:r>
          </w:p>
          <w:p w:rsidR="0064670C" w:rsidRPr="00EE3705" w:rsidRDefault="0064670C" w:rsidP="0064670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01" w:hanging="201"/>
              <w:rPr>
                <w:rFonts w:ascii="Verdana" w:hAnsi="Verdana"/>
                <w:sz w:val="20"/>
                <w:szCs w:val="20"/>
              </w:rPr>
            </w:pPr>
            <w:r w:rsidRPr="00EE3705">
              <w:rPr>
                <w:rFonts w:ascii="Verdana" w:hAnsi="Verdana"/>
                <w:sz w:val="20"/>
                <w:szCs w:val="20"/>
              </w:rPr>
              <w:t>opracowanie procedury, w tym szablonu do zgłaszania przypadków zastosowania dostępu alternatywnego w UMW,</w:t>
            </w:r>
          </w:p>
          <w:p w:rsidR="0064670C" w:rsidRDefault="0064670C" w:rsidP="0064670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01" w:hanging="201"/>
              <w:rPr>
                <w:rFonts w:ascii="Verdana" w:hAnsi="Verdana"/>
                <w:sz w:val="20"/>
                <w:szCs w:val="20"/>
              </w:rPr>
            </w:pPr>
            <w:r w:rsidRPr="00EE3705">
              <w:rPr>
                <w:rFonts w:ascii="Verdana" w:hAnsi="Verdana"/>
                <w:sz w:val="20"/>
                <w:szCs w:val="20"/>
              </w:rPr>
              <w:t>wyznaczenie w komórkach organizacyjnych UMW koordynatorów odpowiedzialnych za przekaz</w:t>
            </w:r>
            <w:r>
              <w:rPr>
                <w:rFonts w:ascii="Verdana" w:hAnsi="Verdana"/>
                <w:sz w:val="20"/>
                <w:szCs w:val="20"/>
              </w:rPr>
              <w:t>ywanie informacji o zastosowaniu dostępu alternatywnego,</w:t>
            </w:r>
          </w:p>
          <w:p w:rsidR="005D3BBB" w:rsidRPr="0064670C" w:rsidRDefault="0064670C" w:rsidP="0064670C">
            <w:pPr>
              <w:pStyle w:val="Akapitzlist"/>
              <w:numPr>
                <w:ilvl w:val="0"/>
                <w:numId w:val="11"/>
              </w:numPr>
              <w:spacing w:after="0" w:line="240" w:lineRule="auto"/>
              <w:ind w:left="201" w:hanging="20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 xml:space="preserve">opracowywanie okresowych raportów z </w:t>
            </w:r>
            <w:r w:rsidRPr="00991CE4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działań mających na celu usuwanie barier i zapobieganie ich powstawaniu</w:t>
            </w:r>
            <w:r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0" w:type="auto"/>
            <w:vAlign w:val="center"/>
          </w:tcPr>
          <w:p w:rsidR="00962420" w:rsidRPr="00EE3705" w:rsidRDefault="002929D3" w:rsidP="002929D3">
            <w:pPr>
              <w:rPr>
                <w:rFonts w:ascii="Verdana" w:eastAsia="Times New Roman" w:hAnsi="Verdana" w:cs="Times New Roman"/>
                <w:sz w:val="14"/>
                <w:szCs w:val="14"/>
                <w:lang w:eastAsia="pl-PL"/>
              </w:rPr>
            </w:pPr>
            <w:r w:rsidRPr="00EE370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Realizacja zadania w całym okresie trwania Planu (na bieżąco)</w:t>
            </w:r>
          </w:p>
        </w:tc>
      </w:tr>
    </w:tbl>
    <w:p w:rsidR="00F34948" w:rsidRPr="00EE3705" w:rsidRDefault="0013177B" w:rsidP="0013177B">
      <w:pPr>
        <w:tabs>
          <w:tab w:val="left" w:pos="2992"/>
        </w:tabs>
        <w:spacing w:after="0" w:line="240" w:lineRule="auto"/>
        <w:rPr>
          <w:rFonts w:ascii="Verdana" w:hAnsi="Verdana"/>
          <w:b/>
          <w:sz w:val="20"/>
          <w:szCs w:val="20"/>
        </w:rPr>
      </w:pPr>
      <w:r w:rsidRPr="00EE3705">
        <w:rPr>
          <w:rFonts w:ascii="Verdana" w:hAnsi="Verdana"/>
          <w:b/>
          <w:sz w:val="20"/>
          <w:szCs w:val="20"/>
        </w:rPr>
        <w:t>Użyte skróty oznaczają:</w:t>
      </w:r>
    </w:p>
    <w:p w:rsidR="0013177B" w:rsidRPr="00EE3705" w:rsidRDefault="0013177B" w:rsidP="0013177B">
      <w:pPr>
        <w:tabs>
          <w:tab w:val="left" w:pos="2992"/>
        </w:tabs>
        <w:spacing w:after="0" w:line="240" w:lineRule="auto"/>
        <w:rPr>
          <w:rFonts w:ascii="Verdana" w:hAnsi="Verdana"/>
          <w:sz w:val="20"/>
          <w:szCs w:val="20"/>
        </w:rPr>
      </w:pPr>
      <w:r w:rsidRPr="00EE3705">
        <w:rPr>
          <w:rFonts w:ascii="Verdana" w:hAnsi="Verdana"/>
          <w:sz w:val="20"/>
          <w:szCs w:val="20"/>
        </w:rPr>
        <w:t xml:space="preserve">UMW </w:t>
      </w:r>
      <w:r w:rsidR="00B17524" w:rsidRPr="00EE3705">
        <w:rPr>
          <w:rFonts w:ascii="Verdana" w:hAnsi="Verdana"/>
          <w:sz w:val="20"/>
          <w:szCs w:val="20"/>
        </w:rPr>
        <w:t>-</w:t>
      </w:r>
      <w:r w:rsidRPr="00EE3705">
        <w:rPr>
          <w:rFonts w:ascii="Verdana" w:hAnsi="Verdana"/>
          <w:sz w:val="20"/>
          <w:szCs w:val="20"/>
        </w:rPr>
        <w:t xml:space="preserve"> Urząd Miejski Wrocławia</w:t>
      </w:r>
    </w:p>
    <w:p w:rsidR="0013177B" w:rsidRPr="00EE3705" w:rsidRDefault="0013177B" w:rsidP="0013177B">
      <w:pPr>
        <w:tabs>
          <w:tab w:val="left" w:pos="2992"/>
        </w:tabs>
        <w:spacing w:after="0" w:line="240" w:lineRule="auto"/>
        <w:rPr>
          <w:rFonts w:ascii="Verdana" w:hAnsi="Verdana"/>
          <w:sz w:val="20"/>
          <w:szCs w:val="20"/>
        </w:rPr>
      </w:pPr>
      <w:r w:rsidRPr="00EE3705">
        <w:rPr>
          <w:rFonts w:ascii="Verdana" w:hAnsi="Verdana"/>
          <w:sz w:val="20"/>
          <w:szCs w:val="20"/>
        </w:rPr>
        <w:t xml:space="preserve">BIP UMW </w:t>
      </w:r>
      <w:r w:rsidR="00B17524" w:rsidRPr="00EE3705">
        <w:rPr>
          <w:rFonts w:ascii="Verdana" w:hAnsi="Verdana"/>
          <w:sz w:val="20"/>
          <w:szCs w:val="20"/>
        </w:rPr>
        <w:t>-</w:t>
      </w:r>
      <w:r w:rsidRPr="00EE3705">
        <w:rPr>
          <w:rFonts w:ascii="Verdana" w:hAnsi="Verdana"/>
          <w:sz w:val="20"/>
          <w:szCs w:val="20"/>
        </w:rPr>
        <w:t xml:space="preserve"> Biuletyn </w:t>
      </w:r>
      <w:r w:rsidR="00EE3705" w:rsidRPr="00EE3705">
        <w:rPr>
          <w:rFonts w:ascii="Verdana" w:hAnsi="Verdana"/>
          <w:sz w:val="20"/>
          <w:szCs w:val="20"/>
        </w:rPr>
        <w:t xml:space="preserve">Informacji Publicznej </w:t>
      </w:r>
      <w:r w:rsidRPr="00EE3705">
        <w:rPr>
          <w:rFonts w:ascii="Verdana" w:hAnsi="Verdana"/>
          <w:sz w:val="20"/>
          <w:szCs w:val="20"/>
        </w:rPr>
        <w:t>Urzędu Miejskiego Wrocławia</w:t>
      </w:r>
    </w:p>
    <w:p w:rsidR="0013177B" w:rsidRDefault="0013177B" w:rsidP="0013177B">
      <w:pPr>
        <w:tabs>
          <w:tab w:val="left" w:pos="2992"/>
        </w:tabs>
        <w:spacing w:after="0" w:line="240" w:lineRule="auto"/>
        <w:rPr>
          <w:rFonts w:ascii="Verdana" w:hAnsi="Verdana"/>
          <w:sz w:val="20"/>
          <w:szCs w:val="20"/>
        </w:rPr>
      </w:pPr>
      <w:r w:rsidRPr="00EE3705">
        <w:rPr>
          <w:rFonts w:ascii="Verdana" w:hAnsi="Verdana"/>
          <w:sz w:val="20"/>
          <w:szCs w:val="20"/>
        </w:rPr>
        <w:t xml:space="preserve">CUI </w:t>
      </w:r>
      <w:r w:rsidR="00B17524" w:rsidRPr="00EE3705">
        <w:rPr>
          <w:rFonts w:ascii="Verdana" w:hAnsi="Verdana"/>
          <w:sz w:val="20"/>
          <w:szCs w:val="20"/>
        </w:rPr>
        <w:t>-</w:t>
      </w:r>
      <w:r w:rsidRPr="00EE3705">
        <w:rPr>
          <w:rFonts w:ascii="Verdana" w:hAnsi="Verdana"/>
          <w:sz w:val="20"/>
          <w:szCs w:val="20"/>
        </w:rPr>
        <w:t xml:space="preserve"> Centrum Usług Informatycznych we Wrocławiu</w:t>
      </w:r>
      <w:r w:rsidR="0064670C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PREZYDENT WROCŁAWIA </w:t>
      </w:r>
    </w:p>
    <w:p w:rsidR="000A6984" w:rsidRDefault="0013177B" w:rsidP="007D34E5">
      <w:pPr>
        <w:tabs>
          <w:tab w:val="left" w:pos="2992"/>
        </w:tabs>
        <w:spacing w:after="0" w:line="240" w:lineRule="auto"/>
        <w:rPr>
          <w:rFonts w:ascii="Verdana" w:hAnsi="Verdana"/>
          <w:sz w:val="20"/>
          <w:szCs w:val="20"/>
        </w:rPr>
      </w:pPr>
      <w:r w:rsidRPr="0013177B">
        <w:rPr>
          <w:rFonts w:ascii="Verdana" w:hAnsi="Verdana"/>
          <w:sz w:val="20"/>
          <w:szCs w:val="20"/>
        </w:rPr>
        <w:t xml:space="preserve">BWB </w:t>
      </w:r>
      <w:r w:rsidR="00B17524">
        <w:rPr>
          <w:rFonts w:ascii="Verdana" w:hAnsi="Verdana"/>
          <w:sz w:val="20"/>
          <w:szCs w:val="20"/>
        </w:rPr>
        <w:t xml:space="preserve">- </w:t>
      </w:r>
      <w:r w:rsidRPr="0013177B">
        <w:rPr>
          <w:rFonts w:ascii="Verdana" w:hAnsi="Verdana"/>
          <w:sz w:val="20"/>
          <w:szCs w:val="20"/>
        </w:rPr>
        <w:t xml:space="preserve">Biuro Wrocław Bez Barier Urzędu Miejskiego Wrocławia </w:t>
      </w:r>
      <w:r w:rsidR="0064670C">
        <w:rPr>
          <w:rFonts w:ascii="Verdana" w:hAnsi="Verdan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Jacek </w:t>
      </w:r>
      <w:proofErr w:type="spellStart"/>
      <w:r w:rsidR="0064670C">
        <w:rPr>
          <w:rFonts w:ascii="Verdana" w:hAnsi="Verdana"/>
          <w:sz w:val="20"/>
          <w:szCs w:val="20"/>
        </w:rPr>
        <w:t>Sutryk</w:t>
      </w:r>
      <w:proofErr w:type="spellEnd"/>
    </w:p>
    <w:p w:rsidR="000A6984" w:rsidRDefault="000A6984" w:rsidP="007D34E5">
      <w:pPr>
        <w:tabs>
          <w:tab w:val="left" w:pos="2992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WOK – Wydział Organizacyjny i Kadr Urzędu Miejskiego Wrocławia </w:t>
      </w:r>
    </w:p>
    <w:p w:rsidR="004E4E6F" w:rsidRDefault="004E4E6F" w:rsidP="007D34E5">
      <w:pPr>
        <w:tabs>
          <w:tab w:val="left" w:pos="2992"/>
        </w:tabs>
        <w:spacing w:after="0" w:line="240" w:lineRule="auto"/>
        <w:rPr>
          <w:rFonts w:ascii="Verdana" w:hAnsi="Verdana"/>
          <w:sz w:val="20"/>
          <w:szCs w:val="20"/>
        </w:rPr>
      </w:pPr>
    </w:p>
    <w:p w:rsidR="001E1D74" w:rsidRPr="000A6984" w:rsidRDefault="001E1D74" w:rsidP="007D34E5">
      <w:pPr>
        <w:tabs>
          <w:tab w:val="left" w:pos="2992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Wrocław, </w:t>
      </w:r>
      <w:r w:rsidR="00D35BF8">
        <w:rPr>
          <w:rFonts w:ascii="Verdana" w:hAnsi="Verdana"/>
          <w:sz w:val="20"/>
          <w:szCs w:val="20"/>
        </w:rPr>
        <w:t>styczeń</w:t>
      </w:r>
      <w:r>
        <w:rPr>
          <w:rFonts w:ascii="Verdana" w:hAnsi="Verdana"/>
          <w:sz w:val="20"/>
          <w:szCs w:val="20"/>
        </w:rPr>
        <w:t xml:space="preserve"> 2021 r. </w:t>
      </w:r>
    </w:p>
    <w:sectPr w:rsidR="001E1D74" w:rsidRPr="000A6984" w:rsidSect="001E1D74">
      <w:pgSz w:w="23814" w:h="16839" w:orient="landscape" w:code="8"/>
      <w:pgMar w:top="284" w:right="851" w:bottom="426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782"/>
    <w:multiLevelType w:val="hybridMultilevel"/>
    <w:tmpl w:val="61849F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BC3E0E"/>
    <w:multiLevelType w:val="hybridMultilevel"/>
    <w:tmpl w:val="B10CAE96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1BD5ECA"/>
    <w:multiLevelType w:val="hybridMultilevel"/>
    <w:tmpl w:val="3880F2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73782"/>
    <w:multiLevelType w:val="hybridMultilevel"/>
    <w:tmpl w:val="B5A27F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4E1C0B"/>
    <w:multiLevelType w:val="hybridMultilevel"/>
    <w:tmpl w:val="22F2F8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E30AC1"/>
    <w:multiLevelType w:val="hybridMultilevel"/>
    <w:tmpl w:val="7164A40A"/>
    <w:lvl w:ilvl="0" w:tplc="9CCE04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A0E5AE0"/>
    <w:multiLevelType w:val="hybridMultilevel"/>
    <w:tmpl w:val="C6A2E814"/>
    <w:lvl w:ilvl="0" w:tplc="9CCE04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C738B5"/>
    <w:multiLevelType w:val="hybridMultilevel"/>
    <w:tmpl w:val="2A8206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3E30345"/>
    <w:multiLevelType w:val="hybridMultilevel"/>
    <w:tmpl w:val="20F474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6B23013"/>
    <w:multiLevelType w:val="hybridMultilevel"/>
    <w:tmpl w:val="936C1952"/>
    <w:lvl w:ilvl="0" w:tplc="D812AEC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050818"/>
    <w:multiLevelType w:val="hybridMultilevel"/>
    <w:tmpl w:val="5130F4C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6441DC"/>
    <w:multiLevelType w:val="hybridMultilevel"/>
    <w:tmpl w:val="CFEE8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036D1F"/>
    <w:multiLevelType w:val="hybridMultilevel"/>
    <w:tmpl w:val="C594450E"/>
    <w:lvl w:ilvl="0" w:tplc="18CA40A6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C373DF6"/>
    <w:multiLevelType w:val="hybridMultilevel"/>
    <w:tmpl w:val="26EA5C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FE2288"/>
    <w:multiLevelType w:val="multilevel"/>
    <w:tmpl w:val="9E525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4"/>
        <w:szCs w:val="1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>
    <w:nsid w:val="402D436A"/>
    <w:multiLevelType w:val="hybridMultilevel"/>
    <w:tmpl w:val="FA6EF57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1260F22"/>
    <w:multiLevelType w:val="hybridMultilevel"/>
    <w:tmpl w:val="8A38E7B0"/>
    <w:lvl w:ilvl="0" w:tplc="041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7">
    <w:nsid w:val="42AA3465"/>
    <w:multiLevelType w:val="hybridMultilevel"/>
    <w:tmpl w:val="24C299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2D64DF9"/>
    <w:multiLevelType w:val="hybridMultilevel"/>
    <w:tmpl w:val="2306F8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3EE3CFE"/>
    <w:multiLevelType w:val="hybridMultilevel"/>
    <w:tmpl w:val="35E4F7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4341BFC"/>
    <w:multiLevelType w:val="hybridMultilevel"/>
    <w:tmpl w:val="6FDCE4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5167FF6"/>
    <w:multiLevelType w:val="hybridMultilevel"/>
    <w:tmpl w:val="B7D039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AFE14F4"/>
    <w:multiLevelType w:val="hybridMultilevel"/>
    <w:tmpl w:val="11540A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7559E6"/>
    <w:multiLevelType w:val="hybridMultilevel"/>
    <w:tmpl w:val="39AAA2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BE076F5"/>
    <w:multiLevelType w:val="hybridMultilevel"/>
    <w:tmpl w:val="1664527E"/>
    <w:lvl w:ilvl="0" w:tplc="8BA256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676144"/>
    <w:multiLevelType w:val="hybridMultilevel"/>
    <w:tmpl w:val="175206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E347D83"/>
    <w:multiLevelType w:val="hybridMultilevel"/>
    <w:tmpl w:val="1108A6E8"/>
    <w:lvl w:ilvl="0" w:tplc="A206579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14C3184"/>
    <w:multiLevelType w:val="hybridMultilevel"/>
    <w:tmpl w:val="A516AD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B700D8"/>
    <w:multiLevelType w:val="hybridMultilevel"/>
    <w:tmpl w:val="7BFCCF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4106D20"/>
    <w:multiLevelType w:val="hybridMultilevel"/>
    <w:tmpl w:val="0DFA7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C57FC7"/>
    <w:multiLevelType w:val="hybridMultilevel"/>
    <w:tmpl w:val="20C6A7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A1B2951"/>
    <w:multiLevelType w:val="hybridMultilevel"/>
    <w:tmpl w:val="9514C0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7C6927AD"/>
    <w:multiLevelType w:val="hybridMultilevel"/>
    <w:tmpl w:val="A216A59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"/>
  </w:num>
  <w:num w:numId="3">
    <w:abstractNumId w:val="9"/>
  </w:num>
  <w:num w:numId="4">
    <w:abstractNumId w:val="5"/>
  </w:num>
  <w:num w:numId="5">
    <w:abstractNumId w:val="23"/>
  </w:num>
  <w:num w:numId="6">
    <w:abstractNumId w:val="19"/>
  </w:num>
  <w:num w:numId="7">
    <w:abstractNumId w:val="27"/>
  </w:num>
  <w:num w:numId="8">
    <w:abstractNumId w:val="25"/>
  </w:num>
  <w:num w:numId="9">
    <w:abstractNumId w:val="29"/>
  </w:num>
  <w:num w:numId="10">
    <w:abstractNumId w:val="7"/>
  </w:num>
  <w:num w:numId="11">
    <w:abstractNumId w:val="16"/>
  </w:num>
  <w:num w:numId="12">
    <w:abstractNumId w:val="14"/>
  </w:num>
  <w:num w:numId="13">
    <w:abstractNumId w:val="10"/>
  </w:num>
  <w:num w:numId="14">
    <w:abstractNumId w:val="2"/>
  </w:num>
  <w:num w:numId="15">
    <w:abstractNumId w:val="26"/>
  </w:num>
  <w:num w:numId="16">
    <w:abstractNumId w:val="1"/>
  </w:num>
  <w:num w:numId="17">
    <w:abstractNumId w:val="12"/>
  </w:num>
  <w:num w:numId="18">
    <w:abstractNumId w:val="18"/>
  </w:num>
  <w:num w:numId="19">
    <w:abstractNumId w:val="30"/>
  </w:num>
  <w:num w:numId="20">
    <w:abstractNumId w:val="21"/>
  </w:num>
  <w:num w:numId="21">
    <w:abstractNumId w:val="13"/>
  </w:num>
  <w:num w:numId="22">
    <w:abstractNumId w:val="20"/>
  </w:num>
  <w:num w:numId="23">
    <w:abstractNumId w:val="24"/>
  </w:num>
  <w:num w:numId="24">
    <w:abstractNumId w:val="17"/>
  </w:num>
  <w:num w:numId="25">
    <w:abstractNumId w:val="0"/>
  </w:num>
  <w:num w:numId="26">
    <w:abstractNumId w:val="15"/>
  </w:num>
  <w:num w:numId="27">
    <w:abstractNumId w:val="8"/>
  </w:num>
  <w:num w:numId="28">
    <w:abstractNumId w:val="32"/>
  </w:num>
  <w:num w:numId="29">
    <w:abstractNumId w:val="31"/>
  </w:num>
  <w:num w:numId="30">
    <w:abstractNumId w:val="6"/>
  </w:num>
  <w:num w:numId="31">
    <w:abstractNumId w:val="11"/>
  </w:num>
  <w:num w:numId="32">
    <w:abstractNumId w:val="22"/>
  </w:num>
  <w:num w:numId="3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0296C"/>
    <w:rsid w:val="00013379"/>
    <w:rsid w:val="00031B22"/>
    <w:rsid w:val="000464A3"/>
    <w:rsid w:val="000675F0"/>
    <w:rsid w:val="000A6984"/>
    <w:rsid w:val="000C6032"/>
    <w:rsid w:val="000D5598"/>
    <w:rsid w:val="000F284D"/>
    <w:rsid w:val="000F30A8"/>
    <w:rsid w:val="0013177B"/>
    <w:rsid w:val="00143A59"/>
    <w:rsid w:val="00146DA3"/>
    <w:rsid w:val="001C5BDE"/>
    <w:rsid w:val="001D0859"/>
    <w:rsid w:val="001D5320"/>
    <w:rsid w:val="001E1C58"/>
    <w:rsid w:val="001E1D74"/>
    <w:rsid w:val="00213925"/>
    <w:rsid w:val="00250283"/>
    <w:rsid w:val="002623D8"/>
    <w:rsid w:val="002674F3"/>
    <w:rsid w:val="00272D9C"/>
    <w:rsid w:val="002762D9"/>
    <w:rsid w:val="002929D3"/>
    <w:rsid w:val="00310CD1"/>
    <w:rsid w:val="00314BB3"/>
    <w:rsid w:val="003B13C4"/>
    <w:rsid w:val="003D34C8"/>
    <w:rsid w:val="0040296C"/>
    <w:rsid w:val="004309AD"/>
    <w:rsid w:val="00473062"/>
    <w:rsid w:val="004739F3"/>
    <w:rsid w:val="004822C7"/>
    <w:rsid w:val="004C7E5C"/>
    <w:rsid w:val="004E4E6F"/>
    <w:rsid w:val="0053405F"/>
    <w:rsid w:val="005343DC"/>
    <w:rsid w:val="00534C60"/>
    <w:rsid w:val="0058192E"/>
    <w:rsid w:val="005A5C20"/>
    <w:rsid w:val="005D3BBB"/>
    <w:rsid w:val="00614921"/>
    <w:rsid w:val="0064670C"/>
    <w:rsid w:val="00657140"/>
    <w:rsid w:val="00671AD0"/>
    <w:rsid w:val="00683D11"/>
    <w:rsid w:val="006C1286"/>
    <w:rsid w:val="006D35EF"/>
    <w:rsid w:val="006D6C9E"/>
    <w:rsid w:val="007541A5"/>
    <w:rsid w:val="007D34E5"/>
    <w:rsid w:val="007F5563"/>
    <w:rsid w:val="008377AC"/>
    <w:rsid w:val="00842185"/>
    <w:rsid w:val="008457E3"/>
    <w:rsid w:val="008C06E0"/>
    <w:rsid w:val="008C0DF1"/>
    <w:rsid w:val="008C1597"/>
    <w:rsid w:val="008F7C6C"/>
    <w:rsid w:val="00953304"/>
    <w:rsid w:val="00962420"/>
    <w:rsid w:val="00991CE4"/>
    <w:rsid w:val="00994AB7"/>
    <w:rsid w:val="009A11BA"/>
    <w:rsid w:val="009B6B31"/>
    <w:rsid w:val="009C54E3"/>
    <w:rsid w:val="009E5328"/>
    <w:rsid w:val="009E5E5A"/>
    <w:rsid w:val="00A47A0F"/>
    <w:rsid w:val="00A606C5"/>
    <w:rsid w:val="00A85755"/>
    <w:rsid w:val="00A929AD"/>
    <w:rsid w:val="00A94FD7"/>
    <w:rsid w:val="00AE452C"/>
    <w:rsid w:val="00B14C8D"/>
    <w:rsid w:val="00B17524"/>
    <w:rsid w:val="00B22550"/>
    <w:rsid w:val="00B5369E"/>
    <w:rsid w:val="00B70197"/>
    <w:rsid w:val="00B901ED"/>
    <w:rsid w:val="00BF574E"/>
    <w:rsid w:val="00C228AE"/>
    <w:rsid w:val="00C61403"/>
    <w:rsid w:val="00C85FFD"/>
    <w:rsid w:val="00C92B2F"/>
    <w:rsid w:val="00CA6C4C"/>
    <w:rsid w:val="00CF5156"/>
    <w:rsid w:val="00D30A6A"/>
    <w:rsid w:val="00D30BB9"/>
    <w:rsid w:val="00D3387A"/>
    <w:rsid w:val="00D35BF8"/>
    <w:rsid w:val="00D56DAE"/>
    <w:rsid w:val="00D61799"/>
    <w:rsid w:val="00D86ED3"/>
    <w:rsid w:val="00DE05AD"/>
    <w:rsid w:val="00E63667"/>
    <w:rsid w:val="00E75FC3"/>
    <w:rsid w:val="00E8507F"/>
    <w:rsid w:val="00ED0976"/>
    <w:rsid w:val="00ED5D82"/>
    <w:rsid w:val="00EE3705"/>
    <w:rsid w:val="00EF01E6"/>
    <w:rsid w:val="00EF6C5C"/>
    <w:rsid w:val="00F05F09"/>
    <w:rsid w:val="00F34948"/>
    <w:rsid w:val="00F4425B"/>
    <w:rsid w:val="00F63E41"/>
    <w:rsid w:val="00F94255"/>
    <w:rsid w:val="00FC3C3E"/>
    <w:rsid w:val="00FC3C40"/>
    <w:rsid w:val="00FD5E0B"/>
    <w:rsid w:val="00FE485D"/>
    <w:rsid w:val="00FF648C"/>
    <w:rsid w:val="00FF7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5755"/>
  </w:style>
  <w:style w:type="paragraph" w:styleId="Nagwek2">
    <w:name w:val="heading 2"/>
    <w:basedOn w:val="Normalny"/>
    <w:link w:val="Nagwek2Znak"/>
    <w:uiPriority w:val="9"/>
    <w:qFormat/>
    <w:rsid w:val="00B701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F7C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rsid w:val="0040296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2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link w:val="AkapitzlistZnak"/>
    <w:uiPriority w:val="34"/>
    <w:qFormat/>
    <w:rsid w:val="00B70197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70197"/>
  </w:style>
  <w:style w:type="character" w:customStyle="1" w:styleId="Nagwek2Znak">
    <w:name w:val="Nagłówek 2 Znak"/>
    <w:basedOn w:val="Domylnaczcionkaakapitu"/>
    <w:link w:val="Nagwek2"/>
    <w:uiPriority w:val="9"/>
    <w:rsid w:val="00B7019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rsid w:val="00B70197"/>
    <w:rPr>
      <w:color w:val="000080"/>
      <w:u w:val="single"/>
    </w:rPr>
  </w:style>
  <w:style w:type="paragraph" w:customStyle="1" w:styleId="Standard">
    <w:name w:val="Standard"/>
    <w:rsid w:val="00F34948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Default">
    <w:name w:val="Default"/>
    <w:rsid w:val="00F3494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CA6C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F5025B-D5C8-4234-BACF-B6045D875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971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6788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Lewandowska Agnieszka</dc:creator>
  <cp:lastModifiedBy>umagma03</cp:lastModifiedBy>
  <cp:revision>9</cp:revision>
  <dcterms:created xsi:type="dcterms:W3CDTF">2022-08-25T10:08:00Z</dcterms:created>
  <dcterms:modified xsi:type="dcterms:W3CDTF">2022-08-26T05:23:00Z</dcterms:modified>
</cp:coreProperties>
</file>