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A5" w:rsidRPr="00BA3EA5" w:rsidRDefault="00BA3EA5" w:rsidP="00F843DE">
      <w:pPr>
        <w:jc w:val="center"/>
        <w:rPr>
          <w:b/>
          <w:sz w:val="24"/>
        </w:rPr>
      </w:pPr>
    </w:p>
    <w:p w:rsidR="00555F8F" w:rsidRPr="00BA3EA5" w:rsidRDefault="00555F8F" w:rsidP="00F843DE">
      <w:pPr>
        <w:jc w:val="center"/>
        <w:rPr>
          <w:b/>
          <w:sz w:val="24"/>
        </w:rPr>
      </w:pPr>
      <w:r w:rsidRPr="00BA3EA5">
        <w:rPr>
          <w:b/>
          <w:sz w:val="24"/>
        </w:rPr>
        <w:t>OBWIESZCZENIE  PREZYDENTA  WROCŁAWIA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both"/>
        <w:rPr>
          <w:szCs w:val="20"/>
        </w:rPr>
      </w:pPr>
    </w:p>
    <w:p w:rsidR="00270476" w:rsidRDefault="00270476" w:rsidP="00270476">
      <w:r>
        <w:t xml:space="preserve">Zgodnie z art. 53 ust. 1 ustawy z dnia 27 marca 2003 r. o planowaniu i zagospodarowaniu przestrzennym (tekst jednolity: Dz. U. z 2022 r., poz. 503 </w:t>
      </w:r>
      <w:r>
        <w:br/>
        <w:t>ze zm.) oraz na podstawie art. 49 §1 ustawy z dnia 14 czerwca 1960 r. Kodeks postępowania administracyjnego (tekst jednolity: Dz. U. z 2021 r., poz. 735 ze zm.)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center"/>
        <w:rPr>
          <w:b/>
          <w:bCs/>
          <w:sz w:val="22"/>
          <w:szCs w:val="22"/>
        </w:rPr>
      </w:pPr>
      <w:r w:rsidRPr="00BA3EA5">
        <w:rPr>
          <w:b/>
          <w:bCs/>
          <w:sz w:val="22"/>
          <w:szCs w:val="22"/>
        </w:rPr>
        <w:t>zawiadamiam  strony  postępowania,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numPr>
          <w:ilvl w:val="0"/>
          <w:numId w:val="45"/>
        </w:numPr>
        <w:ind w:left="426" w:hanging="426"/>
        <w:jc w:val="both"/>
        <w:rPr>
          <w:szCs w:val="20"/>
        </w:rPr>
      </w:pPr>
      <w:r w:rsidRPr="00BA3EA5">
        <w:rPr>
          <w:szCs w:val="20"/>
        </w:rPr>
        <w:t xml:space="preserve">że w dniu </w:t>
      </w:r>
      <w:r w:rsidR="00842607">
        <w:rPr>
          <w:szCs w:val="20"/>
        </w:rPr>
        <w:t>31.08.2022</w:t>
      </w:r>
      <w:r w:rsidRPr="00BA3EA5">
        <w:rPr>
          <w:szCs w:val="20"/>
        </w:rPr>
        <w:t xml:space="preserve"> r. została wydana </w:t>
      </w:r>
      <w:r w:rsidR="009A1003">
        <w:rPr>
          <w:b/>
          <w:szCs w:val="20"/>
        </w:rPr>
        <w:t>D</w:t>
      </w:r>
      <w:r w:rsidRPr="00BA3EA5">
        <w:rPr>
          <w:b/>
          <w:szCs w:val="20"/>
        </w:rPr>
        <w:t>ecyzja</w:t>
      </w:r>
      <w:r w:rsidRPr="00BA3EA5">
        <w:rPr>
          <w:szCs w:val="20"/>
        </w:rPr>
        <w:t xml:space="preserve"> nr </w:t>
      </w:r>
      <w:bookmarkStart w:id="0" w:name="OLE_LINK1"/>
      <w:r w:rsidR="00842607" w:rsidRPr="00842607">
        <w:rPr>
          <w:b/>
          <w:szCs w:val="20"/>
        </w:rPr>
        <w:t>566</w:t>
      </w:r>
      <w:r w:rsidR="00620D01">
        <w:rPr>
          <w:b/>
          <w:szCs w:val="20"/>
        </w:rPr>
        <w:t>/</w:t>
      </w:r>
      <w:r w:rsidRPr="00BA3EA5">
        <w:rPr>
          <w:b/>
          <w:szCs w:val="20"/>
        </w:rPr>
        <w:t>20</w:t>
      </w:r>
      <w:bookmarkEnd w:id="0"/>
      <w:r w:rsidR="009A1003">
        <w:rPr>
          <w:b/>
          <w:szCs w:val="20"/>
        </w:rPr>
        <w:t>2</w:t>
      </w:r>
      <w:r w:rsidR="00BB7E2A">
        <w:rPr>
          <w:b/>
          <w:szCs w:val="20"/>
        </w:rPr>
        <w:t>2</w:t>
      </w:r>
      <w:r w:rsidR="009A1003">
        <w:rPr>
          <w:b/>
          <w:szCs w:val="20"/>
        </w:rPr>
        <w:t xml:space="preserve"> </w:t>
      </w:r>
      <w:r w:rsidR="00270476">
        <w:t>o ustaleniu lokalizacji inwestycji celu publicznego</w:t>
      </w:r>
      <w:r w:rsidR="004A2BF9" w:rsidRPr="00BA3EA5">
        <w:rPr>
          <w:szCs w:val="20"/>
        </w:rPr>
        <w:t xml:space="preserve"> dla zamierzenia inwestycyjnego</w:t>
      </w:r>
      <w:r w:rsidR="00111304">
        <w:rPr>
          <w:szCs w:val="20"/>
        </w:rPr>
        <w:t xml:space="preserve"> </w:t>
      </w:r>
      <w:r w:rsidRPr="00BA3EA5">
        <w:rPr>
          <w:szCs w:val="20"/>
        </w:rPr>
        <w:t>p</w:t>
      </w:r>
      <w:r w:rsidR="00F843DE" w:rsidRPr="00BA3EA5">
        <w:rPr>
          <w:szCs w:val="20"/>
        </w:rPr>
        <w:t>od nazwą</w:t>
      </w:r>
      <w:r w:rsidRPr="00BA3EA5">
        <w:rPr>
          <w:szCs w:val="20"/>
        </w:rPr>
        <w:t>:</w:t>
      </w:r>
    </w:p>
    <w:p w:rsidR="002E28CA" w:rsidRPr="00BA3EA5" w:rsidRDefault="002E28CA" w:rsidP="006C36A3">
      <w:pPr>
        <w:pStyle w:val="Tekstpodstawowy"/>
        <w:tabs>
          <w:tab w:val="left" w:pos="15309"/>
        </w:tabs>
        <w:spacing w:before="120"/>
        <w:jc w:val="both"/>
        <w:rPr>
          <w:rFonts w:cs="Aharoni"/>
        </w:rPr>
      </w:pPr>
    </w:p>
    <w:p w:rsidR="00270476" w:rsidRDefault="00BB7E2A" w:rsidP="00270476">
      <w:pPr>
        <w:pStyle w:val="10Szanowny"/>
        <w:tabs>
          <w:tab w:val="left" w:pos="360"/>
        </w:tabs>
        <w:spacing w:before="0"/>
        <w:jc w:val="center"/>
        <w:rPr>
          <w:szCs w:val="24"/>
        </w:rPr>
      </w:pPr>
      <w:r w:rsidRPr="00842607">
        <w:rPr>
          <w:bCs/>
        </w:rPr>
        <w:t>„</w:t>
      </w:r>
      <w:r w:rsidR="00270476">
        <w:rPr>
          <w:szCs w:val="24"/>
        </w:rPr>
        <w:t xml:space="preserve">budowa budynku badawczo-dydaktycznego Politechniki Wrocławskiej – Modelarnia („FABLAB”), </w:t>
      </w:r>
    </w:p>
    <w:p w:rsidR="00270476" w:rsidRPr="00270476" w:rsidRDefault="00270476" w:rsidP="00270476">
      <w:pPr>
        <w:pStyle w:val="10Szanowny"/>
        <w:tabs>
          <w:tab w:val="left" w:pos="360"/>
        </w:tabs>
        <w:spacing w:before="0"/>
        <w:jc w:val="center"/>
        <w:rPr>
          <w:szCs w:val="24"/>
        </w:rPr>
      </w:pPr>
      <w:r>
        <w:rPr>
          <w:szCs w:val="24"/>
        </w:rPr>
        <w:t>wraz z niezbędnymi urządzeniami infrastruktury technicznej i zagospodarowaniem terenu</w:t>
      </w:r>
      <w:r>
        <w:rPr>
          <w:szCs w:val="20"/>
        </w:rPr>
        <w:t>”.</w:t>
      </w:r>
    </w:p>
    <w:p w:rsidR="00620D01" w:rsidRPr="00BB7E2A" w:rsidRDefault="00620D01" w:rsidP="00620D01">
      <w:pPr>
        <w:pStyle w:val="Tekstpodstawowy"/>
        <w:jc w:val="center"/>
        <w:rPr>
          <w:bCs/>
          <w:color w:val="FF0000"/>
        </w:rPr>
      </w:pPr>
    </w:p>
    <w:p w:rsidR="00270476" w:rsidRPr="007845FF" w:rsidRDefault="00270476" w:rsidP="00270476">
      <w:pPr>
        <w:pStyle w:val="10Szanowny"/>
        <w:tabs>
          <w:tab w:val="left" w:pos="540"/>
        </w:tabs>
        <w:spacing w:before="0"/>
        <w:jc w:val="center"/>
        <w:rPr>
          <w:szCs w:val="20"/>
        </w:rPr>
      </w:pPr>
      <w:r w:rsidRPr="007845FF">
        <w:rPr>
          <w:szCs w:val="20"/>
        </w:rPr>
        <w:t xml:space="preserve">Teren inwestycji objęty wnioskiem położony jest w obrębie </w:t>
      </w:r>
      <w:r>
        <w:rPr>
          <w:szCs w:val="20"/>
        </w:rPr>
        <w:t xml:space="preserve">części </w:t>
      </w:r>
      <w:r w:rsidRPr="007845FF">
        <w:rPr>
          <w:szCs w:val="20"/>
        </w:rPr>
        <w:t xml:space="preserve">działek nr: </w:t>
      </w:r>
      <w:r w:rsidRPr="00775530">
        <w:rPr>
          <w:szCs w:val="20"/>
        </w:rPr>
        <w:t>41 i 42, AR_15,</w:t>
      </w:r>
      <w:r w:rsidRPr="007845FF">
        <w:rPr>
          <w:szCs w:val="20"/>
        </w:rPr>
        <w:t xml:space="preserve"> obręb </w:t>
      </w:r>
      <w:r>
        <w:rPr>
          <w:szCs w:val="20"/>
        </w:rPr>
        <w:t>Plac Grunwaldzki</w:t>
      </w:r>
      <w:r w:rsidRPr="007845FF">
        <w:rPr>
          <w:szCs w:val="20"/>
        </w:rPr>
        <w:t>.</w:t>
      </w:r>
    </w:p>
    <w:p w:rsidR="002E28CA" w:rsidRPr="00BB7E2A" w:rsidRDefault="002E28CA" w:rsidP="00F843DE">
      <w:pPr>
        <w:jc w:val="both"/>
        <w:rPr>
          <w:color w:val="FF0000"/>
          <w:szCs w:val="20"/>
        </w:rPr>
      </w:pPr>
    </w:p>
    <w:p w:rsidR="00620D01" w:rsidRPr="00BB7E2A" w:rsidRDefault="00620D01" w:rsidP="00F843DE">
      <w:pPr>
        <w:jc w:val="both"/>
        <w:rPr>
          <w:color w:val="FF0000"/>
          <w:szCs w:val="20"/>
        </w:rPr>
      </w:pPr>
    </w:p>
    <w:p w:rsidR="00F843DE" w:rsidRPr="00BA3EA5" w:rsidRDefault="00F843DE" w:rsidP="00F843DE">
      <w:pPr>
        <w:ind w:firstLine="709"/>
        <w:jc w:val="both"/>
      </w:pPr>
      <w:bookmarkStart w:id="1" w:name="OLE_LINK8"/>
      <w:r w:rsidRPr="00BA3EA5">
        <w:t xml:space="preserve">Zgodnie z art. 49 </w:t>
      </w:r>
      <w:r w:rsidRPr="00BA3EA5">
        <w:rPr>
          <w:rStyle w:val="alb"/>
        </w:rPr>
        <w:t>§2</w:t>
      </w:r>
      <w:r w:rsidRPr="00BA3EA5">
        <w:t xml:space="preserve"> Kodeksu postępowania administracyjnego dzień </w:t>
      </w:r>
      <w:r w:rsidR="00842607">
        <w:t>01.09.2022</w:t>
      </w:r>
      <w:r w:rsidRPr="00BA3EA5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1"/>
    <w:p w:rsidR="00F843DE" w:rsidRPr="00BA3EA5" w:rsidRDefault="00F843DE" w:rsidP="00F843DE">
      <w:pPr>
        <w:jc w:val="both"/>
        <w:rPr>
          <w:szCs w:val="20"/>
        </w:rPr>
      </w:pPr>
    </w:p>
    <w:p w:rsidR="00F843DE" w:rsidRPr="00BA3EA5" w:rsidRDefault="00F843DE" w:rsidP="00F843DE">
      <w:pPr>
        <w:jc w:val="both"/>
        <w:rPr>
          <w:szCs w:val="20"/>
        </w:rPr>
      </w:pPr>
    </w:p>
    <w:p w:rsidR="00270476" w:rsidRPr="004F436D" w:rsidRDefault="00555F8F" w:rsidP="00270476">
      <w:pPr>
        <w:pStyle w:val="Tekstpodstawowy3"/>
        <w:ind w:right="-2"/>
        <w:rPr>
          <w:rFonts w:eastAsia="Calibri"/>
          <w:sz w:val="20"/>
          <w:lang w:eastAsia="en-US"/>
        </w:rPr>
      </w:pPr>
      <w:bookmarkStart w:id="2" w:name="OLE_LINK3"/>
      <w:r w:rsidRPr="00270476">
        <w:rPr>
          <w:sz w:val="20"/>
        </w:rPr>
        <w:t xml:space="preserve">Z treścią decyzji oraz </w:t>
      </w:r>
      <w:bookmarkEnd w:id="2"/>
      <w:r w:rsidR="00270476" w:rsidRPr="00270476">
        <w:rPr>
          <w:rFonts w:eastAsia="Calibri"/>
          <w:sz w:val="20"/>
          <w:lang w:eastAsia="en-US"/>
        </w:rPr>
        <w:t xml:space="preserve"> aktami w przedmiotowej sprawie można zapoznać się w Wydziale Architektury i Zabytków Urzędu Miejskiego Wrocławia, pl. Nowy Targ 1-8, parter, sala 1c w godz. 8.00 – 15.00. Ze względów organizacyjnych należy uprzednio zawiadomić pracownika Wydziału - </w:t>
      </w:r>
      <w:r w:rsidR="00270476" w:rsidRPr="00270476">
        <w:rPr>
          <w:rFonts w:eastAsia="Calibri"/>
          <w:b/>
          <w:sz w:val="20"/>
          <w:lang w:eastAsia="en-US"/>
        </w:rPr>
        <w:t>z co najmniej  jednodniowym wyprzedzeniem</w:t>
      </w:r>
      <w:r w:rsidR="00270476" w:rsidRPr="00270476">
        <w:rPr>
          <w:rFonts w:eastAsia="Calibri"/>
          <w:sz w:val="20"/>
          <w:lang w:eastAsia="en-US"/>
        </w:rPr>
        <w:t xml:space="preserve">, o potrzebie zapewnienia dostępu do akt sprawy - </w:t>
      </w:r>
      <w:r w:rsidR="00270476" w:rsidRPr="00270476">
        <w:rPr>
          <w:rFonts w:eastAsia="Calibri"/>
          <w:b/>
          <w:sz w:val="20"/>
          <w:lang w:eastAsia="en-US"/>
        </w:rPr>
        <w:t>tel. +48 71 777 80 58</w:t>
      </w:r>
      <w:r w:rsidR="00270476" w:rsidRPr="00270476">
        <w:rPr>
          <w:rFonts w:eastAsia="Calibri"/>
          <w:sz w:val="20"/>
          <w:lang w:eastAsia="en-US"/>
        </w:rPr>
        <w:t>, co usprawni realizację przysługującego</w:t>
      </w:r>
      <w:r w:rsidR="00270476" w:rsidRPr="004F436D">
        <w:rPr>
          <w:rFonts w:eastAsia="Calibri"/>
          <w:sz w:val="20"/>
          <w:lang w:eastAsia="en-US"/>
        </w:rPr>
        <w:t xml:space="preserve"> stronie uprawnienia. </w:t>
      </w:r>
    </w:p>
    <w:p w:rsidR="00270476" w:rsidRDefault="00270476" w:rsidP="00270476"/>
    <w:p w:rsidR="00270476" w:rsidRDefault="00270476" w:rsidP="00270476">
      <w:pPr>
        <w:jc w:val="both"/>
      </w:pPr>
      <w:r>
        <w:t>W okresie ogłoszonego na obszarze Rzeczypospolitej Polskiej stanu zagrożenia epidemicznego, należy na bieżąco zapoznawać się z komunikatami</w:t>
      </w:r>
      <w:r>
        <w:br/>
        <w:t xml:space="preserve">o zasadach i godzinach funkcjonowania urzędu umieszczanymi na stronach internetowych urzędu: </w:t>
      </w:r>
      <w:hyperlink r:id="rId7" w:history="1">
        <w:r>
          <w:rPr>
            <w:rStyle w:val="Hipercze"/>
          </w:rPr>
          <w:t>https://bip.um.wroc.pl</w:t>
        </w:r>
      </w:hyperlink>
      <w:r>
        <w:t xml:space="preserve"> oraz </w:t>
      </w:r>
      <w:hyperlink r:id="rId8" w:history="1">
        <w:r>
          <w:rPr>
            <w:rStyle w:val="Hipercze"/>
          </w:rPr>
          <w:t>www.wroclaw.pl</w:t>
        </w:r>
      </w:hyperlink>
      <w:r>
        <w:t xml:space="preserve"> lub telefonicznie pod nr tel. +48 71 777 77 </w:t>
      </w:r>
      <w:proofErr w:type="spellStart"/>
      <w:r>
        <w:t>77</w:t>
      </w:r>
      <w:proofErr w:type="spellEnd"/>
      <w:r>
        <w:t>.</w:t>
      </w:r>
    </w:p>
    <w:p w:rsidR="00555F8F" w:rsidRPr="00BA3EA5" w:rsidRDefault="00555F8F" w:rsidP="00F843DE">
      <w:pPr>
        <w:jc w:val="both"/>
        <w:rPr>
          <w:szCs w:val="20"/>
        </w:rPr>
      </w:pPr>
      <w:r w:rsidRPr="00BA3EA5">
        <w:rPr>
          <w:szCs w:val="20"/>
        </w:rPr>
        <w:t>_________________________________</w:t>
      </w:r>
    </w:p>
    <w:p w:rsidR="00270476" w:rsidRDefault="00270476" w:rsidP="00270476">
      <w:pPr>
        <w:rPr>
          <w:b/>
        </w:rPr>
      </w:pPr>
      <w:r>
        <w:rPr>
          <w:b/>
        </w:rPr>
        <w:t>W-CP-4082-2022-ul. B. Prusa</w:t>
      </w:r>
    </w:p>
    <w:p w:rsidR="00842607" w:rsidRDefault="00842607" w:rsidP="00842607">
      <w:pPr>
        <w:pStyle w:val="Nagwek1"/>
        <w:tabs>
          <w:tab w:val="left" w:pos="6237"/>
        </w:tabs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Z up. PREZYDENTA</w:t>
      </w:r>
    </w:p>
    <w:p w:rsidR="00842607" w:rsidRDefault="00842607" w:rsidP="0084260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>Joanna Kędzierska-Włoszek</w:t>
      </w:r>
    </w:p>
    <w:p w:rsidR="00842607" w:rsidRDefault="00842607" w:rsidP="0084260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Kierownik Zespołu</w:t>
      </w:r>
    </w:p>
    <w:p w:rsidR="00555F8F" w:rsidRPr="00BA3EA5" w:rsidRDefault="00555F8F" w:rsidP="00842607">
      <w:pPr>
        <w:tabs>
          <w:tab w:val="left" w:pos="8175"/>
        </w:tabs>
        <w:rPr>
          <w:szCs w:val="20"/>
        </w:rPr>
      </w:pPr>
    </w:p>
    <w:sectPr w:rsidR="00555F8F" w:rsidRPr="00BA3EA5" w:rsidSect="00A4039C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65F" w:rsidRDefault="0089065F">
      <w:r>
        <w:separator/>
      </w:r>
    </w:p>
  </w:endnote>
  <w:endnote w:type="continuationSeparator" w:id="0">
    <w:p w:rsidR="0089065F" w:rsidRDefault="0089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14"/>
        <w:szCs w:val="14"/>
      </w:rPr>
    </w:pPr>
  </w:p>
  <w:p w:rsidR="00555F8F" w:rsidRDefault="00555F8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2130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2130A">
      <w:rPr>
        <w:sz w:val="14"/>
        <w:szCs w:val="14"/>
      </w:rPr>
      <w:fldChar w:fldCharType="separate"/>
    </w:r>
    <w:r w:rsidR="00842607">
      <w:rPr>
        <w:noProof/>
        <w:sz w:val="14"/>
        <w:szCs w:val="14"/>
      </w:rPr>
      <w:t>2</w:t>
    </w:r>
    <w:r w:rsidR="00B2130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2130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2130A">
      <w:rPr>
        <w:sz w:val="14"/>
        <w:szCs w:val="14"/>
      </w:rPr>
      <w:fldChar w:fldCharType="separate"/>
    </w:r>
    <w:r w:rsidR="00842607">
      <w:rPr>
        <w:noProof/>
        <w:sz w:val="14"/>
        <w:szCs w:val="14"/>
      </w:rPr>
      <w:t>2</w:t>
    </w:r>
    <w:r w:rsidR="00B2130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8"/>
      </w:rPr>
    </w:pPr>
  </w:p>
  <w:p w:rsidR="00555F8F" w:rsidRDefault="00BB7E2A">
    <w:pPr>
      <w:pStyle w:val="Stopka"/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65F" w:rsidRDefault="0089065F">
      <w:r>
        <w:separator/>
      </w:r>
    </w:p>
  </w:footnote>
  <w:footnote w:type="continuationSeparator" w:id="0">
    <w:p w:rsidR="0089065F" w:rsidRDefault="00890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B213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00E0"/>
    <w:rsid w:val="00000123"/>
    <w:rsid w:val="00054374"/>
    <w:rsid w:val="00084C4C"/>
    <w:rsid w:val="00094522"/>
    <w:rsid w:val="000D5CA1"/>
    <w:rsid w:val="00111304"/>
    <w:rsid w:val="001B4EB3"/>
    <w:rsid w:val="002429FB"/>
    <w:rsid w:val="00270476"/>
    <w:rsid w:val="002D0702"/>
    <w:rsid w:val="002E28CA"/>
    <w:rsid w:val="00377FD2"/>
    <w:rsid w:val="003D4CF5"/>
    <w:rsid w:val="003E55FC"/>
    <w:rsid w:val="003F4D0F"/>
    <w:rsid w:val="00415528"/>
    <w:rsid w:val="004A2BF9"/>
    <w:rsid w:val="005474E9"/>
    <w:rsid w:val="00555F8F"/>
    <w:rsid w:val="00583510"/>
    <w:rsid w:val="005C177D"/>
    <w:rsid w:val="00620D01"/>
    <w:rsid w:val="006412B1"/>
    <w:rsid w:val="006C36A3"/>
    <w:rsid w:val="006F3BC2"/>
    <w:rsid w:val="0072577A"/>
    <w:rsid w:val="007861BC"/>
    <w:rsid w:val="007A3897"/>
    <w:rsid w:val="007C54F5"/>
    <w:rsid w:val="00821C46"/>
    <w:rsid w:val="00835EFA"/>
    <w:rsid w:val="00842607"/>
    <w:rsid w:val="0089065F"/>
    <w:rsid w:val="008C7C2A"/>
    <w:rsid w:val="00905B8E"/>
    <w:rsid w:val="00912CDF"/>
    <w:rsid w:val="009A1003"/>
    <w:rsid w:val="00A401B3"/>
    <w:rsid w:val="00A4039C"/>
    <w:rsid w:val="00A41AE2"/>
    <w:rsid w:val="00AB3637"/>
    <w:rsid w:val="00B2130A"/>
    <w:rsid w:val="00B700E0"/>
    <w:rsid w:val="00BA3EA5"/>
    <w:rsid w:val="00BB7E2A"/>
    <w:rsid w:val="00BC4175"/>
    <w:rsid w:val="00BE11E9"/>
    <w:rsid w:val="00F843DE"/>
    <w:rsid w:val="00FE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0F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3F4D0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3F4D0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F4D0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F4D0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F4D0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F4D0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F4D0F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F4D0F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4D0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F4D0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F4D0F"/>
  </w:style>
  <w:style w:type="paragraph" w:customStyle="1" w:styleId="11Trescpisma">
    <w:name w:val="@11.Tresc_pisma"/>
    <w:basedOn w:val="Normalny"/>
    <w:rsid w:val="003F4D0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F4D0F"/>
  </w:style>
  <w:style w:type="paragraph" w:customStyle="1" w:styleId="12Zwyrazamiszacunku">
    <w:name w:val="@12.Z_wyrazami_szacunku"/>
    <w:basedOn w:val="07Datapisma"/>
    <w:next w:val="13Podpisujacypismo"/>
    <w:rsid w:val="003F4D0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4D0F"/>
    <w:pPr>
      <w:spacing w:before="540"/>
    </w:pPr>
  </w:style>
  <w:style w:type="paragraph" w:customStyle="1" w:styleId="14StanowiskoPodpisujacego">
    <w:name w:val="@14.StanowiskoPodpisujacego"/>
    <w:basedOn w:val="11Trescpisma"/>
    <w:rsid w:val="003F4D0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4D0F"/>
    <w:rPr>
      <w:sz w:val="18"/>
    </w:rPr>
  </w:style>
  <w:style w:type="paragraph" w:customStyle="1" w:styleId="06Adresmiasto">
    <w:name w:val="@06.Adres_miasto"/>
    <w:basedOn w:val="11Trescpisma"/>
    <w:next w:val="07Datapisma"/>
    <w:rsid w:val="003F4D0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4D0F"/>
    <w:pPr>
      <w:spacing w:after="100"/>
    </w:pPr>
  </w:style>
  <w:style w:type="paragraph" w:styleId="Stopka">
    <w:name w:val="footer"/>
    <w:basedOn w:val="Normalny"/>
    <w:semiHidden/>
    <w:rsid w:val="003F4D0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3F4D0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F4D0F"/>
    <w:rPr>
      <w:sz w:val="16"/>
    </w:rPr>
  </w:style>
  <w:style w:type="paragraph" w:styleId="Nagwek">
    <w:name w:val="header"/>
    <w:basedOn w:val="Normalny"/>
    <w:semiHidden/>
    <w:rsid w:val="003F4D0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F4D0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4D0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F4D0F"/>
    <w:rPr>
      <w:sz w:val="16"/>
    </w:rPr>
  </w:style>
  <w:style w:type="paragraph" w:customStyle="1" w:styleId="19Dowiadomosci">
    <w:name w:val="@19.Do_wiadomosci"/>
    <w:basedOn w:val="11Trescpisma"/>
    <w:rsid w:val="003F4D0F"/>
    <w:rPr>
      <w:sz w:val="16"/>
    </w:rPr>
  </w:style>
  <w:style w:type="paragraph" w:customStyle="1" w:styleId="18Zalacznikilista">
    <w:name w:val="@18.Zalaczniki_lista"/>
    <w:basedOn w:val="11Trescpisma"/>
    <w:rsid w:val="003F4D0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F4D0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3F4D0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F4D0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F4D0F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F4D0F"/>
    <w:rPr>
      <w:szCs w:val="20"/>
    </w:rPr>
  </w:style>
  <w:style w:type="paragraph" w:styleId="Tekstpodstawowy3">
    <w:name w:val="Body Text 3"/>
    <w:basedOn w:val="Normalny"/>
    <w:semiHidden/>
    <w:rsid w:val="003F4D0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F4D0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3F4D0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3F4D0F"/>
    <w:rPr>
      <w:color w:val="0000FF"/>
      <w:sz w:val="16"/>
    </w:rPr>
  </w:style>
  <w:style w:type="paragraph" w:styleId="Tytu">
    <w:name w:val="Title"/>
    <w:basedOn w:val="Normalny"/>
    <w:qFormat/>
    <w:rsid w:val="003F4D0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3F4D0F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3F4D0F"/>
  </w:style>
  <w:style w:type="character" w:customStyle="1" w:styleId="TekstpodstawowyZnak">
    <w:name w:val="Tekst podstawowy Znak"/>
    <w:basedOn w:val="Domylnaczcionkaakapitu"/>
    <w:link w:val="Tekstpodstawowy"/>
    <w:semiHidden/>
    <w:rsid w:val="004A2BF9"/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6C36A3"/>
    <w:pPr>
      <w:ind w:left="720"/>
      <w:contextualSpacing/>
    </w:pPr>
  </w:style>
  <w:style w:type="paragraph" w:customStyle="1" w:styleId="Tekstpodstawowy21">
    <w:name w:val="Tekst podstawowy 21"/>
    <w:basedOn w:val="Normalny"/>
    <w:rsid w:val="00620D01"/>
    <w:pPr>
      <w:jc w:val="both"/>
    </w:pPr>
    <w:rPr>
      <w:rFonts w:ascii="Times New Roman" w:hAnsi="Times New Roman"/>
      <w:sz w:val="24"/>
      <w:szCs w:val="20"/>
    </w:rPr>
  </w:style>
  <w:style w:type="paragraph" w:customStyle="1" w:styleId="Tekstpodstawowy22">
    <w:name w:val="Tekst podstawowy 22"/>
    <w:basedOn w:val="Normalny"/>
    <w:rsid w:val="00BB7E2A"/>
    <w:pPr>
      <w:jc w:val="both"/>
    </w:pPr>
    <w:rPr>
      <w:rFonts w:ascii="Times New Roman" w:hAnsi="Times New Roman"/>
      <w:sz w:val="24"/>
      <w:szCs w:val="20"/>
    </w:rPr>
  </w:style>
  <w:style w:type="character" w:styleId="Hipercze">
    <w:name w:val="Hyperlink"/>
    <w:basedOn w:val="Domylnaczcionkaakapitu"/>
    <w:semiHidden/>
    <w:unhideWhenUsed/>
    <w:rsid w:val="0027047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842607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m.wroc\umw\DAR\WAB\Architektura\WZORY%20DOKUMENTOW\OBWIESZCZENIA\JEDNOSTRONICOWE\CP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i04\Desktop\GOSIA\2018\OBWIESZCZENIA-WZORY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7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ummaci04</dc:creator>
  <cp:lastModifiedBy>umjaci01</cp:lastModifiedBy>
  <cp:revision>5</cp:revision>
  <cp:lastPrinted>2022-08-29T08:55:00Z</cp:lastPrinted>
  <dcterms:created xsi:type="dcterms:W3CDTF">2022-08-29T08:55:00Z</dcterms:created>
  <dcterms:modified xsi:type="dcterms:W3CDTF">2022-09-01T10:44:00Z</dcterms:modified>
</cp:coreProperties>
</file>