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DA6C8" w14:textId="5BF8CE4D" w:rsidR="00733EE7" w:rsidRPr="00733EE7" w:rsidRDefault="00733EE7" w:rsidP="00733EE7">
      <w:pPr>
        <w:spacing w:after="0" w:line="360" w:lineRule="auto"/>
        <w:contextualSpacing/>
        <w:jc w:val="center"/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</w:pPr>
      <w:r w:rsidRPr="00733EE7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 xml:space="preserve">Zaproszenie Prezydenta Wrocławia do składania ofert z dnia </w:t>
      </w:r>
      <w:r w:rsidR="006E5305" w:rsidRPr="006E5305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 xml:space="preserve">23 sierpnia </w:t>
      </w:r>
      <w:r w:rsidRPr="00733EE7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>2022 r</w:t>
      </w:r>
      <w:r w:rsidR="006E5305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>oku</w:t>
      </w:r>
    </w:p>
    <w:p w14:paraId="03C409DF" w14:textId="77777777" w:rsidR="00733EE7" w:rsidRPr="00733EE7" w:rsidRDefault="00733EE7" w:rsidP="00733EE7">
      <w:pPr>
        <w:spacing w:after="200" w:line="360" w:lineRule="auto"/>
        <w:rPr>
          <w:rFonts w:ascii="Verdana" w:eastAsiaTheme="minorEastAsia" w:hAnsi="Verdana" w:cstheme="minorHAnsi"/>
          <w:sz w:val="24"/>
          <w:szCs w:val="24"/>
          <w:lang w:eastAsia="pl-PL"/>
        </w:rPr>
      </w:pP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 xml:space="preserve">na podstawie Zarządzenia nr 7520/22 Prezydenta Wrocławia z dnia 14 kwietnia 2022 r. </w:t>
      </w:r>
      <w:bookmarkStart w:id="0" w:name="_Hlk108598950"/>
      <w:r w:rsidRPr="00733EE7">
        <w:rPr>
          <w:rFonts w:ascii="Verdana" w:eastAsiaTheme="minorEastAsia" w:hAnsi="Verdana" w:cstheme="minorHAnsi"/>
          <w:b/>
          <w:bCs/>
          <w:sz w:val="24"/>
          <w:szCs w:val="24"/>
          <w:lang w:eastAsia="pl-PL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 pominięciem otwartego konkursu ofert</w:t>
      </w:r>
      <w:bookmarkEnd w:id="0"/>
      <w:r w:rsidRPr="00733EE7">
        <w:rPr>
          <w:rFonts w:ascii="Verdana" w:eastAsiaTheme="minorEastAsia" w:hAnsi="Verdana" w:cstheme="minorHAnsi"/>
          <w:b/>
          <w:bCs/>
          <w:sz w:val="24"/>
          <w:szCs w:val="24"/>
          <w:lang w:eastAsia="pl-PL"/>
        </w:rPr>
        <w:t xml:space="preserve"> 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>Prezydent Wrocławia zaprasza organizacje pozarządowe i podmioty wymienione w art. 3 ust. 3 ustawy z dnia 24 kwietnia 2003 r. o działalności pożytku publicznego i o wolontariacie oraz związki zawodowe (zwane dalej oferentem), do składania ofert na realizację zadań w celu udzielenia pomocy obywatelom Ukrainy w związku z konfliktem zbrojnym na terytorium tego państwa.</w:t>
      </w:r>
    </w:p>
    <w:p w14:paraId="3BF68BAA" w14:textId="361355BE" w:rsidR="003E1D6A" w:rsidRPr="003E1D6A" w:rsidRDefault="00733EE7" w:rsidP="00AA26AA">
      <w:pPr>
        <w:keepNext/>
        <w:keepLines/>
        <w:spacing w:before="40" w:after="0" w:line="360" w:lineRule="auto"/>
        <w:outlineLvl w:val="2"/>
        <w:rPr>
          <w:rFonts w:ascii="Verdana" w:eastAsiaTheme="majorEastAsia" w:hAnsi="Verdana"/>
          <w:sz w:val="24"/>
          <w:szCs w:val="24"/>
          <w:lang w:eastAsia="pl-PL"/>
        </w:rPr>
      </w:pPr>
      <w:r w:rsidRPr="00627E58">
        <w:rPr>
          <w:rStyle w:val="Nagwek3Znak"/>
          <w:rFonts w:ascii="Verdana" w:hAnsi="Verdana"/>
          <w:b/>
          <w:color w:val="auto"/>
        </w:rPr>
        <w:t>Tytuł zadania publicznego</w:t>
      </w:r>
      <w:r w:rsidRPr="00733EE7">
        <w:rPr>
          <w:rFonts w:ascii="Verdana" w:eastAsiaTheme="majorEastAsia" w:hAnsi="Verdana"/>
          <w:sz w:val="24"/>
          <w:szCs w:val="24"/>
          <w:lang w:eastAsia="pl-PL"/>
        </w:rPr>
        <w:t xml:space="preserve">: </w:t>
      </w:r>
      <w:bookmarkStart w:id="1" w:name="_Hlk111207718"/>
      <w:r w:rsidRPr="00733EE7">
        <w:rPr>
          <w:rFonts w:ascii="Verdana" w:eastAsiaTheme="majorEastAsia" w:hAnsi="Verdana"/>
          <w:sz w:val="24"/>
          <w:szCs w:val="24"/>
          <w:lang w:eastAsia="pl-PL"/>
        </w:rPr>
        <w:t>Wspieranie działań zapewni</w:t>
      </w:r>
      <w:r w:rsidR="008C4ED4">
        <w:rPr>
          <w:rFonts w:ascii="Verdana" w:eastAsiaTheme="majorEastAsia" w:hAnsi="Verdana"/>
          <w:sz w:val="24"/>
          <w:szCs w:val="24"/>
          <w:lang w:eastAsia="pl-PL"/>
        </w:rPr>
        <w:t xml:space="preserve">ających </w:t>
      </w:r>
      <w:r w:rsidRPr="00733EE7">
        <w:rPr>
          <w:rFonts w:ascii="Verdana" w:eastAsiaTheme="majorEastAsia" w:hAnsi="Verdana"/>
          <w:sz w:val="24"/>
          <w:szCs w:val="24"/>
          <w:lang w:eastAsia="pl-PL"/>
        </w:rPr>
        <w:t>dzieciom i młodzieży z Ukrainy warun</w:t>
      </w:r>
      <w:r w:rsidR="006E6BD4">
        <w:rPr>
          <w:rFonts w:ascii="Verdana" w:eastAsiaTheme="majorEastAsia" w:hAnsi="Verdana"/>
          <w:sz w:val="24"/>
          <w:szCs w:val="24"/>
          <w:lang w:eastAsia="pl-PL"/>
        </w:rPr>
        <w:t>ków</w:t>
      </w:r>
      <w:r w:rsidRPr="00733EE7">
        <w:rPr>
          <w:rFonts w:ascii="Verdana" w:eastAsiaTheme="majorEastAsia" w:hAnsi="Verdana"/>
          <w:sz w:val="24"/>
          <w:szCs w:val="24"/>
          <w:lang w:eastAsia="pl-PL"/>
        </w:rPr>
        <w:t xml:space="preserve"> do rozwoju i aktywności w miejscach</w:t>
      </w:r>
      <w:r w:rsidR="00A91A13">
        <w:rPr>
          <w:rFonts w:ascii="Verdana" w:eastAsiaTheme="majorEastAsia" w:hAnsi="Verdana"/>
          <w:sz w:val="24"/>
          <w:szCs w:val="24"/>
          <w:lang w:eastAsia="pl-PL"/>
        </w:rPr>
        <w:t xml:space="preserve"> </w:t>
      </w:r>
      <w:r w:rsidR="007F526C">
        <w:rPr>
          <w:rFonts w:ascii="Verdana" w:eastAsiaTheme="majorEastAsia" w:hAnsi="Verdana"/>
          <w:sz w:val="24"/>
          <w:szCs w:val="24"/>
          <w:lang w:eastAsia="pl-PL"/>
        </w:rPr>
        <w:t xml:space="preserve">sprawowania </w:t>
      </w:r>
      <w:r w:rsidRPr="00733EE7">
        <w:rPr>
          <w:rFonts w:ascii="Verdana" w:eastAsiaTheme="majorEastAsia" w:hAnsi="Verdana"/>
          <w:sz w:val="24"/>
          <w:szCs w:val="24"/>
          <w:lang w:eastAsia="pl-PL"/>
        </w:rPr>
        <w:t>opieki</w:t>
      </w:r>
      <w:bookmarkEnd w:id="1"/>
      <w:r w:rsidR="007F526C">
        <w:rPr>
          <w:rFonts w:ascii="Verdana" w:eastAsiaTheme="majorEastAsia" w:hAnsi="Verdana"/>
          <w:sz w:val="24"/>
          <w:szCs w:val="24"/>
          <w:lang w:eastAsia="pl-PL"/>
        </w:rPr>
        <w:t xml:space="preserve"> wychowawczej.</w:t>
      </w:r>
    </w:p>
    <w:p w14:paraId="7CC48701" w14:textId="77777777" w:rsidR="00733EE7" w:rsidRPr="00627E58" w:rsidRDefault="00733EE7" w:rsidP="00627E58">
      <w:pPr>
        <w:pStyle w:val="Nagwek3"/>
        <w:rPr>
          <w:rFonts w:ascii="Verdana" w:hAnsi="Verdana"/>
          <w:b/>
          <w:lang w:eastAsia="pl-PL"/>
        </w:rPr>
      </w:pPr>
      <w:r w:rsidRPr="00627E58">
        <w:rPr>
          <w:rFonts w:ascii="Verdana" w:hAnsi="Verdana"/>
          <w:b/>
          <w:color w:val="auto"/>
          <w:lang w:eastAsia="pl-PL"/>
        </w:rPr>
        <w:t xml:space="preserve">Rodzaj zadania publicznego: </w:t>
      </w:r>
    </w:p>
    <w:p w14:paraId="1A2F5022" w14:textId="5C738375" w:rsidR="009E149F" w:rsidRPr="00F96B0F" w:rsidRDefault="00733EE7" w:rsidP="00627E58">
      <w:pPr>
        <w:spacing w:before="240" w:line="360" w:lineRule="auto"/>
        <w:rPr>
          <w:rFonts w:ascii="Verdana" w:hAnsi="Verdana"/>
          <w:sz w:val="24"/>
          <w:szCs w:val="24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§ 1 pkt </w:t>
      </w:r>
      <w:r w:rsidRPr="00733EE7">
        <w:rPr>
          <w:rFonts w:ascii="Verdana" w:eastAsiaTheme="minorEastAsia" w:hAnsi="Verdana"/>
          <w:i/>
          <w:iCs/>
          <w:sz w:val="24"/>
          <w:szCs w:val="24"/>
          <w:lang w:eastAsia="pl-PL"/>
        </w:rPr>
        <w:t>3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 uchwały Rady Miejskiej Wrocławia z dnia 24 marca 2022 r</w:t>
      </w:r>
      <w:r w:rsidR="00ED2FC4">
        <w:rPr>
          <w:rFonts w:ascii="Verdana" w:eastAsiaTheme="minorEastAsia" w:hAnsi="Verdana"/>
          <w:sz w:val="24"/>
          <w:szCs w:val="24"/>
          <w:lang w:eastAsia="pl-PL"/>
        </w:rPr>
        <w:t>oku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9E149F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9E149F">
        <w:rPr>
          <w:rFonts w:ascii="Verdana" w:hAnsi="Verdana"/>
          <w:sz w:val="24"/>
          <w:szCs w:val="24"/>
        </w:rPr>
        <w:t>(</w:t>
      </w:r>
      <w:hyperlink r:id="rId8" w:history="1">
        <w:r w:rsidR="009E14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9E14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9E14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9E149F">
        <w:rPr>
          <w:rFonts w:ascii="Verdana" w:hAnsi="Verdana"/>
          <w:sz w:val="24"/>
          <w:szCs w:val="24"/>
        </w:rPr>
        <w:t>)</w:t>
      </w:r>
      <w:r w:rsidR="00AA26AA">
        <w:rPr>
          <w:rFonts w:ascii="Verdana" w:hAnsi="Verdana"/>
          <w:sz w:val="24"/>
          <w:szCs w:val="24"/>
        </w:rPr>
        <w:t>.</w:t>
      </w:r>
    </w:p>
    <w:p w14:paraId="276CD189" w14:textId="21D78B20" w:rsidR="00733EE7" w:rsidRPr="00627E58" w:rsidRDefault="00733EE7" w:rsidP="00627E58">
      <w:pPr>
        <w:pStyle w:val="Nagwek3"/>
        <w:rPr>
          <w:rFonts w:ascii="Verdana" w:hAnsi="Verdana"/>
          <w:lang w:eastAsia="pl-PL"/>
        </w:rPr>
      </w:pPr>
      <w:r w:rsidRPr="00627E58">
        <w:rPr>
          <w:rStyle w:val="Nagwek3Znak"/>
          <w:rFonts w:ascii="Verdana" w:hAnsi="Verdana"/>
          <w:b/>
          <w:color w:val="auto"/>
        </w:rPr>
        <w:t>Termin realizacji zadania</w:t>
      </w:r>
      <w:r w:rsidRPr="00627E58">
        <w:rPr>
          <w:rFonts w:ascii="Verdana" w:hAnsi="Verdana"/>
          <w:lang w:eastAsia="pl-PL"/>
        </w:rPr>
        <w:t>:</w:t>
      </w:r>
    </w:p>
    <w:p w14:paraId="14AF2B2C" w14:textId="4689D626" w:rsidR="00733EE7" w:rsidRPr="00AA26AA" w:rsidRDefault="00733EE7" w:rsidP="00627E58">
      <w:pPr>
        <w:spacing w:before="240"/>
        <w:rPr>
          <w:rFonts w:ascii="Verdana" w:hAnsi="Verdana"/>
          <w:lang w:eastAsia="pl-PL"/>
        </w:rPr>
      </w:pPr>
      <w:r w:rsidRPr="00AA26AA">
        <w:rPr>
          <w:rFonts w:ascii="Verdana" w:hAnsi="Verdana"/>
          <w:lang w:eastAsia="pl-PL"/>
        </w:rPr>
        <w:t>rozpoczęcie 05.09.2022 r</w:t>
      </w:r>
      <w:r w:rsidR="00AA26AA">
        <w:rPr>
          <w:rFonts w:ascii="Verdana" w:hAnsi="Verdana"/>
          <w:lang w:eastAsia="pl-PL"/>
        </w:rPr>
        <w:t>oku</w:t>
      </w:r>
    </w:p>
    <w:p w14:paraId="1F17E584" w14:textId="313B4834" w:rsidR="00733EE7" w:rsidRPr="00AA26AA" w:rsidRDefault="00733EE7" w:rsidP="00AA26AA">
      <w:pPr>
        <w:rPr>
          <w:rFonts w:ascii="Verdana" w:hAnsi="Verdana"/>
          <w:lang w:eastAsia="pl-PL"/>
        </w:rPr>
      </w:pPr>
      <w:r w:rsidRPr="00AA26AA">
        <w:rPr>
          <w:rFonts w:ascii="Verdana" w:hAnsi="Verdana"/>
          <w:lang w:eastAsia="pl-PL"/>
        </w:rPr>
        <w:t>zakończenie 31.12.2022 r</w:t>
      </w:r>
      <w:r w:rsidR="00AA26AA">
        <w:rPr>
          <w:rFonts w:ascii="Verdana" w:hAnsi="Verdana"/>
          <w:lang w:eastAsia="pl-PL"/>
        </w:rPr>
        <w:t>oku</w:t>
      </w:r>
    </w:p>
    <w:p w14:paraId="7BEF85EC" w14:textId="77777777" w:rsidR="00DD7906" w:rsidRDefault="00733EE7" w:rsidP="00DD7906">
      <w:pPr>
        <w:keepNext/>
        <w:keepLines/>
        <w:spacing w:before="40" w:after="0" w:line="480" w:lineRule="auto"/>
        <w:outlineLvl w:val="2"/>
        <w:rPr>
          <w:rFonts w:ascii="Verdana" w:eastAsiaTheme="majorEastAsia" w:hAnsi="Verdana" w:cstheme="majorBidi"/>
          <w:sz w:val="24"/>
          <w:szCs w:val="24"/>
          <w:lang w:eastAsia="pl-PL"/>
        </w:rPr>
      </w:pPr>
      <w:r w:rsidRPr="00627E58">
        <w:rPr>
          <w:rStyle w:val="Nagwek3Znak"/>
          <w:rFonts w:ascii="Verdana" w:hAnsi="Verdana"/>
          <w:b/>
          <w:color w:val="auto"/>
        </w:rPr>
        <w:lastRenderedPageBreak/>
        <w:t>Forma realizacji</w:t>
      </w:r>
      <w:r w:rsidRPr="00733EE7">
        <w:rPr>
          <w:rFonts w:ascii="Verdana" w:eastAsiaTheme="majorEastAsia" w:hAnsi="Verdana" w:cstheme="majorBidi"/>
          <w:sz w:val="24"/>
          <w:szCs w:val="24"/>
          <w:lang w:eastAsia="pl-PL"/>
        </w:rPr>
        <w:t>:</w:t>
      </w:r>
      <w:r w:rsidRPr="00733EE7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  <w:r w:rsidRPr="00733EE7">
        <w:rPr>
          <w:rFonts w:ascii="Verdana" w:eastAsiaTheme="majorEastAsia" w:hAnsi="Verdana" w:cstheme="majorBidi"/>
          <w:sz w:val="24"/>
          <w:szCs w:val="24"/>
          <w:lang w:eastAsia="pl-PL"/>
        </w:rPr>
        <w:t>powierzenie</w:t>
      </w:r>
    </w:p>
    <w:p w14:paraId="0E66529A" w14:textId="4A5D64C4" w:rsidR="00733EE7" w:rsidRPr="00627E58" w:rsidRDefault="00733EE7" w:rsidP="00627E58">
      <w:pPr>
        <w:pStyle w:val="Nagwek3"/>
        <w:rPr>
          <w:rFonts w:ascii="Verdana" w:hAnsi="Verdana"/>
          <w:b/>
          <w:lang w:eastAsia="pl-PL"/>
        </w:rPr>
      </w:pPr>
      <w:r w:rsidRPr="00627E58">
        <w:rPr>
          <w:rFonts w:ascii="Verdana" w:hAnsi="Verdana"/>
          <w:b/>
          <w:color w:val="auto"/>
          <w:lang w:eastAsia="pl-PL"/>
        </w:rPr>
        <w:t xml:space="preserve">Opis zadania publicznego: </w:t>
      </w:r>
    </w:p>
    <w:p w14:paraId="4CCBD650" w14:textId="01D67CD6" w:rsidR="00733EE7" w:rsidRPr="00C0769D" w:rsidRDefault="008C4ED4" w:rsidP="00627E58">
      <w:pPr>
        <w:tabs>
          <w:tab w:val="left" w:pos="284"/>
        </w:tabs>
        <w:spacing w:before="240" w:after="200" w:line="360" w:lineRule="auto"/>
        <w:rPr>
          <w:rFonts w:ascii="Verdana" w:eastAsiaTheme="minorEastAsia" w:hAnsi="Verdana"/>
          <w:sz w:val="24"/>
          <w:szCs w:val="24"/>
          <w:highlight w:val="yellow"/>
          <w:lang w:eastAsia="pl-PL"/>
        </w:rPr>
      </w:pPr>
      <w:bookmarkStart w:id="2" w:name="_Hlk111207763"/>
      <w:r w:rsidRPr="00C0769D">
        <w:rPr>
          <w:rStyle w:val="Odwoaniedokomentarza"/>
          <w:rFonts w:ascii="Verdana" w:hAnsi="Verdana"/>
          <w:sz w:val="24"/>
          <w:szCs w:val="24"/>
        </w:rPr>
        <w:t>Podmiot</w:t>
      </w:r>
      <w:r w:rsidR="00DD7906" w:rsidRPr="00C0769D">
        <w:rPr>
          <w:rStyle w:val="Odwoaniedokomentarza"/>
          <w:rFonts w:ascii="Verdana" w:hAnsi="Verdana"/>
          <w:sz w:val="24"/>
          <w:szCs w:val="24"/>
        </w:rPr>
        <w:t xml:space="preserve"> wyłonion</w:t>
      </w:r>
      <w:r w:rsidRPr="00C0769D">
        <w:rPr>
          <w:rStyle w:val="Odwoaniedokomentarza"/>
          <w:rFonts w:ascii="Verdana" w:hAnsi="Verdana"/>
          <w:sz w:val="24"/>
          <w:szCs w:val="24"/>
        </w:rPr>
        <w:t>y</w:t>
      </w:r>
      <w:r w:rsidR="00DD7906" w:rsidRPr="00C0769D">
        <w:rPr>
          <w:rStyle w:val="Odwoaniedokomentarza"/>
          <w:rFonts w:ascii="Verdana" w:hAnsi="Verdana"/>
          <w:sz w:val="24"/>
          <w:szCs w:val="24"/>
        </w:rPr>
        <w:t xml:space="preserve"> w konkursie</w:t>
      </w:r>
      <w:r w:rsidR="00DD7906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będzie pełnił </w:t>
      </w:r>
      <w:proofErr w:type="gramStart"/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funkcję </w:t>
      </w:r>
      <w:r w:rsidR="002C0172">
        <w:rPr>
          <w:rFonts w:ascii="Verdana" w:eastAsiaTheme="minorEastAsia" w:hAnsi="Verdana"/>
          <w:sz w:val="24"/>
          <w:szCs w:val="24"/>
          <w:lang w:eastAsia="pl-PL"/>
        </w:rPr>
        <w:t>”</w:t>
      </w:r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Operatora</w:t>
      </w:r>
      <w:proofErr w:type="gramEnd"/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”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środków finansowych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>, służąc</w:t>
      </w:r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ych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wspieraniu i </w:t>
      </w:r>
      <w:r w:rsidR="00733EE7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monitorowaniu działań </w:t>
      </w:r>
      <w:r w:rsidR="008406F9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mających </w:t>
      </w:r>
      <w:r w:rsidR="007F526C">
        <w:rPr>
          <w:rFonts w:ascii="Verdana" w:eastAsiaTheme="majorEastAsia" w:hAnsi="Verdana"/>
          <w:sz w:val="24"/>
          <w:szCs w:val="24"/>
          <w:lang w:eastAsia="pl-PL"/>
        </w:rPr>
        <w:t xml:space="preserve">na celu </w:t>
      </w:r>
      <w:r w:rsidR="008406F9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zapewnić </w:t>
      </w:r>
      <w:r w:rsidR="00733EE7" w:rsidRPr="00C0769D">
        <w:rPr>
          <w:rFonts w:ascii="Verdana" w:eastAsiaTheme="majorEastAsia" w:hAnsi="Verdana"/>
          <w:sz w:val="24"/>
          <w:szCs w:val="24"/>
          <w:lang w:eastAsia="pl-PL"/>
        </w:rPr>
        <w:t>dzieciom i młodzieży z Ukrainy warunk</w:t>
      </w:r>
      <w:r w:rsidR="00525E64">
        <w:rPr>
          <w:rFonts w:ascii="Verdana" w:eastAsiaTheme="majorEastAsia" w:hAnsi="Verdana"/>
          <w:sz w:val="24"/>
          <w:szCs w:val="24"/>
          <w:lang w:eastAsia="pl-PL"/>
        </w:rPr>
        <w:t>i</w:t>
      </w:r>
      <w:r w:rsidR="00733EE7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 do rozwoju i aktywności w miejscach opieki</w:t>
      </w:r>
      <w:r w:rsidR="007F526C">
        <w:rPr>
          <w:rFonts w:ascii="Verdana" w:eastAsiaTheme="majorEastAsia" w:hAnsi="Verdana"/>
          <w:sz w:val="24"/>
          <w:szCs w:val="24"/>
          <w:lang w:eastAsia="pl-PL"/>
        </w:rPr>
        <w:t>.</w:t>
      </w:r>
    </w:p>
    <w:bookmarkEnd w:id="2"/>
    <w:p w14:paraId="42E993C7" w14:textId="7202036E" w:rsidR="00733EE7" w:rsidRPr="00C0769D" w:rsidRDefault="00733EE7" w:rsidP="00C0769D">
      <w:pPr>
        <w:tabs>
          <w:tab w:val="left" w:pos="284"/>
        </w:tabs>
        <w:spacing w:after="20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Operator dokona podziału środków</w:t>
      </w:r>
      <w:r w:rsidR="00880D55">
        <w:rPr>
          <w:rFonts w:ascii="Verdana" w:eastAsiaTheme="minorEastAsia" w:hAnsi="Verdana"/>
          <w:sz w:val="24"/>
          <w:szCs w:val="24"/>
          <w:lang w:eastAsia="pl-PL"/>
        </w:rPr>
        <w:t xml:space="preserve"> finansowych 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>z funduszu</w:t>
      </w:r>
      <w:r w:rsidR="00880D55">
        <w:rPr>
          <w:rFonts w:ascii="Verdana" w:eastAsiaTheme="minorEastAsia" w:hAnsi="Verdana"/>
          <w:sz w:val="24"/>
          <w:szCs w:val="24"/>
          <w:lang w:eastAsia="pl-PL"/>
        </w:rPr>
        <w:t xml:space="preserve"> UNICEF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 formie naboru wniosków oraz w oparciu o regulamin, który określi między innymi kryteria dostępu, zasady </w:t>
      </w:r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podziału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i rozliczania środków oraz sprawozdawczości. Procedura wyboru podmiotów</w:t>
      </w:r>
      <w:r w:rsidR="007F526C">
        <w:rPr>
          <w:rFonts w:ascii="Verdana" w:eastAsiaTheme="minorEastAsia" w:hAnsi="Verdana"/>
          <w:sz w:val="24"/>
          <w:szCs w:val="24"/>
          <w:lang w:eastAsia="pl-PL"/>
        </w:rPr>
        <w:t xml:space="preserve"> realizujących zadanie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musi być transparentna, zapewniać jawność i uczciwą konkurencję.</w:t>
      </w:r>
    </w:p>
    <w:p w14:paraId="7B9A2CEA" w14:textId="77777777" w:rsidR="00DD7906" w:rsidRPr="00C0769D" w:rsidRDefault="00733EE7" w:rsidP="00C0769D">
      <w:pPr>
        <w:tabs>
          <w:tab w:val="left" w:pos="284"/>
        </w:tabs>
        <w:spacing w:after="20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C0769D">
        <w:rPr>
          <w:rFonts w:ascii="Verdana" w:eastAsia="Verdana" w:hAnsi="Verdana" w:cs="Verdana"/>
          <w:sz w:val="24"/>
          <w:szCs w:val="24"/>
          <w:lang w:eastAsia="pl-PL"/>
        </w:rPr>
        <w:t>Operator dokona wyboru podmiotów spośród:</w:t>
      </w:r>
    </w:p>
    <w:p w14:paraId="2B2B1EBF" w14:textId="682D8940" w:rsidR="00DD7906" w:rsidRPr="00880D55" w:rsidRDefault="00DD7906" w:rsidP="00880D55">
      <w:pPr>
        <w:pStyle w:val="Akapitzlist"/>
        <w:numPr>
          <w:ilvl w:val="0"/>
          <w:numId w:val="25"/>
        </w:numPr>
        <w:spacing w:after="200" w:line="360" w:lineRule="auto"/>
        <w:ind w:left="714" w:hanging="357"/>
        <w:rPr>
          <w:rFonts w:ascii="Verdana" w:eastAsia="Verdana" w:hAnsi="Verdana" w:cs="Verdana"/>
          <w:sz w:val="24"/>
          <w:szCs w:val="24"/>
          <w:lang w:eastAsia="pl-PL"/>
        </w:rPr>
      </w:pPr>
      <w:r w:rsidRPr="00880D55">
        <w:rPr>
          <w:rFonts w:ascii="Verdana" w:hAnsi="Verdana"/>
          <w:sz w:val="24"/>
          <w:szCs w:val="24"/>
          <w:lang w:eastAsia="pl-PL"/>
        </w:rPr>
        <w:t>O</w:t>
      </w:r>
      <w:r w:rsidR="00733EE7" w:rsidRPr="00880D55">
        <w:rPr>
          <w:rFonts w:ascii="Verdana" w:hAnsi="Verdana"/>
          <w:sz w:val="24"/>
          <w:szCs w:val="24"/>
          <w:lang w:eastAsia="pl-PL"/>
        </w:rPr>
        <w:t>rganizacji pozarządowych i podmiotów wymienionych w art. 3 ust. 3 ustawy z dnia 24 kwietnia 2003 r. o działalności pożytku publicznego i o wolontariacie</w:t>
      </w:r>
      <w:r w:rsidR="00935BAF" w:rsidRPr="00880D55">
        <w:rPr>
          <w:rFonts w:ascii="Verdana" w:hAnsi="Verdana"/>
          <w:sz w:val="24"/>
          <w:szCs w:val="24"/>
          <w:lang w:eastAsia="pl-PL"/>
        </w:rPr>
        <w:t>.</w:t>
      </w:r>
    </w:p>
    <w:p w14:paraId="7DFDE911" w14:textId="4B166152" w:rsidR="00733EE7" w:rsidRPr="00880D55" w:rsidRDefault="00DD7906" w:rsidP="00880D55">
      <w:pPr>
        <w:pStyle w:val="Akapitzlist"/>
        <w:numPr>
          <w:ilvl w:val="0"/>
          <w:numId w:val="25"/>
        </w:numPr>
        <w:spacing w:after="200" w:line="360" w:lineRule="auto"/>
        <w:ind w:left="714" w:hanging="357"/>
        <w:rPr>
          <w:rFonts w:ascii="Verdana" w:eastAsia="Verdana" w:hAnsi="Verdana" w:cs="Verdana"/>
          <w:sz w:val="24"/>
          <w:szCs w:val="24"/>
          <w:lang w:eastAsia="pl-PL"/>
        </w:rPr>
      </w:pPr>
      <w:r w:rsidRPr="00880D55">
        <w:rPr>
          <w:rFonts w:ascii="Verdana" w:eastAsia="Verdana" w:hAnsi="Verdana" w:cs="Verdana"/>
          <w:sz w:val="24"/>
          <w:szCs w:val="24"/>
          <w:lang w:eastAsia="pl-PL"/>
        </w:rPr>
        <w:t>J</w:t>
      </w:r>
      <w:r w:rsidR="00733EE7" w:rsidRPr="00880D55">
        <w:rPr>
          <w:rFonts w:ascii="Verdana" w:eastAsia="Verdana" w:hAnsi="Verdana" w:cs="Verdana"/>
          <w:sz w:val="24"/>
          <w:szCs w:val="24"/>
          <w:lang w:eastAsia="pl-PL"/>
        </w:rPr>
        <w:t>ednostek organizacyjnych oraz pomocniczych Gminy Wrocław</w:t>
      </w:r>
      <w:r w:rsidRPr="00880D55">
        <w:rPr>
          <w:rFonts w:ascii="Verdana" w:eastAsia="Verdana" w:hAnsi="Verdana" w:cs="Verdana"/>
          <w:sz w:val="24"/>
          <w:szCs w:val="24"/>
          <w:lang w:eastAsia="pl-PL"/>
        </w:rPr>
        <w:t>.</w:t>
      </w:r>
    </w:p>
    <w:p w14:paraId="10E331D5" w14:textId="3C97D755" w:rsidR="00733EE7" w:rsidRPr="00C0769D" w:rsidRDefault="00F35BF3" w:rsidP="00C0769D">
      <w:pPr>
        <w:tabs>
          <w:tab w:val="left" w:pos="284"/>
        </w:tabs>
        <w:spacing w:after="20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C0769D">
        <w:rPr>
          <w:rFonts w:ascii="Verdana" w:eastAsia="Verdana" w:hAnsi="Verdana" w:cs="Verdana"/>
          <w:sz w:val="24"/>
          <w:szCs w:val="24"/>
          <w:lang w:eastAsia="pl-PL"/>
        </w:rPr>
        <w:t>Odpowiedzialność za prawidłow</w:t>
      </w:r>
      <w:r w:rsidR="00DD7906" w:rsidRPr="00C0769D">
        <w:rPr>
          <w:rFonts w:ascii="Verdana" w:eastAsia="Verdana" w:hAnsi="Verdana" w:cs="Verdana"/>
          <w:sz w:val="24"/>
          <w:szCs w:val="24"/>
          <w:lang w:eastAsia="pl-PL"/>
        </w:rPr>
        <w:t>ą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realizacj</w:t>
      </w:r>
      <w:r w:rsidR="00DD7906" w:rsidRPr="00C0769D">
        <w:rPr>
          <w:rFonts w:ascii="Verdana" w:eastAsia="Verdana" w:hAnsi="Verdana" w:cs="Verdana"/>
          <w:sz w:val="24"/>
          <w:szCs w:val="24"/>
          <w:lang w:eastAsia="pl-PL"/>
        </w:rPr>
        <w:t>ę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zadania publicznego, w tym za wydatkowanie środków finansowych ponosi </w:t>
      </w:r>
      <w:r w:rsidR="008406F9" w:rsidRPr="00C0769D">
        <w:rPr>
          <w:rFonts w:ascii="Verdana" w:eastAsia="Verdana" w:hAnsi="Verdana" w:cs="Verdana"/>
          <w:sz w:val="24"/>
          <w:szCs w:val="24"/>
          <w:lang w:eastAsia="pl-PL"/>
        </w:rPr>
        <w:t>Operator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>.</w:t>
      </w:r>
      <w:r w:rsidR="00CE62F5"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Koszt obsługi zadani</w:t>
      </w:r>
      <w:r w:rsidR="00146703">
        <w:rPr>
          <w:rFonts w:ascii="Verdana" w:eastAsia="Verdana" w:hAnsi="Verdana" w:cs="Verdana"/>
          <w:sz w:val="24"/>
          <w:szCs w:val="24"/>
          <w:lang w:eastAsia="pl-PL"/>
        </w:rPr>
        <w:t>a, będący</w:t>
      </w:r>
      <w:r w:rsidR="00CE62F5"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wynagrodzeni</w:t>
      </w:r>
      <w:r w:rsidR="00146703">
        <w:rPr>
          <w:rFonts w:ascii="Verdana" w:eastAsia="Verdana" w:hAnsi="Verdana" w:cs="Verdana"/>
          <w:sz w:val="24"/>
          <w:szCs w:val="24"/>
          <w:lang w:eastAsia="pl-PL"/>
        </w:rPr>
        <w:t>em</w:t>
      </w:r>
      <w:r w:rsidR="00CE62F5"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za koordynację nie może przekroczyć</w:t>
      </w:r>
      <w:r w:rsidR="007F526C">
        <w:rPr>
          <w:rFonts w:ascii="Verdana" w:eastAsia="Verdana" w:hAnsi="Verdana" w:cs="Verdana"/>
          <w:sz w:val="24"/>
          <w:szCs w:val="24"/>
          <w:lang w:eastAsia="pl-PL"/>
        </w:rPr>
        <w:t xml:space="preserve"> kwoty</w:t>
      </w:r>
      <w:r w:rsidR="00CE62F5"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20 000,00 złotych</w:t>
      </w:r>
      <w:r w:rsidR="008406F9" w:rsidRPr="00C0769D">
        <w:rPr>
          <w:rFonts w:ascii="Verdana" w:eastAsia="Verdana" w:hAnsi="Verdana" w:cs="Verdana"/>
          <w:sz w:val="24"/>
          <w:szCs w:val="24"/>
          <w:lang w:eastAsia="pl-PL"/>
        </w:rPr>
        <w:t>.</w:t>
      </w:r>
    </w:p>
    <w:p w14:paraId="48DD067D" w14:textId="77777777" w:rsidR="00DD7906" w:rsidRPr="00C0769D" w:rsidRDefault="00733EE7" w:rsidP="00C0769D">
      <w:pPr>
        <w:tabs>
          <w:tab w:val="left" w:pos="284"/>
        </w:tabs>
        <w:spacing w:after="20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W ramach zadania wybrane podmioty zapewnią pomoc, obejmującą:</w:t>
      </w:r>
    </w:p>
    <w:p w14:paraId="6968621A" w14:textId="333A29A3" w:rsidR="00E55618" w:rsidRPr="00880D55" w:rsidRDefault="00E55618" w:rsidP="00880D55">
      <w:pPr>
        <w:pStyle w:val="Akapitzlist"/>
        <w:numPr>
          <w:ilvl w:val="0"/>
          <w:numId w:val="27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880D55">
        <w:rPr>
          <w:rFonts w:ascii="Verdana" w:hAnsi="Verdana"/>
          <w:sz w:val="24"/>
          <w:szCs w:val="24"/>
          <w:lang w:eastAsia="pl-PL"/>
        </w:rPr>
        <w:t>O</w:t>
      </w:r>
      <w:r w:rsidR="00733EE7" w:rsidRPr="00880D55">
        <w:rPr>
          <w:rFonts w:ascii="Verdana" w:hAnsi="Verdana"/>
          <w:sz w:val="24"/>
          <w:szCs w:val="24"/>
          <w:lang w:eastAsia="pl-PL"/>
        </w:rPr>
        <w:t>piekę</w:t>
      </w:r>
      <w:r w:rsidR="008C4ED4" w:rsidRPr="00880D55">
        <w:rPr>
          <w:rFonts w:ascii="Verdana" w:hAnsi="Verdana"/>
          <w:sz w:val="24"/>
          <w:szCs w:val="24"/>
          <w:lang w:eastAsia="pl-PL"/>
        </w:rPr>
        <w:t xml:space="preserve"> nad dziećmi i młodzieżą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 w czasie wolnym</w:t>
      </w:r>
      <w:r w:rsidR="008C4ED4" w:rsidRPr="00880D55">
        <w:rPr>
          <w:rFonts w:ascii="Verdana" w:hAnsi="Verdana"/>
          <w:sz w:val="24"/>
          <w:szCs w:val="24"/>
          <w:lang w:eastAsia="pl-PL"/>
        </w:rPr>
        <w:t xml:space="preserve"> od nauki szkolnej</w:t>
      </w:r>
      <w:r w:rsidR="00935BAF" w:rsidRPr="00880D55">
        <w:rPr>
          <w:rFonts w:ascii="Verdana" w:hAnsi="Verdana"/>
          <w:sz w:val="24"/>
          <w:szCs w:val="24"/>
          <w:lang w:eastAsia="pl-PL"/>
        </w:rPr>
        <w:t>.</w:t>
      </w:r>
    </w:p>
    <w:p w14:paraId="6D48C094" w14:textId="2DBC092C" w:rsidR="008406F9" w:rsidRPr="00880D55" w:rsidRDefault="00E55618" w:rsidP="00880D55">
      <w:pPr>
        <w:pStyle w:val="Akapitzlist"/>
        <w:numPr>
          <w:ilvl w:val="0"/>
          <w:numId w:val="27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880D55">
        <w:rPr>
          <w:rFonts w:ascii="Verdana" w:hAnsi="Verdana"/>
          <w:sz w:val="24"/>
          <w:szCs w:val="24"/>
          <w:lang w:eastAsia="pl-PL"/>
        </w:rPr>
        <w:t>O</w:t>
      </w:r>
      <w:r w:rsidR="00733EE7" w:rsidRPr="00880D55">
        <w:rPr>
          <w:rFonts w:ascii="Verdana" w:hAnsi="Verdana"/>
          <w:sz w:val="24"/>
          <w:szCs w:val="24"/>
          <w:lang w:eastAsia="pl-PL"/>
        </w:rPr>
        <w:t>rganizację różnego typu zajęć</w:t>
      </w:r>
      <w:r w:rsidR="007A1A78">
        <w:rPr>
          <w:rFonts w:ascii="Verdana" w:hAnsi="Verdana"/>
          <w:sz w:val="24"/>
          <w:szCs w:val="24"/>
          <w:lang w:eastAsia="pl-PL"/>
        </w:rPr>
        <w:t>,</w:t>
      </w:r>
      <w:r w:rsidR="00525E64">
        <w:rPr>
          <w:rFonts w:ascii="Verdana" w:hAnsi="Verdana"/>
          <w:sz w:val="24"/>
          <w:szCs w:val="24"/>
          <w:lang w:eastAsia="pl-PL"/>
        </w:rPr>
        <w:t xml:space="preserve"> </w:t>
      </w:r>
      <w:r w:rsidR="007A1A78">
        <w:rPr>
          <w:rFonts w:ascii="Verdana" w:hAnsi="Verdana"/>
          <w:sz w:val="24"/>
          <w:szCs w:val="24"/>
          <w:lang w:eastAsia="pl-PL"/>
        </w:rPr>
        <w:t>n</w:t>
      </w:r>
      <w:r w:rsidR="00525E64">
        <w:rPr>
          <w:rFonts w:ascii="Verdana" w:hAnsi="Verdana"/>
          <w:sz w:val="24"/>
          <w:szCs w:val="24"/>
          <w:lang w:eastAsia="pl-PL"/>
        </w:rPr>
        <w:t>a przykład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 </w:t>
      </w:r>
      <w:r w:rsidR="008C4ED4" w:rsidRPr="00880D55">
        <w:rPr>
          <w:rFonts w:ascii="Verdana" w:hAnsi="Verdana"/>
          <w:sz w:val="24"/>
          <w:szCs w:val="24"/>
          <w:lang w:eastAsia="pl-PL"/>
        </w:rPr>
        <w:t xml:space="preserve">wspomagających rozwój </w:t>
      </w:r>
      <w:r w:rsidR="00733EE7" w:rsidRPr="00880D55">
        <w:rPr>
          <w:rFonts w:ascii="Verdana" w:hAnsi="Verdana"/>
          <w:sz w:val="24"/>
          <w:szCs w:val="24"/>
          <w:lang w:eastAsia="pl-PL"/>
        </w:rPr>
        <w:t>zainteresowa</w:t>
      </w:r>
      <w:r w:rsidR="009E1E9F">
        <w:rPr>
          <w:rFonts w:ascii="Verdana" w:hAnsi="Verdana"/>
          <w:sz w:val="24"/>
          <w:szCs w:val="24"/>
          <w:lang w:eastAsia="pl-PL"/>
        </w:rPr>
        <w:t>ń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, </w:t>
      </w:r>
      <w:r w:rsidR="008C4ED4" w:rsidRPr="00880D55">
        <w:rPr>
          <w:rFonts w:ascii="Verdana" w:hAnsi="Verdana"/>
          <w:sz w:val="24"/>
          <w:szCs w:val="24"/>
          <w:lang w:eastAsia="pl-PL"/>
        </w:rPr>
        <w:t xml:space="preserve">aktywność, integrację oraz </w:t>
      </w:r>
      <w:r w:rsidR="00733EE7" w:rsidRPr="00880D55">
        <w:rPr>
          <w:rFonts w:ascii="Verdana" w:hAnsi="Verdana"/>
          <w:sz w:val="24"/>
          <w:szCs w:val="24"/>
          <w:lang w:eastAsia="pl-PL"/>
        </w:rPr>
        <w:t>nauk</w:t>
      </w:r>
      <w:r w:rsidR="008C4ED4" w:rsidRPr="00880D55">
        <w:rPr>
          <w:rFonts w:ascii="Verdana" w:hAnsi="Verdana"/>
          <w:sz w:val="24"/>
          <w:szCs w:val="24"/>
          <w:lang w:eastAsia="pl-PL"/>
        </w:rPr>
        <w:t>ę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 języka polskiego i in</w:t>
      </w:r>
      <w:r w:rsidR="003F1352" w:rsidRPr="00880D55">
        <w:rPr>
          <w:rFonts w:ascii="Verdana" w:hAnsi="Verdana"/>
          <w:sz w:val="24"/>
          <w:szCs w:val="24"/>
          <w:lang w:eastAsia="pl-PL"/>
        </w:rPr>
        <w:t>n</w:t>
      </w:r>
      <w:r w:rsidR="008C4ED4" w:rsidRPr="00880D55">
        <w:rPr>
          <w:rFonts w:ascii="Verdana" w:hAnsi="Verdana"/>
          <w:sz w:val="24"/>
          <w:szCs w:val="24"/>
          <w:lang w:eastAsia="pl-PL"/>
        </w:rPr>
        <w:t>e</w:t>
      </w:r>
      <w:r w:rsidR="00935BAF" w:rsidRPr="00880D55">
        <w:rPr>
          <w:rFonts w:ascii="Verdana" w:hAnsi="Verdana"/>
          <w:sz w:val="24"/>
          <w:szCs w:val="24"/>
          <w:lang w:eastAsia="pl-PL"/>
        </w:rPr>
        <w:t>.</w:t>
      </w:r>
    </w:p>
    <w:p w14:paraId="76EEFED2" w14:textId="18E0A8A4" w:rsidR="006E6BD4" w:rsidRDefault="00E55618" w:rsidP="006E6BD4">
      <w:pPr>
        <w:pStyle w:val="Akapitzlist"/>
        <w:numPr>
          <w:ilvl w:val="0"/>
          <w:numId w:val="27"/>
        </w:numPr>
        <w:spacing w:after="200" w:line="360" w:lineRule="auto"/>
        <w:ind w:left="714" w:hanging="357"/>
        <w:rPr>
          <w:rFonts w:ascii="Verdana" w:eastAsiaTheme="minorEastAsia" w:hAnsi="Verdana" w:cs="Calibri"/>
          <w:sz w:val="24"/>
          <w:szCs w:val="24"/>
        </w:rPr>
      </w:pPr>
      <w:r w:rsidRPr="00880D55">
        <w:rPr>
          <w:rFonts w:ascii="Verdana" w:eastAsiaTheme="minorEastAsia" w:hAnsi="Verdana" w:cs="Calibri"/>
          <w:sz w:val="24"/>
          <w:szCs w:val="24"/>
        </w:rPr>
        <w:lastRenderedPageBreak/>
        <w:t>O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>rganizację zajęć krajoznawczo-turystycznych</w:t>
      </w:r>
      <w:r w:rsidR="005B28A6">
        <w:rPr>
          <w:rFonts w:ascii="Verdana" w:eastAsiaTheme="minorEastAsia" w:hAnsi="Verdana" w:cs="Calibri"/>
          <w:sz w:val="24"/>
          <w:szCs w:val="24"/>
        </w:rPr>
        <w:t>,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 xml:space="preserve"> także poza terenem Wrocławia oraz 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 xml:space="preserve">innych 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>wyjść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 xml:space="preserve"> na przykład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 xml:space="preserve"> do</w:t>
      </w:r>
      <w:r w:rsidR="009E1E9F">
        <w:rPr>
          <w:rStyle w:val="Odwoaniedokomentarza"/>
          <w:rFonts w:ascii="Verdana" w:hAnsi="Verdana"/>
          <w:sz w:val="24"/>
          <w:szCs w:val="24"/>
        </w:rPr>
        <w:t xml:space="preserve"> k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 xml:space="preserve">ina, muzeum 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>(</w:t>
      </w:r>
      <w:r w:rsidR="005B28A6">
        <w:rPr>
          <w:rFonts w:ascii="Verdana" w:eastAsiaTheme="minorEastAsia" w:hAnsi="Verdana" w:cs="Calibri"/>
          <w:sz w:val="24"/>
          <w:szCs w:val="24"/>
        </w:rPr>
        <w:t xml:space="preserve">możliwe 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>również w soboty i niedziele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>)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>.</w:t>
      </w:r>
    </w:p>
    <w:p w14:paraId="7DB25771" w14:textId="3A0FBE56" w:rsidR="007F526C" w:rsidRPr="007F526C" w:rsidRDefault="007F526C" w:rsidP="007F526C">
      <w:pPr>
        <w:pStyle w:val="Akapitzlist"/>
        <w:numPr>
          <w:ilvl w:val="0"/>
          <w:numId w:val="27"/>
        </w:numPr>
        <w:rPr>
          <w:rFonts w:ascii="Verdana" w:eastAsiaTheme="minorEastAsia" w:hAnsi="Verdana" w:cs="Calibri"/>
          <w:sz w:val="24"/>
          <w:szCs w:val="24"/>
        </w:rPr>
      </w:pPr>
      <w:r>
        <w:rPr>
          <w:rFonts w:ascii="Verdana" w:eastAsiaTheme="minorEastAsia" w:hAnsi="Verdana" w:cs="Calibri"/>
          <w:sz w:val="24"/>
          <w:szCs w:val="24"/>
        </w:rPr>
        <w:t>Zapewnienie</w:t>
      </w:r>
      <w:r w:rsidRPr="007F526C">
        <w:rPr>
          <w:rFonts w:ascii="Verdana" w:eastAsiaTheme="minorEastAsia" w:hAnsi="Verdana" w:cs="Calibri"/>
          <w:sz w:val="24"/>
          <w:szCs w:val="24"/>
        </w:rPr>
        <w:t xml:space="preserve"> minimum 1 posiłku w czasie trwania zajęć.</w:t>
      </w:r>
    </w:p>
    <w:p w14:paraId="61C988A0" w14:textId="77777777" w:rsidR="00E204F4" w:rsidRPr="00705035" w:rsidRDefault="00E204F4" w:rsidP="00E204F4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Działania realizowane</w:t>
      </w:r>
      <w:r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w ramach Funduszu Narodów Zjednoczonych na Rzecz Dzieci (UNICEF)</w:t>
      </w:r>
      <w:r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powinny obejmować komponenty MHPSS (</w:t>
      </w:r>
      <w:proofErr w:type="spellStart"/>
      <w:r w:rsidRPr="00705035">
        <w:rPr>
          <w:rFonts w:ascii="Verdana" w:hAnsi="Verdana"/>
          <w:color w:val="2C363A"/>
        </w:rPr>
        <w:t>Mental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Health</w:t>
      </w:r>
      <w:proofErr w:type="spellEnd"/>
      <w:r w:rsidRPr="00705035">
        <w:rPr>
          <w:rFonts w:ascii="Verdana" w:hAnsi="Verdana"/>
          <w:color w:val="2C363A"/>
        </w:rPr>
        <w:t xml:space="preserve"> and </w:t>
      </w:r>
      <w:proofErr w:type="spellStart"/>
      <w:r w:rsidRPr="00705035">
        <w:rPr>
          <w:rFonts w:ascii="Verdana" w:hAnsi="Verdana"/>
          <w:color w:val="2C363A"/>
        </w:rPr>
        <w:t>Psychosocial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Support</w:t>
      </w:r>
      <w:proofErr w:type="spellEnd"/>
      <w:r w:rsidRPr="00705035">
        <w:rPr>
          <w:rFonts w:ascii="Verdana" w:hAnsi="Verdana"/>
          <w:color w:val="2C363A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>
        <w:rPr>
          <w:rFonts w:ascii="Verdana" w:hAnsi="Verdana"/>
          <w:color w:val="2C363A"/>
        </w:rPr>
        <w:t>osoby</w:t>
      </w:r>
      <w:r w:rsidRPr="00705035">
        <w:rPr>
          <w:rFonts w:ascii="Verdana" w:hAnsi="Verdana"/>
          <w:color w:val="2C363A"/>
        </w:rPr>
        <w:t xml:space="preserve"> otrzymują w celu ochrony i zwiększania ich dobrostanu oraz zapobiegania i reagowania na zaburzenia psychiczne.</w:t>
      </w:r>
    </w:p>
    <w:p w14:paraId="0B8B5D76" w14:textId="77777777" w:rsidR="00E204F4" w:rsidRDefault="00E204F4" w:rsidP="00E204F4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MHPSS odpowiada na te potrzeby poprzez</w:t>
      </w:r>
      <w:r>
        <w:rPr>
          <w:rFonts w:ascii="Verdana" w:hAnsi="Verdana"/>
          <w:color w:val="2C363A"/>
        </w:rPr>
        <w:t xml:space="preserve"> między innymi:</w:t>
      </w:r>
    </w:p>
    <w:p w14:paraId="7C8D2A97" w14:textId="77777777" w:rsidR="00E204F4" w:rsidRPr="00026A5B" w:rsidRDefault="00E204F4" w:rsidP="00026A5B">
      <w:pPr>
        <w:pStyle w:val="Akapitzlist"/>
        <w:numPr>
          <w:ilvl w:val="0"/>
          <w:numId w:val="34"/>
        </w:numPr>
        <w:spacing w:after="200" w:line="360" w:lineRule="auto"/>
        <w:ind w:left="714" w:hanging="357"/>
        <w:rPr>
          <w:rFonts w:ascii="Verdana" w:hAnsi="Verdana"/>
          <w:sz w:val="24"/>
          <w:szCs w:val="24"/>
        </w:rPr>
      </w:pPr>
      <w:r w:rsidRPr="00026A5B">
        <w:rPr>
          <w:rFonts w:ascii="Verdana" w:hAnsi="Verdana"/>
          <w:sz w:val="24"/>
          <w:szCs w:val="24"/>
        </w:rPr>
        <w:t>wzmocnienie wsparcia rodziny i społeczności lokalnej poprzez pielęgnowanie dobrych relacji;</w:t>
      </w:r>
    </w:p>
    <w:p w14:paraId="4EA7E1EF" w14:textId="77777777" w:rsidR="00E204F4" w:rsidRPr="00026A5B" w:rsidRDefault="00E204F4" w:rsidP="00026A5B">
      <w:pPr>
        <w:pStyle w:val="Akapitzlist"/>
        <w:numPr>
          <w:ilvl w:val="0"/>
          <w:numId w:val="34"/>
        </w:numPr>
        <w:spacing w:after="200" w:line="360" w:lineRule="auto"/>
        <w:ind w:left="714" w:hanging="357"/>
        <w:rPr>
          <w:rFonts w:ascii="Verdana" w:hAnsi="Verdana"/>
          <w:sz w:val="24"/>
          <w:szCs w:val="24"/>
        </w:rPr>
      </w:pPr>
      <w:r w:rsidRPr="00026A5B">
        <w:rPr>
          <w:rFonts w:ascii="Verdana" w:hAnsi="Verdana"/>
          <w:sz w:val="24"/>
          <w:szCs w:val="24"/>
        </w:rPr>
        <w:t>włączanie wsparcia psychospołecznego w realizowane projekty;</w:t>
      </w:r>
    </w:p>
    <w:p w14:paraId="71E394F4" w14:textId="77777777" w:rsidR="009E1E9F" w:rsidRPr="00026A5B" w:rsidRDefault="00E204F4" w:rsidP="00026A5B">
      <w:pPr>
        <w:pStyle w:val="Akapitzlist"/>
        <w:numPr>
          <w:ilvl w:val="0"/>
          <w:numId w:val="34"/>
        </w:numPr>
        <w:spacing w:after="200" w:line="360" w:lineRule="auto"/>
        <w:ind w:left="714" w:hanging="357"/>
        <w:rPr>
          <w:rFonts w:ascii="Verdana" w:hAnsi="Verdana"/>
          <w:sz w:val="24"/>
          <w:szCs w:val="24"/>
        </w:rPr>
      </w:pPr>
      <w:r w:rsidRPr="00026A5B">
        <w:rPr>
          <w:rFonts w:ascii="Verdana" w:hAnsi="Verdana"/>
          <w:sz w:val="24"/>
          <w:szCs w:val="24"/>
        </w:rPr>
        <w:t>specjalistyczną pomoc psychologiczną.</w:t>
      </w:r>
    </w:p>
    <w:p w14:paraId="7F02D881" w14:textId="69C62278" w:rsidR="006E6BD4" w:rsidRPr="009E1E9F" w:rsidRDefault="00E204F4" w:rsidP="00026A5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9E1E9F">
        <w:rPr>
          <w:rFonts w:ascii="Verdana" w:hAnsi="Verdana"/>
          <w:color w:val="2C363A"/>
        </w:rPr>
        <w:t xml:space="preserve">Realizatorzy </w:t>
      </w:r>
      <w:r w:rsidR="007F526C">
        <w:rPr>
          <w:rFonts w:ascii="Verdana" w:hAnsi="Verdana"/>
          <w:color w:val="2C363A"/>
        </w:rPr>
        <w:t xml:space="preserve">bezpośrednich </w:t>
      </w:r>
      <w:r w:rsidRPr="009E1E9F">
        <w:rPr>
          <w:rFonts w:ascii="Verdana" w:hAnsi="Verdana"/>
          <w:color w:val="2C363A"/>
        </w:rPr>
        <w:t>działań powinni podejmować zagadnienia</w:t>
      </w:r>
      <w:r w:rsidR="009E1E9F">
        <w:rPr>
          <w:rFonts w:ascii="Verdana" w:hAnsi="Verdana"/>
          <w:color w:val="2C363A"/>
        </w:rPr>
        <w:t xml:space="preserve"> takie jak:</w:t>
      </w:r>
      <w:r w:rsidRPr="009E1E9F">
        <w:rPr>
          <w:rFonts w:ascii="Verdana" w:hAnsi="Verdana"/>
          <w:color w:val="2C363A"/>
        </w:rPr>
        <w:t xml:space="preserve">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4FC5D6ED" w14:textId="29CA75A8" w:rsidR="00733EE7" w:rsidRPr="00C0769D" w:rsidRDefault="00733EE7" w:rsidP="00C0769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eastAsiaTheme="minorEastAsia" w:hAnsi="Verdana" w:cs="Calibri"/>
          <w:sz w:val="24"/>
          <w:szCs w:val="24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Adresatami zadania są dzieci i młodzież z Ukrainy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, któr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e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 związku z działaniami wojennymi prowadzonymi na terytorium tego państwa przyby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ły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na terytorium Rzeczypospolitej Polskiej,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5B28A6">
        <w:rPr>
          <w:rFonts w:ascii="Verdana" w:eastAsiaTheme="minorEastAsia" w:hAnsi="Verdana"/>
          <w:sz w:val="24"/>
          <w:szCs w:val="24"/>
          <w:lang w:eastAsia="pl-PL"/>
        </w:rPr>
        <w:t xml:space="preserve">i/lub 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przebyw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ają</w:t>
      </w:r>
      <w:r w:rsidR="002717CB">
        <w:rPr>
          <w:rFonts w:ascii="Verdana" w:eastAsiaTheme="minorEastAsia" w:hAnsi="Verdana"/>
          <w:sz w:val="24"/>
          <w:szCs w:val="24"/>
          <w:lang w:eastAsia="pl-PL"/>
        </w:rPr>
        <w:t xml:space="preserve">, 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mieszka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ją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na terenie Wrocławia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>,</w:t>
      </w:r>
      <w:r w:rsidR="002717CB">
        <w:rPr>
          <w:rFonts w:ascii="Verdana" w:eastAsiaTheme="minorEastAsia" w:hAnsi="Verdana"/>
          <w:sz w:val="24"/>
          <w:szCs w:val="24"/>
          <w:lang w:eastAsia="pl-PL"/>
        </w:rPr>
        <w:t xml:space="preserve"> i/lub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ucz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ą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się w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e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wrocławskich szkołach,</w:t>
      </w:r>
      <w:r w:rsidR="002717CB">
        <w:rPr>
          <w:rFonts w:ascii="Verdana" w:eastAsiaTheme="minorEastAsia" w:hAnsi="Verdana"/>
          <w:sz w:val="24"/>
          <w:szCs w:val="24"/>
          <w:lang w:eastAsia="pl-PL"/>
        </w:rPr>
        <w:t xml:space="preserve"> i/lub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korzysta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ją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z edukacji zdalnej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.</w:t>
      </w:r>
    </w:p>
    <w:p w14:paraId="4A7574C2" w14:textId="77777777" w:rsidR="00CE62F5" w:rsidRPr="00C0769D" w:rsidRDefault="00733EE7" w:rsidP="00C0769D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Rezultaty:</w:t>
      </w:r>
    </w:p>
    <w:p w14:paraId="35DFAFC7" w14:textId="47F45687" w:rsidR="00CE62F5" w:rsidRPr="00146703" w:rsidRDefault="00CE62F5" w:rsidP="00146703">
      <w:pPr>
        <w:pStyle w:val="Akapitzlist"/>
        <w:numPr>
          <w:ilvl w:val="0"/>
          <w:numId w:val="28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146703">
        <w:rPr>
          <w:rFonts w:ascii="Verdana" w:hAnsi="Verdana"/>
          <w:sz w:val="24"/>
          <w:szCs w:val="24"/>
          <w:lang w:eastAsia="pl-PL"/>
        </w:rPr>
        <w:lastRenderedPageBreak/>
        <w:t>Z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apewnienie </w:t>
      </w:r>
      <w:r w:rsidR="007F526C">
        <w:rPr>
          <w:rFonts w:ascii="Verdana" w:hAnsi="Verdana"/>
          <w:sz w:val="24"/>
          <w:szCs w:val="24"/>
          <w:lang w:eastAsia="pl-PL"/>
        </w:rPr>
        <w:t xml:space="preserve">opieki i </w:t>
      </w:r>
      <w:r w:rsidR="00733EE7" w:rsidRPr="00146703">
        <w:rPr>
          <w:rFonts w:ascii="Verdana" w:hAnsi="Verdana"/>
          <w:sz w:val="24"/>
          <w:szCs w:val="24"/>
          <w:lang w:eastAsia="pl-PL"/>
        </w:rPr>
        <w:t>wsparcia</w:t>
      </w:r>
      <w:r w:rsidR="007F526C">
        <w:rPr>
          <w:rFonts w:ascii="Verdana" w:hAnsi="Verdana"/>
          <w:sz w:val="24"/>
          <w:szCs w:val="24"/>
          <w:lang w:eastAsia="pl-PL"/>
        </w:rPr>
        <w:t xml:space="preserve"> dzieciom i młodzieży w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</w:t>
      </w:r>
      <w:r w:rsidR="006F1E8B">
        <w:rPr>
          <w:rFonts w:ascii="Verdana" w:hAnsi="Verdana"/>
          <w:sz w:val="24"/>
          <w:szCs w:val="24"/>
          <w:lang w:eastAsia="pl-PL"/>
        </w:rPr>
        <w:t>nie mniej niż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20 miejsc</w:t>
      </w:r>
      <w:r w:rsidR="007F526C">
        <w:rPr>
          <w:rFonts w:ascii="Verdana" w:hAnsi="Verdana"/>
          <w:sz w:val="24"/>
          <w:szCs w:val="24"/>
          <w:lang w:eastAsia="pl-PL"/>
        </w:rPr>
        <w:t>ach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opieki</w:t>
      </w:r>
      <w:r w:rsidR="00935BAF" w:rsidRPr="00146703">
        <w:rPr>
          <w:rFonts w:ascii="Verdana" w:hAnsi="Verdana"/>
          <w:sz w:val="24"/>
          <w:szCs w:val="24"/>
          <w:lang w:eastAsia="pl-PL"/>
        </w:rPr>
        <w:t>.</w:t>
      </w:r>
    </w:p>
    <w:p w14:paraId="2FFA58A7" w14:textId="485360C7" w:rsidR="00733EE7" w:rsidRPr="00146703" w:rsidRDefault="00CE62F5" w:rsidP="00146703">
      <w:pPr>
        <w:pStyle w:val="Akapitzlist"/>
        <w:numPr>
          <w:ilvl w:val="0"/>
          <w:numId w:val="28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146703">
        <w:rPr>
          <w:rFonts w:ascii="Verdana" w:hAnsi="Verdana"/>
          <w:sz w:val="24"/>
          <w:szCs w:val="24"/>
          <w:lang w:eastAsia="pl-PL"/>
        </w:rPr>
        <w:t>O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bjęcie </w:t>
      </w:r>
      <w:r w:rsidR="007F526C">
        <w:rPr>
          <w:rFonts w:ascii="Verdana" w:hAnsi="Verdana"/>
          <w:sz w:val="24"/>
          <w:szCs w:val="24"/>
          <w:lang w:eastAsia="pl-PL"/>
        </w:rPr>
        <w:t xml:space="preserve">opieką i wsparciem nie mniej niż </w:t>
      </w:r>
      <w:r w:rsidR="00FF0936" w:rsidRPr="00146703">
        <w:rPr>
          <w:rFonts w:ascii="Verdana" w:hAnsi="Verdana"/>
          <w:sz w:val="24"/>
          <w:szCs w:val="24"/>
          <w:lang w:eastAsia="pl-PL"/>
        </w:rPr>
        <w:t>2</w:t>
      </w:r>
      <w:r w:rsidR="00733EE7" w:rsidRPr="00146703">
        <w:rPr>
          <w:rFonts w:ascii="Verdana" w:hAnsi="Verdana"/>
          <w:sz w:val="24"/>
          <w:szCs w:val="24"/>
          <w:lang w:eastAsia="pl-PL"/>
        </w:rPr>
        <w:t>50 dzieci i młodzieży ukraińskiej</w:t>
      </w:r>
      <w:r w:rsidR="001009D3">
        <w:rPr>
          <w:rFonts w:ascii="Verdana" w:hAnsi="Verdana"/>
          <w:sz w:val="24"/>
          <w:szCs w:val="24"/>
          <w:lang w:eastAsia="pl-PL"/>
        </w:rPr>
        <w:t xml:space="preserve"> przez podmioty wybrane przez Operatora.</w:t>
      </w:r>
    </w:p>
    <w:p w14:paraId="18E51B98" w14:textId="77777777" w:rsidR="00CE62F5" w:rsidRPr="00C0769D" w:rsidRDefault="00733EE7" w:rsidP="00C0769D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Wskaźniki:</w:t>
      </w:r>
    </w:p>
    <w:p w14:paraId="0CAAFC58" w14:textId="09FC4A39" w:rsidR="00CE62F5" w:rsidRPr="00146703" w:rsidRDefault="00CE62F5" w:rsidP="00146703">
      <w:pPr>
        <w:pStyle w:val="Akapitzlist"/>
        <w:numPr>
          <w:ilvl w:val="0"/>
          <w:numId w:val="29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146703">
        <w:rPr>
          <w:rFonts w:ascii="Verdana" w:hAnsi="Verdana"/>
          <w:sz w:val="24"/>
          <w:szCs w:val="24"/>
          <w:lang w:eastAsia="pl-PL"/>
        </w:rPr>
        <w:t>L</w:t>
      </w:r>
      <w:r w:rsidR="003F1352" w:rsidRPr="00146703">
        <w:rPr>
          <w:rFonts w:ascii="Verdana" w:hAnsi="Verdana"/>
          <w:sz w:val="24"/>
          <w:szCs w:val="24"/>
          <w:lang w:eastAsia="pl-PL"/>
        </w:rPr>
        <w:t xml:space="preserve">iczba </w:t>
      </w:r>
      <w:r w:rsidR="00733EE7" w:rsidRPr="00146703">
        <w:rPr>
          <w:rFonts w:ascii="Verdana" w:hAnsi="Verdana"/>
          <w:sz w:val="24"/>
          <w:szCs w:val="24"/>
          <w:lang w:eastAsia="pl-PL"/>
        </w:rPr>
        <w:t>miejsc opieki na podstawie umów</w:t>
      </w:r>
      <w:r w:rsidR="007F526C">
        <w:rPr>
          <w:rFonts w:ascii="Verdana" w:hAnsi="Verdana"/>
          <w:sz w:val="24"/>
          <w:szCs w:val="24"/>
          <w:lang w:eastAsia="pl-PL"/>
        </w:rPr>
        <w:t xml:space="preserve"> podpisanych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z wybranymi podmiotami</w:t>
      </w:r>
      <w:r w:rsidR="00935BAF" w:rsidRPr="00146703">
        <w:rPr>
          <w:rFonts w:ascii="Verdana" w:hAnsi="Verdana"/>
          <w:sz w:val="24"/>
          <w:szCs w:val="24"/>
          <w:lang w:eastAsia="pl-PL"/>
        </w:rPr>
        <w:t>.</w:t>
      </w:r>
    </w:p>
    <w:p w14:paraId="375F48B9" w14:textId="717101BC" w:rsidR="00CE62F5" w:rsidRPr="00146703" w:rsidRDefault="00CE62F5" w:rsidP="00146703">
      <w:pPr>
        <w:pStyle w:val="Akapitzlist"/>
        <w:numPr>
          <w:ilvl w:val="0"/>
          <w:numId w:val="29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146703">
        <w:rPr>
          <w:rFonts w:ascii="Verdana" w:hAnsi="Verdana"/>
          <w:sz w:val="24"/>
          <w:szCs w:val="24"/>
          <w:lang w:eastAsia="pl-PL"/>
        </w:rPr>
        <w:t>L</w:t>
      </w:r>
      <w:r w:rsidR="003F1352" w:rsidRPr="00146703">
        <w:rPr>
          <w:rFonts w:ascii="Verdana" w:hAnsi="Verdana"/>
          <w:sz w:val="24"/>
          <w:szCs w:val="24"/>
          <w:lang w:eastAsia="pl-PL"/>
        </w:rPr>
        <w:t xml:space="preserve">iczba </w:t>
      </w:r>
      <w:r w:rsidR="00733EE7" w:rsidRPr="00146703">
        <w:rPr>
          <w:rFonts w:ascii="Verdana" w:hAnsi="Verdana"/>
          <w:sz w:val="24"/>
          <w:szCs w:val="24"/>
          <w:lang w:eastAsia="pl-PL"/>
        </w:rPr>
        <w:t>dzieci i młodzieży ukraińskiej objętej opieką przez wybrane podmioty na podstawie dokumentów rekrutacyjnych i list obecności</w:t>
      </w:r>
      <w:r w:rsidR="00935BAF" w:rsidRPr="00146703">
        <w:rPr>
          <w:rFonts w:ascii="Verdana" w:hAnsi="Verdana"/>
          <w:sz w:val="24"/>
          <w:szCs w:val="24"/>
          <w:lang w:eastAsia="pl-PL"/>
        </w:rPr>
        <w:t>.</w:t>
      </w:r>
    </w:p>
    <w:p w14:paraId="234A019A" w14:textId="2798C89E" w:rsidR="00733EE7" w:rsidRDefault="00733EE7" w:rsidP="00C0769D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Zadanie realizowane będzie we Wrocławiu</w:t>
      </w:r>
      <w:r w:rsidR="00CE62F5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7F526C">
        <w:rPr>
          <w:rFonts w:ascii="Verdana" w:eastAsiaTheme="minorEastAsia" w:hAnsi="Verdana"/>
          <w:sz w:val="24"/>
          <w:szCs w:val="24"/>
          <w:lang w:eastAsia="pl-PL"/>
        </w:rPr>
        <w:t>oraz</w:t>
      </w:r>
      <w:r w:rsidR="00CE62F5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 miejscach wycieczek na terenie Rzeczypospolitej Polskiej. </w:t>
      </w:r>
    </w:p>
    <w:p w14:paraId="622AB0B1" w14:textId="5E6EDEDF" w:rsidR="00E204F4" w:rsidRPr="00B61823" w:rsidRDefault="00E204F4" w:rsidP="00317454">
      <w:pPr>
        <w:spacing w:after="200" w:line="360" w:lineRule="auto"/>
        <w:rPr>
          <w:rFonts w:ascii="Verdana" w:hAnsi="Verdana" w:cs="Calibri,Bold"/>
          <w:bCs/>
          <w:sz w:val="24"/>
          <w:szCs w:val="24"/>
        </w:rPr>
      </w:pPr>
      <w:r w:rsidRPr="00B61823">
        <w:rPr>
          <w:rFonts w:ascii="Verdana" w:hAnsi="Verdana"/>
          <w:sz w:val="24"/>
          <w:szCs w:val="24"/>
          <w:lang w:eastAsia="pl-PL"/>
        </w:rPr>
        <w:t xml:space="preserve">Zadanie winno być realizowane z dbałością o równe traktowanie wszystkich uczestników, w tym w szczególności o zapewnienie dostępności zadania dla </w:t>
      </w:r>
      <w:r w:rsidR="007F526C">
        <w:rPr>
          <w:rFonts w:ascii="Verdana" w:hAnsi="Verdana"/>
          <w:sz w:val="24"/>
          <w:szCs w:val="24"/>
          <w:lang w:eastAsia="pl-PL"/>
        </w:rPr>
        <w:t>dzieci i młodzie</w:t>
      </w:r>
      <w:r w:rsidR="00627E58">
        <w:rPr>
          <w:rFonts w:ascii="Verdana" w:hAnsi="Verdana"/>
          <w:sz w:val="24"/>
          <w:szCs w:val="24"/>
          <w:lang w:eastAsia="pl-PL"/>
        </w:rPr>
        <w:t>ż</w:t>
      </w:r>
      <w:r w:rsidR="007F526C">
        <w:rPr>
          <w:rFonts w:ascii="Verdana" w:hAnsi="Verdana"/>
          <w:sz w:val="24"/>
          <w:szCs w:val="24"/>
          <w:lang w:eastAsia="pl-PL"/>
        </w:rPr>
        <w:t>y</w:t>
      </w:r>
      <w:r w:rsidRPr="00B61823">
        <w:rPr>
          <w:rFonts w:ascii="Verdana" w:hAnsi="Verdana"/>
          <w:sz w:val="24"/>
          <w:szCs w:val="24"/>
          <w:lang w:eastAsia="pl-PL"/>
        </w:rPr>
        <w:t xml:space="preserve"> ze szczególnymi potrzebami, zgodnie z przepisami ustawy z dnia 19 lipca 2019 r. o zapewnianiu dostępności osobom ze szczególnymi potrzebami (Dz.U.2020.1062 t</w:t>
      </w:r>
      <w:r w:rsidR="009E149F">
        <w:rPr>
          <w:rFonts w:ascii="Verdana" w:hAnsi="Verdana"/>
          <w:sz w:val="24"/>
          <w:szCs w:val="24"/>
          <w:lang w:eastAsia="pl-PL"/>
        </w:rPr>
        <w:t>ekst jednolity</w:t>
      </w:r>
      <w:r w:rsidRPr="00B61823">
        <w:rPr>
          <w:rFonts w:ascii="Verdana" w:hAnsi="Verdana"/>
          <w:sz w:val="24"/>
          <w:szCs w:val="24"/>
          <w:lang w:eastAsia="pl-PL"/>
        </w:rPr>
        <w:t xml:space="preserve"> z dnia 2020.06.19).</w:t>
      </w:r>
      <w:r w:rsidR="004F6CB6" w:rsidRPr="00B61823">
        <w:rPr>
          <w:rFonts w:ascii="Verdana" w:hAnsi="Verdana"/>
          <w:sz w:val="24"/>
          <w:szCs w:val="24"/>
          <w:lang w:eastAsia="pl-PL"/>
        </w:rPr>
        <w:t xml:space="preserve"> </w:t>
      </w:r>
      <w:r w:rsidR="004F6CB6" w:rsidRPr="00B61823">
        <w:rPr>
          <w:rFonts w:ascii="Verdana" w:hAnsi="Verdana" w:cs="Calibri,Bold"/>
          <w:bCs/>
          <w:sz w:val="24"/>
          <w:szCs w:val="24"/>
        </w:rPr>
        <w:t>Informację o sposobie spełnienia tych warunków należy</w:t>
      </w:r>
      <w:r w:rsidR="00B61823" w:rsidRPr="00B61823">
        <w:rPr>
          <w:rFonts w:ascii="Verdana" w:hAnsi="Verdana" w:cs="Calibri,Bold"/>
          <w:bCs/>
          <w:sz w:val="24"/>
          <w:szCs w:val="24"/>
        </w:rPr>
        <w:t xml:space="preserve"> </w:t>
      </w:r>
      <w:r w:rsidR="004F6CB6" w:rsidRPr="00B61823">
        <w:rPr>
          <w:rFonts w:ascii="Verdana" w:hAnsi="Verdana" w:cs="Calibri,Bold"/>
          <w:bCs/>
          <w:sz w:val="24"/>
          <w:szCs w:val="24"/>
        </w:rPr>
        <w:t xml:space="preserve">zamieścić w części oferty </w:t>
      </w:r>
      <w:r w:rsidR="00EB5F5C">
        <w:rPr>
          <w:rFonts w:ascii="Verdana" w:hAnsi="Verdana" w:cs="Calibri,Bold"/>
          <w:bCs/>
          <w:sz w:val="24"/>
          <w:szCs w:val="24"/>
        </w:rPr>
        <w:t>II</w:t>
      </w:r>
      <w:r w:rsidR="004F6CB6" w:rsidRPr="00B61823">
        <w:rPr>
          <w:rFonts w:ascii="Verdana" w:hAnsi="Verdana" w:cs="Calibri,Bold"/>
          <w:bCs/>
          <w:sz w:val="24"/>
          <w:szCs w:val="24"/>
        </w:rPr>
        <w:t xml:space="preserve">. </w:t>
      </w:r>
      <w:r w:rsidR="004F6CB6" w:rsidRPr="00B61823">
        <w:rPr>
          <w:rFonts w:ascii="Verdana" w:hAnsi="Verdana" w:cs="Calibri"/>
          <w:sz w:val="24"/>
          <w:szCs w:val="24"/>
        </w:rPr>
        <w:t>„</w:t>
      </w:r>
      <w:r w:rsidR="00083F1F">
        <w:rPr>
          <w:rFonts w:ascii="Verdana" w:hAnsi="Verdana" w:cs="Calibri"/>
          <w:sz w:val="24"/>
          <w:szCs w:val="24"/>
        </w:rPr>
        <w:t xml:space="preserve">Opis </w:t>
      </w:r>
      <w:r w:rsidR="007B2D1D">
        <w:rPr>
          <w:rFonts w:ascii="Verdana" w:hAnsi="Verdana" w:cs="Calibri"/>
          <w:sz w:val="24"/>
          <w:szCs w:val="24"/>
        </w:rPr>
        <w:t xml:space="preserve">wykonania </w:t>
      </w:r>
      <w:r w:rsidR="00083F1F">
        <w:rPr>
          <w:rFonts w:ascii="Verdana" w:hAnsi="Verdana" w:cs="Calibri"/>
          <w:sz w:val="24"/>
          <w:szCs w:val="24"/>
        </w:rPr>
        <w:t>zadania publicznego</w:t>
      </w:r>
      <w:r w:rsidR="004F6CB6" w:rsidRPr="00B61823">
        <w:rPr>
          <w:rFonts w:ascii="Verdana" w:hAnsi="Verdana" w:cs="Calibri"/>
          <w:sz w:val="24"/>
          <w:szCs w:val="24"/>
        </w:rPr>
        <w:t>”</w:t>
      </w:r>
      <w:r w:rsidR="007B1E62">
        <w:rPr>
          <w:rFonts w:ascii="Verdana" w:hAnsi="Verdana" w:cs="Calibri"/>
          <w:sz w:val="24"/>
          <w:szCs w:val="24"/>
        </w:rPr>
        <w:t xml:space="preserve"> punkt 2 „Inne informacje”</w:t>
      </w:r>
      <w:bookmarkStart w:id="3" w:name="_GoBack"/>
      <w:bookmarkEnd w:id="3"/>
      <w:r w:rsidR="004F6CB6" w:rsidRPr="00B61823">
        <w:rPr>
          <w:rFonts w:ascii="Verdana" w:hAnsi="Verdana" w:cs="Calibri"/>
          <w:sz w:val="24"/>
          <w:szCs w:val="24"/>
        </w:rPr>
        <w:t xml:space="preserve">. </w:t>
      </w:r>
      <w:r w:rsidR="004F6CB6" w:rsidRPr="00B61823">
        <w:rPr>
          <w:rFonts w:ascii="Verdana" w:hAnsi="Verdana" w:cs="Calibri,Bold"/>
          <w:bCs/>
          <w:sz w:val="24"/>
          <w:szCs w:val="24"/>
        </w:rPr>
        <w:t>W przypadku</w:t>
      </w:r>
      <w:r w:rsidR="00B61823" w:rsidRPr="00B61823">
        <w:rPr>
          <w:rFonts w:ascii="Verdana" w:hAnsi="Verdana" w:cs="Calibri,Bold"/>
          <w:bCs/>
          <w:sz w:val="24"/>
          <w:szCs w:val="24"/>
        </w:rPr>
        <w:t xml:space="preserve"> </w:t>
      </w:r>
      <w:r w:rsidR="004F6CB6" w:rsidRPr="00B61823">
        <w:rPr>
          <w:rFonts w:ascii="Verdana" w:hAnsi="Verdana" w:cs="Calibri,Bold"/>
          <w:bCs/>
          <w:sz w:val="24"/>
          <w:szCs w:val="24"/>
        </w:rPr>
        <w:t>braku podania żądanej informacji, oferta zostanie odrzucona z powodów</w:t>
      </w:r>
      <w:r w:rsidR="00B61823" w:rsidRPr="00B61823">
        <w:rPr>
          <w:rFonts w:ascii="Verdana" w:hAnsi="Verdana" w:cs="Calibri,Bold"/>
          <w:bCs/>
          <w:sz w:val="24"/>
          <w:szCs w:val="24"/>
        </w:rPr>
        <w:t xml:space="preserve"> </w:t>
      </w:r>
      <w:r w:rsidR="004F6CB6" w:rsidRPr="00B61823">
        <w:rPr>
          <w:rFonts w:ascii="Verdana" w:hAnsi="Verdana" w:cs="Calibri,Bold"/>
          <w:bCs/>
          <w:sz w:val="24"/>
          <w:szCs w:val="24"/>
        </w:rPr>
        <w:t>merytorycznych.</w:t>
      </w:r>
    </w:p>
    <w:p w14:paraId="1AC96A71" w14:textId="6A66EEF6" w:rsidR="00E204F4" w:rsidRPr="00AC6889" w:rsidRDefault="00E204F4" w:rsidP="00E204F4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 i</w:t>
      </w:r>
      <w:r w:rsidR="00083F1F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6B7F9936" w14:textId="450A24F5" w:rsidR="00146703" w:rsidRDefault="00733EE7" w:rsidP="00146703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Wszelka dokumentacja oraz materiały związane z realizacją zadania muszą mieć logo i zapis </w:t>
      </w:r>
      <w:proofErr w:type="spellStart"/>
      <w:r w:rsidRPr="00C0769D">
        <w:rPr>
          <w:rFonts w:ascii="Verdana" w:eastAsiaTheme="minorEastAsia" w:hAnsi="Verdana"/>
          <w:sz w:val="24"/>
          <w:szCs w:val="24"/>
          <w:lang w:eastAsia="pl-PL"/>
        </w:rPr>
        <w:t>Supported</w:t>
      </w:r>
      <w:proofErr w:type="spellEnd"/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by UNICEF = Przy wsparciu UNICEF.</w:t>
      </w:r>
    </w:p>
    <w:p w14:paraId="313899FB" w14:textId="0D3DA4FF" w:rsidR="008D26B9" w:rsidRDefault="008D26B9" w:rsidP="00146703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>
        <w:rPr>
          <w:rFonts w:ascii="Verdana" w:eastAsiaTheme="minorEastAsia" w:hAnsi="Verdana"/>
          <w:sz w:val="24"/>
          <w:szCs w:val="24"/>
          <w:lang w:eastAsia="pl-PL"/>
        </w:rPr>
        <w:t xml:space="preserve">Operator realizujący zadanie zobowiązany jest do przesyłania danych sprawozdawczych za poprzedni miesiąc kalendarzowy na adres </w:t>
      </w:r>
      <w:hyperlink r:id="rId10" w:history="1">
        <w:r w:rsidRPr="00B0647C">
          <w:rPr>
            <w:rStyle w:val="Hipercze"/>
            <w:rFonts w:ascii="Verdana" w:eastAsiaTheme="minorEastAsia" w:hAnsi="Verdana"/>
            <w:sz w:val="24"/>
            <w:szCs w:val="24"/>
            <w:lang w:eastAsia="pl-PL"/>
          </w:rPr>
          <w:t>marta.przystajko@um.wroc.pl</w:t>
        </w:r>
      </w:hyperlink>
      <w:r>
        <w:rPr>
          <w:rFonts w:ascii="Verdana" w:eastAsiaTheme="minorEastAsia" w:hAnsi="Verdana"/>
          <w:sz w:val="24"/>
          <w:szCs w:val="24"/>
          <w:lang w:eastAsia="pl-PL"/>
        </w:rPr>
        <w:t xml:space="preserve"> w terminach do 15 dnia </w:t>
      </w:r>
      <w:r w:rsidR="00601391">
        <w:rPr>
          <w:rFonts w:ascii="Verdana" w:eastAsiaTheme="minorEastAsia" w:hAnsi="Verdana"/>
          <w:sz w:val="24"/>
          <w:szCs w:val="24"/>
          <w:lang w:eastAsia="pl-PL"/>
        </w:rPr>
        <w:t>następnego</w:t>
      </w:r>
      <w:r>
        <w:rPr>
          <w:rFonts w:ascii="Verdana" w:eastAsiaTheme="minorEastAsia" w:hAnsi="Verdana"/>
          <w:sz w:val="24"/>
          <w:szCs w:val="24"/>
          <w:lang w:eastAsia="pl-PL"/>
        </w:rPr>
        <w:t xml:space="preserve"> miesiąca</w:t>
      </w:r>
      <w:r w:rsidR="00601391">
        <w:rPr>
          <w:rFonts w:ascii="Verdana" w:eastAsiaTheme="minorEastAsia" w:hAnsi="Verdana"/>
          <w:sz w:val="24"/>
          <w:szCs w:val="24"/>
          <w:lang w:eastAsia="pl-PL"/>
        </w:rPr>
        <w:t>, zgodnie ze wzorem, który stanowi załącznik nr 1 do zaproszenia do składania ofert.</w:t>
      </w:r>
    </w:p>
    <w:p w14:paraId="6EC091F9" w14:textId="42279E2E" w:rsidR="00E204F4" w:rsidRPr="00E204F4" w:rsidRDefault="00E204F4" w:rsidP="00E204F4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69534FB4" w14:textId="17A15935" w:rsidR="00146703" w:rsidRPr="00627E58" w:rsidRDefault="00733EE7" w:rsidP="00627E58">
      <w:pPr>
        <w:pStyle w:val="Nagwek3"/>
        <w:spacing w:after="240"/>
        <w:rPr>
          <w:rFonts w:ascii="Verdana" w:hAnsi="Verdana"/>
          <w:b/>
          <w:color w:val="auto"/>
        </w:rPr>
      </w:pPr>
      <w:r w:rsidRPr="00627E58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7F526C" w:rsidRPr="00627E58">
        <w:rPr>
          <w:rFonts w:ascii="Verdana" w:hAnsi="Verdana"/>
          <w:b/>
          <w:color w:val="auto"/>
        </w:rPr>
        <w:t>:</w:t>
      </w:r>
      <w:r w:rsidRPr="00627E58">
        <w:rPr>
          <w:rFonts w:ascii="Verdana" w:hAnsi="Verdana"/>
          <w:b/>
          <w:color w:val="auto"/>
        </w:rPr>
        <w:t xml:space="preserve"> 300 000,00 zł </w:t>
      </w:r>
    </w:p>
    <w:p w14:paraId="76F68832" w14:textId="076A4DCC" w:rsidR="00CE62F5" w:rsidRPr="00627E58" w:rsidRDefault="00733EE7" w:rsidP="00627E58">
      <w:pPr>
        <w:pStyle w:val="Nagwek3"/>
        <w:rPr>
          <w:rFonts w:ascii="Verdana" w:hAnsi="Verdana"/>
          <w:b/>
          <w:bCs/>
          <w:color w:val="auto"/>
          <w:lang w:eastAsia="pl-PL"/>
        </w:rPr>
      </w:pPr>
      <w:r w:rsidRPr="00627E58">
        <w:rPr>
          <w:rFonts w:ascii="Verdana" w:hAnsi="Verdana"/>
          <w:b/>
          <w:color w:val="auto"/>
          <w:lang w:eastAsia="zh-CN"/>
        </w:rPr>
        <w:t>Koszty, które w szczególności będą mogły zostać sfinansowane ze środków UNICEF i GMINY WROCŁAW:</w:t>
      </w:r>
    </w:p>
    <w:p w14:paraId="098C93BD" w14:textId="7A9D9111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w</w:t>
      </w:r>
      <w:r w:rsidR="00733EE7" w:rsidRPr="000655C1">
        <w:rPr>
          <w:rFonts w:ascii="Verdana" w:hAnsi="Verdana"/>
          <w:sz w:val="24"/>
          <w:szCs w:val="24"/>
          <w:lang w:eastAsia="zh-CN"/>
        </w:rPr>
        <w:t>ynagrodzenie operatora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16831758" w14:textId="53813874" w:rsidR="00672907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 xml:space="preserve">wynagrodzenie </w:t>
      </w:r>
      <w:r w:rsidR="00A76F09" w:rsidRPr="000655C1">
        <w:rPr>
          <w:rFonts w:ascii="Verdana" w:hAnsi="Verdana"/>
          <w:sz w:val="24"/>
          <w:szCs w:val="24"/>
          <w:lang w:eastAsia="zh-CN"/>
        </w:rPr>
        <w:t>kadry opiekuńczej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05DDF3E4" w14:textId="01974003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o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rganizacja wyjść i wycieczek (koszt zakupu biletów wstępu do kina, teatru, na basen, zoo i inne, koszty </w:t>
      </w:r>
      <w:r w:rsidR="007A1A78" w:rsidRPr="000655C1">
        <w:rPr>
          <w:rFonts w:ascii="Verdana" w:hAnsi="Verdana"/>
          <w:sz w:val="24"/>
          <w:szCs w:val="24"/>
          <w:lang w:eastAsia="zh-CN"/>
        </w:rPr>
        <w:t xml:space="preserve">biletów </w:t>
      </w:r>
      <w:r w:rsidR="00733EE7" w:rsidRPr="000655C1">
        <w:rPr>
          <w:rFonts w:ascii="Verdana" w:hAnsi="Verdana"/>
          <w:sz w:val="24"/>
          <w:szCs w:val="24"/>
          <w:lang w:eastAsia="zh-CN"/>
        </w:rPr>
        <w:t>na tramwaj, pociąg, autobus</w:t>
      </w:r>
      <w:r w:rsidR="007A1A78" w:rsidRPr="000655C1">
        <w:rPr>
          <w:rFonts w:ascii="Verdana" w:hAnsi="Verdana"/>
          <w:sz w:val="24"/>
          <w:szCs w:val="24"/>
          <w:lang w:eastAsia="zh-CN"/>
        </w:rPr>
        <w:t xml:space="preserve"> i inne</w:t>
      </w:r>
      <w:r w:rsidR="00733EE7" w:rsidRPr="000655C1">
        <w:rPr>
          <w:rFonts w:ascii="Verdana" w:hAnsi="Verdana"/>
          <w:sz w:val="24"/>
          <w:szCs w:val="24"/>
          <w:lang w:eastAsia="zh-CN"/>
        </w:rPr>
        <w:t>)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1ACBAFA6" w14:textId="22CC4E16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k</w:t>
      </w:r>
      <w:r w:rsidR="00733EE7" w:rsidRPr="000655C1">
        <w:rPr>
          <w:rFonts w:ascii="Verdana" w:hAnsi="Verdana"/>
          <w:sz w:val="24"/>
          <w:szCs w:val="24"/>
          <w:lang w:eastAsia="zh-CN"/>
        </w:rPr>
        <w:t>oszty rzeczowe niezbędne do realizacji zadania (zakup i uzupełnienie materiałów papierniczych, technicznych, pomoc</w:t>
      </w:r>
      <w:r w:rsidR="007A1A78" w:rsidRPr="000655C1">
        <w:rPr>
          <w:rFonts w:ascii="Verdana" w:hAnsi="Verdana"/>
          <w:sz w:val="24"/>
          <w:szCs w:val="24"/>
          <w:lang w:eastAsia="zh-CN"/>
        </w:rPr>
        <w:t>y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plastyczn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733EE7" w:rsidRPr="000655C1">
        <w:rPr>
          <w:rFonts w:ascii="Verdana" w:hAnsi="Verdana"/>
          <w:sz w:val="24"/>
          <w:szCs w:val="24"/>
          <w:lang w:eastAsia="zh-CN"/>
        </w:rPr>
        <w:t>, muzyczn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733EE7" w:rsidRPr="000655C1">
        <w:rPr>
          <w:rFonts w:ascii="Verdana" w:hAnsi="Verdana"/>
          <w:sz w:val="24"/>
          <w:szCs w:val="24"/>
          <w:lang w:eastAsia="zh-CN"/>
        </w:rPr>
        <w:t>, sportow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 i inn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, </w:t>
      </w:r>
      <w:r w:rsidR="00733EE7" w:rsidRPr="000655C1">
        <w:rPr>
          <w:rFonts w:ascii="Verdana" w:hAnsi="Verdana"/>
          <w:sz w:val="24"/>
          <w:szCs w:val="24"/>
          <w:lang w:eastAsia="zh-CN"/>
        </w:rPr>
        <w:t>książki, drobne nagrody, upominki z okazji urodzin, materiały biurowe n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a </w:t>
      </w:r>
      <w:r w:rsidR="00733EE7" w:rsidRPr="000655C1">
        <w:rPr>
          <w:rFonts w:ascii="Verdana" w:hAnsi="Verdana"/>
          <w:sz w:val="24"/>
          <w:szCs w:val="24"/>
          <w:lang w:eastAsia="zh-CN"/>
        </w:rPr>
        <w:t>p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rzykład </w:t>
      </w:r>
      <w:r w:rsidR="00733EE7" w:rsidRPr="000655C1">
        <w:rPr>
          <w:rFonts w:ascii="Verdana" w:hAnsi="Verdana"/>
          <w:sz w:val="24"/>
          <w:szCs w:val="24"/>
          <w:lang w:eastAsia="zh-CN"/>
        </w:rPr>
        <w:t>papier ksero, tonery, długopisy, kleje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 i inne</w:t>
      </w:r>
      <w:r w:rsidR="00207858" w:rsidRPr="000655C1">
        <w:rPr>
          <w:rFonts w:ascii="Verdana" w:hAnsi="Verdana"/>
          <w:sz w:val="24"/>
          <w:szCs w:val="24"/>
          <w:lang w:eastAsia="zh-CN"/>
        </w:rPr>
        <w:t>)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336C4021" w14:textId="55ECA8AB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k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oszt zakupu artykułów spożywczych do codziennych </w:t>
      </w:r>
      <w:r w:rsidR="007A1A78" w:rsidRPr="000655C1">
        <w:rPr>
          <w:rFonts w:ascii="Verdana" w:hAnsi="Verdana"/>
          <w:sz w:val="24"/>
          <w:szCs w:val="24"/>
          <w:lang w:eastAsia="zh-CN"/>
        </w:rPr>
        <w:t>posi</w:t>
      </w:r>
      <w:r w:rsidR="000655C1">
        <w:rPr>
          <w:rFonts w:ascii="Verdana" w:hAnsi="Verdana"/>
          <w:sz w:val="24"/>
          <w:szCs w:val="24"/>
          <w:lang w:eastAsia="zh-CN"/>
        </w:rPr>
        <w:t>ł</w:t>
      </w:r>
      <w:r w:rsidR="007A1A78" w:rsidRPr="000655C1">
        <w:rPr>
          <w:rFonts w:ascii="Verdana" w:hAnsi="Verdana"/>
          <w:sz w:val="24"/>
          <w:szCs w:val="24"/>
          <w:lang w:eastAsia="zh-CN"/>
        </w:rPr>
        <w:t>ków</w:t>
      </w:r>
      <w:r w:rsidR="00733EE7" w:rsidRPr="000655C1">
        <w:rPr>
          <w:rFonts w:ascii="Verdana" w:hAnsi="Verdana"/>
          <w:sz w:val="24"/>
          <w:szCs w:val="24"/>
          <w:lang w:eastAsia="zh-CN"/>
        </w:rPr>
        <w:t>, koszty wyżywienia podczas wyjść i wycieczek poza ośrodek, koszty zakupu usług cateringowych</w:t>
      </w:r>
      <w:r w:rsidR="002717CB" w:rsidRPr="000655C1">
        <w:rPr>
          <w:rFonts w:ascii="Verdana" w:hAnsi="Verdana"/>
          <w:sz w:val="24"/>
          <w:szCs w:val="24"/>
          <w:lang w:eastAsia="zh-CN"/>
        </w:rPr>
        <w:t>,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n</w:t>
      </w:r>
      <w:r w:rsidR="00207858" w:rsidRPr="000655C1">
        <w:rPr>
          <w:rFonts w:ascii="Verdana" w:hAnsi="Verdana"/>
          <w:sz w:val="24"/>
          <w:szCs w:val="24"/>
          <w:lang w:eastAsia="zh-CN"/>
        </w:rPr>
        <w:t>a przykład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pizza, zupa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 i inne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6E56BDD8" w14:textId="0F0F22D1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k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oszty eksploatacji pomieszczeń </w:t>
      </w:r>
      <w:r w:rsidRPr="000655C1">
        <w:rPr>
          <w:rFonts w:ascii="Verdana" w:hAnsi="Verdana"/>
          <w:sz w:val="24"/>
          <w:szCs w:val="24"/>
          <w:lang w:eastAsia="zh-CN"/>
        </w:rPr>
        <w:t>miejsc opieki</w:t>
      </w:r>
      <w:r w:rsidR="007F526C">
        <w:rPr>
          <w:rFonts w:ascii="Verdana" w:hAnsi="Verdana"/>
          <w:sz w:val="24"/>
          <w:szCs w:val="24"/>
          <w:lang w:eastAsia="zh-CN"/>
        </w:rPr>
        <w:t xml:space="preserve"> na przykład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opłaty za media</w:t>
      </w:r>
      <w:r w:rsidR="00207858" w:rsidRPr="000655C1">
        <w:rPr>
          <w:rFonts w:ascii="Verdana" w:hAnsi="Verdana"/>
          <w:sz w:val="24"/>
          <w:szCs w:val="24"/>
          <w:lang w:eastAsia="zh-CN"/>
        </w:rPr>
        <w:t>.</w:t>
      </w:r>
    </w:p>
    <w:p w14:paraId="470EF33B" w14:textId="0F892081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lastRenderedPageBreak/>
        <w:t>u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trzymanie </w:t>
      </w:r>
      <w:r w:rsidR="002717CB" w:rsidRPr="000655C1">
        <w:rPr>
          <w:rFonts w:ascii="Verdana" w:hAnsi="Verdana"/>
          <w:sz w:val="24"/>
          <w:szCs w:val="24"/>
          <w:lang w:eastAsia="zh-CN"/>
        </w:rPr>
        <w:t xml:space="preserve">czystości 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pomieszczeń </w:t>
      </w:r>
      <w:r w:rsidRPr="000655C1">
        <w:rPr>
          <w:rFonts w:ascii="Verdana" w:hAnsi="Verdana"/>
          <w:sz w:val="24"/>
          <w:szCs w:val="24"/>
          <w:lang w:eastAsia="zh-CN"/>
        </w:rPr>
        <w:t>miejsc opieki</w:t>
      </w:r>
      <w:r w:rsidR="007F526C">
        <w:rPr>
          <w:rFonts w:ascii="Verdana" w:hAnsi="Verdana"/>
          <w:sz w:val="24"/>
          <w:szCs w:val="24"/>
          <w:lang w:eastAsia="zh-CN"/>
        </w:rPr>
        <w:t xml:space="preserve"> na przykład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wynagrodzenie osoby sprzątającej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  <w:r w:rsidR="002717CB" w:rsidRPr="000655C1">
        <w:rPr>
          <w:rFonts w:ascii="Verdana" w:hAnsi="Verdana"/>
          <w:sz w:val="24"/>
          <w:szCs w:val="24"/>
          <w:lang w:eastAsia="zh-CN"/>
        </w:rPr>
        <w:t xml:space="preserve"> </w:t>
      </w:r>
      <w:r w:rsidR="00EF0844" w:rsidRPr="000655C1">
        <w:rPr>
          <w:rFonts w:ascii="Verdana" w:hAnsi="Verdana"/>
          <w:sz w:val="24"/>
          <w:szCs w:val="24"/>
          <w:lang w:eastAsia="zh-CN"/>
        </w:rPr>
        <w:t>proporcjonalna część opłat za wywóz śmieci,</w:t>
      </w:r>
    </w:p>
    <w:p w14:paraId="2D899D6A" w14:textId="43EEA64E" w:rsidR="00672907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obs</w:t>
      </w:r>
      <w:r w:rsidR="00733EE7" w:rsidRPr="000655C1">
        <w:rPr>
          <w:rFonts w:ascii="Verdana" w:hAnsi="Verdana"/>
          <w:sz w:val="24"/>
          <w:szCs w:val="24"/>
          <w:lang w:eastAsia="zh-CN"/>
        </w:rPr>
        <w:t>ługa księgowa</w:t>
      </w:r>
      <w:r w:rsidR="00280A6E" w:rsidRPr="000655C1">
        <w:rPr>
          <w:rFonts w:ascii="Verdana" w:hAnsi="Verdana"/>
          <w:sz w:val="24"/>
          <w:szCs w:val="24"/>
          <w:lang w:eastAsia="zh-CN"/>
        </w:rPr>
        <w:t xml:space="preserve"> i kadrowa.</w:t>
      </w:r>
    </w:p>
    <w:p w14:paraId="77E7CD56" w14:textId="77777777" w:rsidR="00672907" w:rsidRPr="00627E58" w:rsidRDefault="00733EE7" w:rsidP="00627E58">
      <w:pPr>
        <w:pStyle w:val="Nagwek3"/>
        <w:rPr>
          <w:rFonts w:ascii="Verdana" w:hAnsi="Verdana"/>
          <w:b/>
          <w:color w:val="auto"/>
          <w:lang w:eastAsia="zh-CN"/>
        </w:rPr>
      </w:pPr>
      <w:r w:rsidRPr="00627E58">
        <w:rPr>
          <w:rFonts w:ascii="Verdana" w:hAnsi="Verdana"/>
          <w:b/>
          <w:color w:val="auto"/>
          <w:lang w:eastAsia="zh-CN"/>
        </w:rPr>
        <w:t>Koszty, które w szczególności nie będą mogły zostać sfinansowane ze środków UNICEF i GMINY WROCŁAW:</w:t>
      </w:r>
    </w:p>
    <w:p w14:paraId="1602C6C5" w14:textId="3D154DC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z</w:t>
      </w:r>
      <w:r w:rsidR="00733EE7" w:rsidRPr="000655C1">
        <w:rPr>
          <w:rFonts w:ascii="Verdana" w:hAnsi="Verdana"/>
          <w:sz w:val="24"/>
          <w:szCs w:val="24"/>
          <w:lang w:eastAsia="pl-PL"/>
        </w:rPr>
        <w:t>akup gruntów, budowa bądź zakup budynków lub lokali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6155193" w14:textId="323763E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z</w:t>
      </w:r>
      <w:r w:rsidR="00733EE7" w:rsidRPr="000655C1">
        <w:rPr>
          <w:rFonts w:ascii="Verdana" w:hAnsi="Verdana"/>
          <w:sz w:val="24"/>
          <w:szCs w:val="24"/>
          <w:lang w:eastAsia="pl-PL"/>
        </w:rPr>
        <w:t>akupy i wydatki inwestycyjne, remonty i adaptacja pomieszczeń niebędących własnością Gminy Wrocław – nie dotyczy zadań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inwestycyjnych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D3E4DAF" w14:textId="13A840B1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o</w:t>
      </w:r>
      <w:r w:rsidR="00733EE7" w:rsidRPr="000655C1">
        <w:rPr>
          <w:rFonts w:ascii="Verdana" w:hAnsi="Verdana"/>
          <w:sz w:val="24"/>
          <w:szCs w:val="24"/>
          <w:lang w:eastAsia="pl-PL"/>
        </w:rPr>
        <w:t>dpisy amortyzacyjne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FDE3E5B" w14:textId="5711DE3D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r</w:t>
      </w:r>
      <w:r w:rsidR="00733EE7" w:rsidRPr="000655C1">
        <w:rPr>
          <w:rFonts w:ascii="Verdana" w:hAnsi="Verdana"/>
          <w:sz w:val="24"/>
          <w:szCs w:val="24"/>
          <w:lang w:eastAsia="pl-PL"/>
        </w:rPr>
        <w:t>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412FD77" w14:textId="41135CF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p</w:t>
      </w:r>
      <w:r w:rsidR="00733EE7" w:rsidRPr="000655C1">
        <w:rPr>
          <w:rFonts w:ascii="Verdana" w:hAnsi="Verdana"/>
          <w:sz w:val="24"/>
          <w:szCs w:val="24"/>
          <w:lang w:eastAsia="pl-PL"/>
        </w:rPr>
        <w:t>rowadzenie działalności gospodarczej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87139A9" w14:textId="0FE0D969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t</w:t>
      </w:r>
      <w:r w:rsidR="00733EE7" w:rsidRPr="000655C1">
        <w:rPr>
          <w:rFonts w:ascii="Verdana" w:hAnsi="Verdana"/>
          <w:sz w:val="24"/>
          <w:szCs w:val="24"/>
          <w:lang w:eastAsia="pl-PL"/>
        </w:rPr>
        <w:t>worzenie funduszy kapitałowych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D4D2883" w14:textId="49C1263A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d</w:t>
      </w:r>
      <w:r w:rsidR="00733EE7" w:rsidRPr="000655C1">
        <w:rPr>
          <w:rFonts w:ascii="Verdana" w:hAnsi="Verdana"/>
          <w:sz w:val="24"/>
          <w:szCs w:val="24"/>
          <w:lang w:eastAsia="pl-PL"/>
        </w:rPr>
        <w:t>ziałania, których celem jest prowadzenie badań naukowych, analiz i studiów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122C9D1" w14:textId="2DC86DA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d</w:t>
      </w:r>
      <w:r w:rsidR="00733EE7" w:rsidRPr="000655C1">
        <w:rPr>
          <w:rFonts w:ascii="Verdana" w:hAnsi="Verdana"/>
          <w:sz w:val="24"/>
          <w:szCs w:val="24"/>
          <w:lang w:eastAsia="pl-PL"/>
        </w:rPr>
        <w:t>ziałania, których celem jest przyznawanie stypendiów dla osób prawnych lub fizycznych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742AEC4" w14:textId="77777777" w:rsidR="000655C1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d</w:t>
      </w:r>
      <w:r w:rsidR="00733EE7" w:rsidRPr="000655C1">
        <w:rPr>
          <w:rFonts w:ascii="Verdana" w:hAnsi="Verdana"/>
          <w:sz w:val="24"/>
          <w:szCs w:val="24"/>
          <w:lang w:eastAsia="pl-PL"/>
        </w:rPr>
        <w:t>otowanie przedsięwzięć, które są dofinansowywane z budżetu miasta lub jego funduszy celowych na podstawie przepisów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szczególnych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514FF4D" w14:textId="189A01C5" w:rsidR="00207858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  <w:tab w:val="left" w:pos="1276"/>
        </w:tabs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p</w:t>
      </w:r>
      <w:r w:rsidR="00207858" w:rsidRPr="000655C1">
        <w:rPr>
          <w:rFonts w:ascii="Verdana" w:hAnsi="Verdana"/>
          <w:sz w:val="24"/>
          <w:szCs w:val="24"/>
          <w:lang w:eastAsia="pl-PL"/>
        </w:rPr>
        <w:t>okrycie deficytu oraz refundacja kosztów zrealizowanych wcześniej przedsięwzięć, rezerwy na pokrycie przyszłych strat lub zobowiązań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6470BE6" w14:textId="2B2FE8E8" w:rsidR="00207858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p</w:t>
      </w:r>
      <w:r w:rsidR="00207858" w:rsidRPr="000655C1">
        <w:rPr>
          <w:rFonts w:ascii="Verdana" w:hAnsi="Verdana"/>
          <w:sz w:val="24"/>
          <w:szCs w:val="24"/>
          <w:lang w:eastAsia="pl-PL"/>
        </w:rPr>
        <w:t xml:space="preserve">odatek od towarów i usług (VAT) w </w:t>
      </w:r>
      <w:proofErr w:type="gramStart"/>
      <w:r w:rsidR="00207858" w:rsidRPr="000655C1">
        <w:rPr>
          <w:rFonts w:ascii="Verdana" w:hAnsi="Verdana"/>
          <w:sz w:val="24"/>
          <w:szCs w:val="24"/>
          <w:lang w:eastAsia="pl-PL"/>
        </w:rPr>
        <w:t>wysokości</w:t>
      </w:r>
      <w:proofErr w:type="gramEnd"/>
      <w:r w:rsidR="00207858" w:rsidRPr="000655C1">
        <w:rPr>
          <w:rFonts w:ascii="Verdana" w:hAnsi="Verdana"/>
          <w:sz w:val="24"/>
          <w:szCs w:val="24"/>
          <w:lang w:eastAsia="pl-PL"/>
        </w:rPr>
        <w:t xml:space="preserve"> której podatnikowi przysługuje prawo do obniżenia kwoty podatku należnego o kwotę podatku naliczonego oraz inne podatki </w:t>
      </w:r>
      <w:r w:rsidR="00207858" w:rsidRPr="000655C1">
        <w:rPr>
          <w:rFonts w:ascii="Verdana" w:hAnsi="Verdana" w:cs="Calibri,Bold"/>
          <w:bCs/>
          <w:sz w:val="24"/>
          <w:szCs w:val="24"/>
          <w:lang w:eastAsia="pl-PL"/>
        </w:rPr>
        <w:t xml:space="preserve">z wyłączeniem </w:t>
      </w:r>
      <w:r w:rsidR="00207858" w:rsidRPr="000655C1">
        <w:rPr>
          <w:rFonts w:ascii="Verdana" w:hAnsi="Verdana"/>
          <w:sz w:val="24"/>
          <w:szCs w:val="24"/>
          <w:lang w:eastAsia="pl-PL"/>
        </w:rPr>
        <w:t xml:space="preserve">podatku </w:t>
      </w:r>
      <w:r w:rsidR="00207858" w:rsidRPr="000655C1">
        <w:rPr>
          <w:rFonts w:ascii="Verdana" w:hAnsi="Verdana"/>
          <w:sz w:val="24"/>
          <w:szCs w:val="24"/>
          <w:lang w:eastAsia="pl-PL"/>
        </w:rPr>
        <w:lastRenderedPageBreak/>
        <w:t>dochodowego od osób fizycznych (PDOF) oraz opłat za wywóz nieczystości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583B4916" w14:textId="73ADF5EF" w:rsidR="00207858" w:rsidRPr="000655C1" w:rsidRDefault="00733EE7" w:rsidP="000655C1">
      <w:pPr>
        <w:pStyle w:val="Akapitzlist"/>
        <w:numPr>
          <w:ilvl w:val="0"/>
          <w:numId w:val="33"/>
        </w:numPr>
        <w:tabs>
          <w:tab w:val="left" w:pos="851"/>
          <w:tab w:val="left" w:pos="1134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płaty pocztowe i bankowe – nie dotyczy powierzenia realizacji zadania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Pr="000655C1">
        <w:rPr>
          <w:rFonts w:ascii="Verdana" w:hAnsi="Verdana"/>
          <w:sz w:val="24"/>
          <w:szCs w:val="24"/>
          <w:lang w:eastAsia="pl-PL"/>
        </w:rPr>
        <w:t>publicznego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0039850C" w14:textId="7422DF71" w:rsidR="00207858" w:rsidRPr="000655C1" w:rsidRDefault="007A1A78" w:rsidP="000655C1">
      <w:pPr>
        <w:pStyle w:val="Akapitzlist"/>
        <w:numPr>
          <w:ilvl w:val="0"/>
          <w:numId w:val="33"/>
        </w:numPr>
        <w:tabs>
          <w:tab w:val="left" w:pos="851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r</w:t>
      </w:r>
      <w:r w:rsidR="00733EE7" w:rsidRPr="000655C1">
        <w:rPr>
          <w:rFonts w:ascii="Verdana" w:hAnsi="Verdana"/>
          <w:sz w:val="24"/>
          <w:szCs w:val="24"/>
          <w:lang w:eastAsia="pl-PL"/>
        </w:rPr>
        <w:t>efinansowanie kosztów uzyskania odpisów KRS, zakupu pieczątek, wyrabiania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szyldów i innych kosztów o podobnym charakterze, które związane są z bieżącą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działalnością oferenta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EC2FD21" w14:textId="78E2F3C0" w:rsidR="00207858" w:rsidRPr="000655C1" w:rsidRDefault="007A1A78" w:rsidP="000655C1">
      <w:pPr>
        <w:pStyle w:val="Akapitzlist"/>
        <w:numPr>
          <w:ilvl w:val="0"/>
          <w:numId w:val="33"/>
        </w:numPr>
        <w:tabs>
          <w:tab w:val="left" w:pos="851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n</w:t>
      </w:r>
      <w:r w:rsidR="00733EE7" w:rsidRPr="000655C1">
        <w:rPr>
          <w:rFonts w:ascii="Verdana" w:hAnsi="Verdana"/>
          <w:sz w:val="24"/>
          <w:szCs w:val="24"/>
          <w:lang w:eastAsia="pl-PL"/>
        </w:rPr>
        <w:t>abywanie uprawnień i kwalifikacji związanych z wykonywanym zadaniem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publicznym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24B4754" w14:textId="5DB20B29" w:rsidR="00207858" w:rsidRPr="000655C1" w:rsidRDefault="00733EE7" w:rsidP="000655C1">
      <w:pPr>
        <w:pStyle w:val="Akapitzlist"/>
        <w:numPr>
          <w:ilvl w:val="0"/>
          <w:numId w:val="33"/>
        </w:numPr>
        <w:tabs>
          <w:tab w:val="left" w:pos="851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okrywanie z dotacji nagród i premii pieniężnych, innych form bonifikaty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Pr="000655C1">
        <w:rPr>
          <w:rFonts w:ascii="Verdana" w:hAnsi="Verdana"/>
          <w:sz w:val="24"/>
          <w:szCs w:val="24"/>
          <w:lang w:eastAsia="pl-PL"/>
        </w:rPr>
        <w:t>rzeczowej lub finansowej dla osób zajmujących się realizacją zadania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Pr="000655C1">
        <w:rPr>
          <w:rFonts w:ascii="Verdana" w:hAnsi="Verdana"/>
          <w:sz w:val="24"/>
          <w:szCs w:val="24"/>
          <w:lang w:eastAsia="pl-PL"/>
        </w:rPr>
        <w:t>publicznego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2A5C5129" w14:textId="4E49843F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dokumentowane paragonami, pokwitowaniami, dowodami</w:t>
      </w:r>
      <w:r w:rsid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sprzedaży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wewnętrznej, wewnętrznymi notami obciążeniowymi i</w:t>
      </w:r>
      <w:r w:rsidRPr="000655C1">
        <w:rPr>
          <w:rFonts w:ascii="Verdana" w:hAnsi="Verdana"/>
          <w:sz w:val="24"/>
          <w:szCs w:val="24"/>
          <w:lang w:eastAsia="pl-PL"/>
        </w:rPr>
        <w:t xml:space="preserve"> inne,</w:t>
      </w:r>
    </w:p>
    <w:p w14:paraId="558521F9" w14:textId="047A9558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ary, mandaty, odsetki od nieterminowo regulowanych zobowiązań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1566513" w14:textId="03E417A0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procesów sądowych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3CD1CCE7" w14:textId="027B4D0C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jednorazowych talerzy, sztućców, kubeczków, słomek z plastiku i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mieszadełek do napojów, które nie zostały wykonane z ekologicznych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materiałów, ulegających biodegradacji albo podlegających recyklingowi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A0092DF" w14:textId="476E07A2" w:rsidR="00733EE7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usług cateringowych, w których posiłki nie są podawane w</w:t>
      </w:r>
      <w:r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opakowaniach biodegradowalnych, wielokrotnego użytku lub</w:t>
      </w:r>
      <w:r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podlegających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recyklingowi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30F403E" w14:textId="5F311AC7" w:rsidR="00733EE7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plastikowych toreb, opakowań, reklamówek.</w:t>
      </w:r>
    </w:p>
    <w:p w14:paraId="4B204C16" w14:textId="77777777" w:rsidR="00733EE7" w:rsidRPr="00303A6F" w:rsidRDefault="00733EE7" w:rsidP="00627E58">
      <w:pPr>
        <w:pStyle w:val="Nagwek3"/>
        <w:rPr>
          <w:rFonts w:ascii="Verdana" w:hAnsi="Verdana"/>
          <w:b/>
          <w:color w:val="auto"/>
          <w:lang w:eastAsia="pl-PL"/>
        </w:rPr>
      </w:pPr>
      <w:r w:rsidRPr="00303A6F">
        <w:rPr>
          <w:rFonts w:ascii="Verdana" w:hAnsi="Verdana"/>
          <w:b/>
          <w:color w:val="auto"/>
          <w:lang w:eastAsia="pl-PL"/>
        </w:rPr>
        <w:t>Składanie ofert odbywa się w formie naboru ofert:</w:t>
      </w:r>
    </w:p>
    <w:p w14:paraId="3113BF5C" w14:textId="77777777" w:rsidR="00733EE7" w:rsidRPr="00733EE7" w:rsidRDefault="00733EE7" w:rsidP="00733EE7">
      <w:pPr>
        <w:numPr>
          <w:ilvl w:val="0"/>
          <w:numId w:val="3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Ofertę należy złożyć na formularzu, stanowiący załącznik nr 1 do zarządzenia 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w sprawie określenia trybu postępowania o udzielenie dotacji, sposobu jej rozliczania oraz sposobu kontroli wykonywania zadań wynikających z ustawy o pomocy obywatelom Ukrainy w związku z konfliktem zbrojnym na terytorium tego państwa, 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lastRenderedPageBreak/>
        <w:t>w zakresie określonym uchwałą Rady Miejskiej Wrocławia, z pominięciem otwartego konkursu ofert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 </w:t>
      </w:r>
      <w:r w:rsidRPr="00733EE7">
        <w:rPr>
          <w:rFonts w:ascii="Verdana" w:eastAsiaTheme="minorEastAsia" w:hAnsi="Verdana" w:cs="Arial"/>
          <w:lang w:eastAsia="pl-PL"/>
        </w:rPr>
        <w:t>(</w:t>
      </w:r>
      <w:hyperlink r:id="rId11" w:history="1">
        <w:r w:rsidRPr="00733EE7">
          <w:rPr>
            <w:rFonts w:ascii="Verdana" w:eastAsiaTheme="minorEastAsia" w:hAnsi="Verdana" w:cs="Arial"/>
            <w:color w:val="0563C1" w:themeColor="hyperlink"/>
            <w:u w:val="single"/>
            <w:lang w:eastAsia="pl-PL"/>
          </w:rPr>
          <w:t>Zarządzenie 7520/22</w:t>
        </w:r>
      </w:hyperlink>
      <w:r w:rsidRPr="00733EE7">
        <w:rPr>
          <w:rFonts w:eastAsiaTheme="minorEastAsia"/>
          <w:lang w:eastAsia="pl-PL"/>
        </w:rPr>
        <w:t>)</w:t>
      </w:r>
      <w:r w:rsidRPr="00733EE7">
        <w:rPr>
          <w:rFonts w:ascii="Verdana" w:eastAsiaTheme="minorEastAsia" w:hAnsi="Verdana" w:cs="Arial"/>
          <w:lang w:eastAsia="pl-PL"/>
        </w:rPr>
        <w:t>.</w:t>
      </w:r>
    </w:p>
    <w:p w14:paraId="5DA0FE51" w14:textId="77777777" w:rsidR="00733EE7" w:rsidRPr="00733EE7" w:rsidRDefault="00733EE7" w:rsidP="00733EE7">
      <w:pPr>
        <w:numPr>
          <w:ilvl w:val="0"/>
          <w:numId w:val="3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Oferent wnioskujący o przyznanie środków publicznych na realizację zadania publicznego przedstawia ofertę wykonania zadania gwarantującą wykonanie zadania w sposób efektywny, oszczędny i terminowy.</w:t>
      </w:r>
    </w:p>
    <w:p w14:paraId="044957B9" w14:textId="77777777" w:rsidR="00733EE7" w:rsidRPr="00733EE7" w:rsidRDefault="00733EE7" w:rsidP="00733EE7">
      <w:pPr>
        <w:numPr>
          <w:ilvl w:val="0"/>
          <w:numId w:val="3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W ramach niniejszego naboru jeden podmiot może złożyć jedną ofertę.</w:t>
      </w:r>
    </w:p>
    <w:p w14:paraId="0CB71613" w14:textId="77777777" w:rsidR="00733EE7" w:rsidRPr="00733EE7" w:rsidRDefault="00733EE7" w:rsidP="00935BAF">
      <w:pPr>
        <w:numPr>
          <w:ilvl w:val="0"/>
          <w:numId w:val="3"/>
        </w:numPr>
        <w:spacing w:after="20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Jednostka odpowiedzialna za przyjmowanie ofert: </w:t>
      </w:r>
      <w:r w:rsidRPr="00733EE7">
        <w:rPr>
          <w:rFonts w:ascii="Verdana" w:eastAsiaTheme="minorEastAsia" w:hAnsi="Verdana"/>
          <w:b/>
          <w:sz w:val="24"/>
          <w:szCs w:val="24"/>
          <w:lang w:eastAsia="pl-PL"/>
        </w:rPr>
        <w:t>Wydział Partycypacji Społecznej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>.</w:t>
      </w:r>
    </w:p>
    <w:p w14:paraId="66D67D6A" w14:textId="77777777" w:rsidR="00733EE7" w:rsidRPr="00FF0936" w:rsidRDefault="00733EE7" w:rsidP="00935BAF">
      <w:pPr>
        <w:keepNext/>
        <w:keepLines/>
        <w:spacing w:before="40" w:after="0" w:line="360" w:lineRule="auto"/>
        <w:outlineLvl w:val="3"/>
        <w:rPr>
          <w:rFonts w:ascii="Verdana" w:eastAsiaTheme="majorEastAsia" w:hAnsi="Verdana" w:cstheme="majorBidi"/>
          <w:b/>
          <w:iCs/>
          <w:sz w:val="24"/>
          <w:szCs w:val="24"/>
          <w:lang w:eastAsia="pl-PL"/>
        </w:rPr>
      </w:pPr>
      <w:r w:rsidRPr="00FF0936">
        <w:rPr>
          <w:rFonts w:ascii="Verdana" w:eastAsiaTheme="majorEastAsia" w:hAnsi="Verdana" w:cstheme="majorBidi"/>
          <w:b/>
          <w:iCs/>
          <w:sz w:val="24"/>
          <w:szCs w:val="24"/>
          <w:lang w:eastAsia="pl-PL"/>
        </w:rPr>
        <w:t>Do oferty należy załączyć:</w:t>
      </w:r>
    </w:p>
    <w:p w14:paraId="4D963348" w14:textId="77777777" w:rsidR="00733EE7" w:rsidRPr="00733EE7" w:rsidRDefault="00733EE7" w:rsidP="00935BAF">
      <w:pPr>
        <w:numPr>
          <w:ilvl w:val="0"/>
          <w:numId w:val="4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kopię aktualnego wyciągu z właściwego rejestru lub ewidencji, </w:t>
      </w:r>
    </w:p>
    <w:p w14:paraId="163A40F4" w14:textId="77777777" w:rsidR="00733EE7" w:rsidRPr="00733EE7" w:rsidRDefault="00733EE7" w:rsidP="00935BAF">
      <w:pPr>
        <w:numPr>
          <w:ilvl w:val="0"/>
          <w:numId w:val="4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b/>
          <w:sz w:val="24"/>
          <w:szCs w:val="24"/>
          <w:lang w:eastAsia="pl-PL"/>
        </w:rPr>
        <w:t>kserokopię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 </w:t>
      </w:r>
      <w:r w:rsidRPr="00733EE7">
        <w:rPr>
          <w:rFonts w:ascii="Verdana" w:eastAsia="Verdana" w:hAnsi="Verdana" w:cs="Verdana"/>
          <w:b/>
          <w:sz w:val="24"/>
          <w:szCs w:val="24"/>
          <w:lang w:eastAsia="pl-PL"/>
        </w:rPr>
        <w:t>umowy o prowadzenie rachunku bankowego lub wyciąg bankowy</w:t>
      </w:r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 z widocznymi danymi dotyczącymi właściciela wraz z numerem rachunku wskazanym w oświadczeniu. Jeśli wyciąg bankowy zawiera inne </w:t>
      </w:r>
      <w:proofErr w:type="gramStart"/>
      <w:r w:rsidRPr="00733EE7">
        <w:rPr>
          <w:rFonts w:ascii="Verdana" w:eastAsia="Verdana" w:hAnsi="Verdana" w:cs="Verdana"/>
          <w:sz w:val="24"/>
          <w:szCs w:val="24"/>
          <w:lang w:eastAsia="pl-PL"/>
        </w:rPr>
        <w:t>dane,</w:t>
      </w:r>
      <w:proofErr w:type="gramEnd"/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 niż wymagane powinny one być z</w:t>
      </w:r>
      <w:r w:rsidRPr="00733EE7">
        <w:rPr>
          <w:rFonts w:ascii="Verdana" w:eastAsiaTheme="minorEastAsia" w:hAnsi="Verdana"/>
          <w:spacing w:val="-2"/>
          <w:sz w:val="24"/>
          <w:szCs w:val="24"/>
          <w:lang w:eastAsia="pl-PL"/>
        </w:rPr>
        <w:t>anonimizowane,</w:t>
      </w:r>
    </w:p>
    <w:p w14:paraId="53DA846A" w14:textId="62F2FE6B" w:rsidR="00733EE7" w:rsidRPr="00733EE7" w:rsidRDefault="00733EE7" w:rsidP="00935BAF">
      <w:pPr>
        <w:numPr>
          <w:ilvl w:val="0"/>
          <w:numId w:val="4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oświadczenie (wzór dostępny jako załącznik nr 2 do w</w:t>
      </w:r>
      <w:r w:rsidR="00D026B4">
        <w:rPr>
          <w:rFonts w:ascii="Verdana" w:eastAsiaTheme="minorEastAsia" w:hAnsi="Verdana" w:cs="Arial"/>
          <w:sz w:val="24"/>
          <w:szCs w:val="24"/>
          <w:lang w:eastAsia="pl-PL"/>
        </w:rPr>
        <w:t>yżej wymienionego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 zarządzenia).</w:t>
      </w:r>
    </w:p>
    <w:p w14:paraId="0116C40F" w14:textId="77777777" w:rsidR="00733EE7" w:rsidRPr="00733EE7" w:rsidRDefault="00733EE7" w:rsidP="00733EE7">
      <w:pPr>
        <w:spacing w:before="100" w:beforeAutospacing="1" w:after="20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Oferta i oświadczenie muszą być podpisane przez osobę/osoby upoważnione do składania oświadczeń woli ze strony oferenta.</w:t>
      </w:r>
    </w:p>
    <w:p w14:paraId="616C15FD" w14:textId="5C93E86D" w:rsidR="00733EE7" w:rsidRPr="00733EE7" w:rsidRDefault="00733EE7" w:rsidP="00733EE7">
      <w:pPr>
        <w:spacing w:after="20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Oferty wraz z dokumentami należy składać </w:t>
      </w:r>
      <w:r w:rsidR="00083F1F">
        <w:rPr>
          <w:rFonts w:ascii="Verdana" w:eastAsiaTheme="minorEastAsia" w:hAnsi="Verdana"/>
          <w:sz w:val="24"/>
          <w:szCs w:val="24"/>
          <w:lang w:eastAsia="pl-PL"/>
        </w:rPr>
        <w:t xml:space="preserve">do dnia </w:t>
      </w:r>
      <w:r w:rsidR="00083F1F" w:rsidRPr="006E5305">
        <w:rPr>
          <w:rFonts w:ascii="Verdana" w:eastAsiaTheme="minorEastAsia" w:hAnsi="Verdana"/>
          <w:b/>
          <w:sz w:val="24"/>
          <w:szCs w:val="24"/>
          <w:lang w:eastAsia="pl-PL"/>
        </w:rPr>
        <w:t>29.08.2022 roku</w:t>
      </w:r>
      <w:r w:rsidR="00083F1F">
        <w:rPr>
          <w:rFonts w:ascii="Verdana" w:eastAsiaTheme="minorEastAsia" w:hAnsi="Verdana"/>
          <w:sz w:val="24"/>
          <w:szCs w:val="24"/>
          <w:lang w:eastAsia="pl-PL"/>
        </w:rPr>
        <w:t xml:space="preserve"> do godziny </w:t>
      </w:r>
      <w:r w:rsidR="00083F1F" w:rsidRPr="006E5305">
        <w:rPr>
          <w:rFonts w:ascii="Verdana" w:eastAsiaTheme="minorEastAsia" w:hAnsi="Verdana"/>
          <w:b/>
          <w:sz w:val="24"/>
          <w:szCs w:val="24"/>
          <w:lang w:eastAsia="pl-PL"/>
        </w:rPr>
        <w:t>12.00</w:t>
      </w:r>
      <w:r w:rsidR="00083F1F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w sekretariacie Wydziału Partycypacji Społecznej Urzędu Miejskiego Wrocławia, </w:t>
      </w:r>
      <w:r w:rsidRPr="00733EE7">
        <w:rPr>
          <w:rFonts w:ascii="Verdana" w:eastAsiaTheme="minorEastAsia" w:hAnsi="Verdana"/>
          <w:b/>
          <w:bCs/>
          <w:sz w:val="24"/>
          <w:szCs w:val="24"/>
          <w:lang w:eastAsia="pl-PL"/>
        </w:rPr>
        <w:t>50-032 Wrocław, ul. G. Zapolskiej 4, I piętro, pokój 120 (sekretariat)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. W przypadku braku możliwości wejścia do Urzędu Miejskiego Wrocławia, prosimy o kontakt do sekretariatu Wydziału Partycypacji Społecznej pod numerem 71 777 86 68. Pracownik odbierze od Państwa dokumenty. </w:t>
      </w:r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W przypadku przesłania oferty z dokumentami pocztą decyduje </w:t>
      </w:r>
      <w:r w:rsidRPr="00733EE7">
        <w:rPr>
          <w:rFonts w:ascii="Verdana" w:eastAsia="Verdana" w:hAnsi="Verdana" w:cs="Verdana"/>
          <w:b/>
          <w:sz w:val="24"/>
          <w:szCs w:val="24"/>
          <w:lang w:eastAsia="pl-PL"/>
        </w:rPr>
        <w:t>data jej wpływu do Wydziału Partycypacji Społecznej</w:t>
      </w:r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 Urzędu Miejskiego Wrocławia, a nie data stempla pocztowego. </w:t>
      </w:r>
    </w:p>
    <w:p w14:paraId="0A948100" w14:textId="77777777" w:rsidR="00733EE7" w:rsidRPr="00303A6F" w:rsidRDefault="00733EE7" w:rsidP="00303A6F">
      <w:pPr>
        <w:pStyle w:val="Nagwek3"/>
        <w:rPr>
          <w:rFonts w:ascii="Verdana" w:hAnsi="Verdana"/>
          <w:b/>
          <w:color w:val="auto"/>
          <w:lang w:eastAsia="pl-PL"/>
        </w:rPr>
      </w:pPr>
      <w:r w:rsidRPr="00303A6F">
        <w:rPr>
          <w:rFonts w:ascii="Verdana" w:hAnsi="Verdana"/>
          <w:b/>
          <w:color w:val="auto"/>
          <w:lang w:eastAsia="pl-PL"/>
        </w:rPr>
        <w:lastRenderedPageBreak/>
        <w:t>Wymogi formalne obejmują następujące elementy:</w:t>
      </w:r>
    </w:p>
    <w:p w14:paraId="7E25A620" w14:textId="77777777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złożenie oferty na formularzu wraz z oświadczeniem, w terminie, miejscu i formie określonej w zaproszeniu;</w:t>
      </w:r>
    </w:p>
    <w:p w14:paraId="0563249F" w14:textId="77777777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podpisanie oferty przez osoby upoważnione do składania oświadczeń woli w imieniu organizacji pozarządowej;</w:t>
      </w:r>
    </w:p>
    <w:p w14:paraId="47809924" w14:textId="77777777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wypełnienie właściwych miejsc i rubryk w ofercie;</w:t>
      </w:r>
    </w:p>
    <w:p w14:paraId="2B7FC874" w14:textId="77777777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złożenie wymaganych załączników obligatoryjnych dotyczących oferty i oferenta.</w:t>
      </w:r>
    </w:p>
    <w:p w14:paraId="6039E3D4" w14:textId="1AB0B095" w:rsidR="00733EE7" w:rsidRPr="00733EE7" w:rsidRDefault="00733EE7" w:rsidP="00733EE7">
      <w:pPr>
        <w:spacing w:before="100" w:beforeAutospacing="1" w:after="20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W przypadku spełnienia wymogów formalnych, w terminie do</w:t>
      </w:r>
      <w:r w:rsidR="007F526C">
        <w:rPr>
          <w:rFonts w:ascii="Verdana" w:eastAsiaTheme="minorEastAsia" w:hAnsi="Verdana" w:cs="Arial"/>
          <w:sz w:val="24"/>
          <w:szCs w:val="24"/>
          <w:lang w:eastAsia="pl-PL"/>
        </w:rPr>
        <w:t xml:space="preserve"> 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3 dni roboczych od zakończenia weryfikacji formalnej, Prezydent Wrocławia lub osoba przez niego upoważniona sporządza (w formie papierowej lub elektronicznej) ocenę merytoryczną oferty, biorąc w szczególności pod uwagę: </w:t>
      </w:r>
    </w:p>
    <w:p w14:paraId="27E6261E" w14:textId="77777777" w:rsidR="00733EE7" w:rsidRPr="00733EE7" w:rsidRDefault="00733EE7" w:rsidP="00733EE7">
      <w:pPr>
        <w:numPr>
          <w:ilvl w:val="0"/>
          <w:numId w:val="2"/>
        </w:numPr>
        <w:spacing w:after="20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stopień, w jakim wniosek zapewnia wykonanie zadania będącego przedmiotem zaproszenia do złożenia oferty, </w:t>
      </w:r>
    </w:p>
    <w:p w14:paraId="4351082B" w14:textId="77777777" w:rsidR="00733EE7" w:rsidRPr="00733EE7" w:rsidRDefault="00733EE7" w:rsidP="00733EE7">
      <w:pPr>
        <w:numPr>
          <w:ilvl w:val="0"/>
          <w:numId w:val="2"/>
        </w:numPr>
        <w:spacing w:after="20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zapewnienie wysokiej jakości wykonania danego zadania publicznego, </w:t>
      </w:r>
    </w:p>
    <w:p w14:paraId="16B3271A" w14:textId="77777777" w:rsidR="00733EE7" w:rsidRPr="00733EE7" w:rsidRDefault="00733EE7" w:rsidP="00733EE7">
      <w:pPr>
        <w:numPr>
          <w:ilvl w:val="0"/>
          <w:numId w:val="2"/>
        </w:numPr>
        <w:spacing w:after="20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środki na realizację zadania publicznego.</w:t>
      </w:r>
    </w:p>
    <w:p w14:paraId="71EFBCE0" w14:textId="77777777" w:rsidR="00733EE7" w:rsidRPr="00733EE7" w:rsidRDefault="00733EE7" w:rsidP="00733EE7">
      <w:pPr>
        <w:spacing w:after="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W przypadku dużej liczby ofert czas ten może ulec wydłużeniu. </w:t>
      </w:r>
    </w:p>
    <w:p w14:paraId="152DD291" w14:textId="77777777" w:rsidR="00733EE7" w:rsidRPr="00733EE7" w:rsidRDefault="00733EE7" w:rsidP="00733EE7">
      <w:pPr>
        <w:spacing w:after="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Dopuszcza się możliwość negocjacji z oferentem zakresu i kosztorysu realizacji zadania, co zostanie uwzględnione w zaktualizowanej ofercie.</w:t>
      </w:r>
    </w:p>
    <w:p w14:paraId="35DDAEB9" w14:textId="4198CEFF" w:rsidR="00935BAF" w:rsidRPr="00601391" w:rsidRDefault="00733EE7" w:rsidP="00FF0936">
      <w:pPr>
        <w:spacing w:after="20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Tryb obiegu dokumentów, podpisanie umowy przekazywania oraz zwrot środków, tryb sprawozdawczości określa 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>Zarządzenie nr 7520/22 Prezydenta Wrocławia z dnia 14 kwietnia 2022 r</w:t>
      </w:r>
      <w:r w:rsidR="009E149F">
        <w:rPr>
          <w:rFonts w:ascii="Verdana" w:eastAsiaTheme="minorEastAsia" w:hAnsi="Verdana" w:cstheme="minorHAnsi"/>
          <w:sz w:val="24"/>
          <w:szCs w:val="24"/>
          <w:lang w:eastAsia="pl-PL"/>
        </w:rPr>
        <w:t>oku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 xml:space="preserve"> </w:t>
      </w:r>
      <w:r w:rsidRPr="00733EE7">
        <w:rPr>
          <w:rFonts w:ascii="Verdana" w:eastAsiaTheme="minorEastAsia" w:hAnsi="Verdana" w:cstheme="minorHAnsi"/>
          <w:bCs/>
          <w:sz w:val="24"/>
          <w:szCs w:val="24"/>
          <w:lang w:eastAsia="pl-PL"/>
        </w:rPr>
        <w:t xml:space="preserve"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 pominięciem otwartego konkursu ofert </w:t>
      </w:r>
      <w:r w:rsidRPr="00733EE7">
        <w:rPr>
          <w:rFonts w:ascii="Verdana" w:eastAsiaTheme="minorEastAsia" w:hAnsi="Verdana" w:cs="Arial"/>
          <w:lang w:eastAsia="pl-PL"/>
        </w:rPr>
        <w:t>(</w:t>
      </w:r>
      <w:hyperlink r:id="rId12" w:history="1">
        <w:r w:rsidRPr="00733EE7">
          <w:rPr>
            <w:rFonts w:ascii="Verdana" w:eastAsiaTheme="minorEastAsia" w:hAnsi="Verdana" w:cs="Arial"/>
            <w:color w:val="0563C1" w:themeColor="hyperlink"/>
            <w:u w:val="single"/>
            <w:lang w:eastAsia="pl-PL"/>
          </w:rPr>
          <w:t>Zarządzenie 7520/22</w:t>
        </w:r>
      </w:hyperlink>
      <w:r w:rsidRPr="00733EE7">
        <w:rPr>
          <w:rFonts w:eastAsiaTheme="minorEastAsia"/>
          <w:lang w:eastAsia="pl-PL"/>
        </w:rPr>
        <w:t>)</w:t>
      </w:r>
      <w:r w:rsidRPr="00733EE7">
        <w:rPr>
          <w:rFonts w:ascii="Verdana" w:eastAsiaTheme="minorEastAsia" w:hAnsi="Verdana" w:cs="Arial"/>
          <w:lang w:eastAsia="pl-PL"/>
        </w:rPr>
        <w:t>.</w:t>
      </w:r>
    </w:p>
    <w:sectPr w:rsidR="00935BAF" w:rsidRPr="00601391" w:rsidSect="00CD7E58">
      <w:footerReference w:type="default" r:id="rId13"/>
      <w:pgSz w:w="11906" w:h="16838"/>
      <w:pgMar w:top="1417" w:right="1417" w:bottom="1417" w:left="1276" w:header="708" w:footer="4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8DD98" w16cex:dateUtc="2022-08-18T13:47:00Z"/>
  <w16cex:commentExtensible w16cex:durableId="26A8DDD2" w16cex:dateUtc="2022-08-18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8E479" w14:textId="77777777" w:rsidR="00512379" w:rsidRDefault="00512379" w:rsidP="00CD7E58">
      <w:pPr>
        <w:spacing w:after="0" w:line="240" w:lineRule="auto"/>
      </w:pPr>
      <w:r>
        <w:separator/>
      </w:r>
    </w:p>
  </w:endnote>
  <w:endnote w:type="continuationSeparator" w:id="0">
    <w:p w14:paraId="03DE08C3" w14:textId="77777777" w:rsidR="00512379" w:rsidRDefault="00512379" w:rsidP="00CD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22B21" w14:textId="343C8B39" w:rsidR="00CD7E58" w:rsidRDefault="00004ABA" w:rsidP="00004ABA">
    <w:pPr>
      <w:pStyle w:val="Stopka"/>
      <w:ind w:left="-567"/>
      <w:jc w:val="center"/>
    </w:pPr>
    <w:r>
      <w:rPr>
        <w:noProof/>
        <w:lang w:eastAsia="pl-PL"/>
      </w:rPr>
      <w:drawing>
        <wp:inline distT="0" distB="0" distL="0" distR="0" wp14:anchorId="7593E209" wp14:editId="6AFA2053">
          <wp:extent cx="2809035" cy="936345"/>
          <wp:effectExtent l="0" t="0" r="0" b="0"/>
          <wp:docPr id="1" name="Obraz 1" descr="koło wypełnione na niebiesko z napisem Unicef otoczone od góry paskiem w kolorze żółtym i od dołu w kolorze czerwonym&#10;niebieskie logo biało czarne z napisem Wrocław miasto spotka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178" cy="1006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D9D32" w14:textId="77777777" w:rsidR="00512379" w:rsidRDefault="00512379" w:rsidP="00CD7E58">
      <w:pPr>
        <w:spacing w:after="0" w:line="240" w:lineRule="auto"/>
      </w:pPr>
      <w:r>
        <w:separator/>
      </w:r>
    </w:p>
  </w:footnote>
  <w:footnote w:type="continuationSeparator" w:id="0">
    <w:p w14:paraId="66B14AB4" w14:textId="77777777" w:rsidR="00512379" w:rsidRDefault="00512379" w:rsidP="00CD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65BC"/>
    <w:multiLevelType w:val="hybridMultilevel"/>
    <w:tmpl w:val="E8EE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72E2"/>
    <w:multiLevelType w:val="hybridMultilevel"/>
    <w:tmpl w:val="418C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194A"/>
    <w:multiLevelType w:val="hybridMultilevel"/>
    <w:tmpl w:val="BC98B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7861"/>
    <w:multiLevelType w:val="hybridMultilevel"/>
    <w:tmpl w:val="CF6AA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25BDA"/>
    <w:multiLevelType w:val="hybridMultilevel"/>
    <w:tmpl w:val="FC6E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F7694"/>
    <w:multiLevelType w:val="hybridMultilevel"/>
    <w:tmpl w:val="A5E6F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C6DA0"/>
    <w:multiLevelType w:val="hybridMultilevel"/>
    <w:tmpl w:val="E5660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D3287"/>
    <w:multiLevelType w:val="hybridMultilevel"/>
    <w:tmpl w:val="B846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F3BA3"/>
    <w:multiLevelType w:val="hybridMultilevel"/>
    <w:tmpl w:val="2634D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7DEA"/>
    <w:multiLevelType w:val="hybridMultilevel"/>
    <w:tmpl w:val="88603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F25B8"/>
    <w:multiLevelType w:val="hybridMultilevel"/>
    <w:tmpl w:val="635AC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D0B78"/>
    <w:multiLevelType w:val="hybridMultilevel"/>
    <w:tmpl w:val="36108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20F0"/>
    <w:multiLevelType w:val="hybridMultilevel"/>
    <w:tmpl w:val="A23A3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500FC"/>
    <w:multiLevelType w:val="hybridMultilevel"/>
    <w:tmpl w:val="EF760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118A"/>
    <w:multiLevelType w:val="hybridMultilevel"/>
    <w:tmpl w:val="1B562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76D3A"/>
    <w:multiLevelType w:val="hybridMultilevel"/>
    <w:tmpl w:val="4762E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33C40"/>
    <w:multiLevelType w:val="hybridMultilevel"/>
    <w:tmpl w:val="3A66E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E2366"/>
    <w:multiLevelType w:val="hybridMultilevel"/>
    <w:tmpl w:val="5E7646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E1C3E"/>
    <w:multiLevelType w:val="hybridMultilevel"/>
    <w:tmpl w:val="C324B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B4E13"/>
    <w:multiLevelType w:val="hybridMultilevel"/>
    <w:tmpl w:val="C56EB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7085F"/>
    <w:multiLevelType w:val="hybridMultilevel"/>
    <w:tmpl w:val="CB4E1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B0A83"/>
    <w:multiLevelType w:val="hybridMultilevel"/>
    <w:tmpl w:val="CA14F3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FFB11AF"/>
    <w:multiLevelType w:val="hybridMultilevel"/>
    <w:tmpl w:val="28104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2616D"/>
    <w:multiLevelType w:val="hybridMultilevel"/>
    <w:tmpl w:val="C0E0C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E051A"/>
    <w:multiLevelType w:val="hybridMultilevel"/>
    <w:tmpl w:val="DD9A1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02EE5"/>
    <w:multiLevelType w:val="hybridMultilevel"/>
    <w:tmpl w:val="9476E42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B94FD2"/>
    <w:multiLevelType w:val="hybridMultilevel"/>
    <w:tmpl w:val="EFFC1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35D19"/>
    <w:multiLevelType w:val="hybridMultilevel"/>
    <w:tmpl w:val="974A7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753B3"/>
    <w:multiLevelType w:val="hybridMultilevel"/>
    <w:tmpl w:val="8110C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4577"/>
    <w:multiLevelType w:val="hybridMultilevel"/>
    <w:tmpl w:val="6A747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0"/>
  </w:num>
  <w:num w:numId="4">
    <w:abstractNumId w:val="18"/>
  </w:num>
  <w:num w:numId="5">
    <w:abstractNumId w:val="25"/>
  </w:num>
  <w:num w:numId="6">
    <w:abstractNumId w:val="26"/>
  </w:num>
  <w:num w:numId="7">
    <w:abstractNumId w:val="13"/>
  </w:num>
  <w:num w:numId="8">
    <w:abstractNumId w:val="5"/>
  </w:num>
  <w:num w:numId="9">
    <w:abstractNumId w:val="1"/>
  </w:num>
  <w:num w:numId="10">
    <w:abstractNumId w:val="29"/>
  </w:num>
  <w:num w:numId="11">
    <w:abstractNumId w:val="32"/>
  </w:num>
  <w:num w:numId="12">
    <w:abstractNumId w:val="27"/>
  </w:num>
  <w:num w:numId="13">
    <w:abstractNumId w:val="7"/>
  </w:num>
  <w:num w:numId="14">
    <w:abstractNumId w:val="15"/>
  </w:num>
  <w:num w:numId="15">
    <w:abstractNumId w:val="31"/>
  </w:num>
  <w:num w:numId="16">
    <w:abstractNumId w:val="21"/>
  </w:num>
  <w:num w:numId="17">
    <w:abstractNumId w:val="24"/>
  </w:num>
  <w:num w:numId="18">
    <w:abstractNumId w:val="19"/>
  </w:num>
  <w:num w:numId="19">
    <w:abstractNumId w:val="28"/>
  </w:num>
  <w:num w:numId="20">
    <w:abstractNumId w:val="17"/>
  </w:num>
  <w:num w:numId="21">
    <w:abstractNumId w:val="8"/>
  </w:num>
  <w:num w:numId="22">
    <w:abstractNumId w:val="10"/>
  </w:num>
  <w:num w:numId="23">
    <w:abstractNumId w:val="23"/>
  </w:num>
  <w:num w:numId="24">
    <w:abstractNumId w:val="16"/>
  </w:num>
  <w:num w:numId="25">
    <w:abstractNumId w:val="3"/>
  </w:num>
  <w:num w:numId="26">
    <w:abstractNumId w:val="9"/>
  </w:num>
  <w:num w:numId="27">
    <w:abstractNumId w:val="11"/>
  </w:num>
  <w:num w:numId="28">
    <w:abstractNumId w:val="2"/>
  </w:num>
  <w:num w:numId="29">
    <w:abstractNumId w:val="14"/>
  </w:num>
  <w:num w:numId="30">
    <w:abstractNumId w:val="0"/>
  </w:num>
  <w:num w:numId="31">
    <w:abstractNumId w:val="6"/>
  </w:num>
  <w:num w:numId="32">
    <w:abstractNumId w:val="33"/>
  </w:num>
  <w:num w:numId="33">
    <w:abstractNumId w:val="1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58"/>
    <w:rsid w:val="00004ABA"/>
    <w:rsid w:val="00026A5B"/>
    <w:rsid w:val="000655C1"/>
    <w:rsid w:val="00083F1F"/>
    <w:rsid w:val="001009D3"/>
    <w:rsid w:val="00120E1A"/>
    <w:rsid w:val="00146703"/>
    <w:rsid w:val="001E4BD6"/>
    <w:rsid w:val="00207858"/>
    <w:rsid w:val="00236060"/>
    <w:rsid w:val="00260CE8"/>
    <w:rsid w:val="002717CB"/>
    <w:rsid w:val="00280A6E"/>
    <w:rsid w:val="002A59EC"/>
    <w:rsid w:val="002C0172"/>
    <w:rsid w:val="002F09F1"/>
    <w:rsid w:val="00303A6F"/>
    <w:rsid w:val="00317454"/>
    <w:rsid w:val="003A058A"/>
    <w:rsid w:val="003E1D6A"/>
    <w:rsid w:val="003F1352"/>
    <w:rsid w:val="00401901"/>
    <w:rsid w:val="00496DB5"/>
    <w:rsid w:val="004B6051"/>
    <w:rsid w:val="004D7CE0"/>
    <w:rsid w:val="004F6CB6"/>
    <w:rsid w:val="00512379"/>
    <w:rsid w:val="00514544"/>
    <w:rsid w:val="00525E64"/>
    <w:rsid w:val="005632C2"/>
    <w:rsid w:val="00590A49"/>
    <w:rsid w:val="005B28A6"/>
    <w:rsid w:val="005E1562"/>
    <w:rsid w:val="005F267B"/>
    <w:rsid w:val="00601391"/>
    <w:rsid w:val="00627E58"/>
    <w:rsid w:val="00670A44"/>
    <w:rsid w:val="00672907"/>
    <w:rsid w:val="006C60CB"/>
    <w:rsid w:val="006C74BD"/>
    <w:rsid w:val="006E5305"/>
    <w:rsid w:val="006E6BD4"/>
    <w:rsid w:val="006F1E8B"/>
    <w:rsid w:val="00733EE7"/>
    <w:rsid w:val="00793E38"/>
    <w:rsid w:val="007A1A78"/>
    <w:rsid w:val="007B1E62"/>
    <w:rsid w:val="007B2D1D"/>
    <w:rsid w:val="007F526C"/>
    <w:rsid w:val="008406F9"/>
    <w:rsid w:val="00880D55"/>
    <w:rsid w:val="008C4ED4"/>
    <w:rsid w:val="008D26B9"/>
    <w:rsid w:val="008D7E27"/>
    <w:rsid w:val="008E2934"/>
    <w:rsid w:val="00935BAF"/>
    <w:rsid w:val="009730C7"/>
    <w:rsid w:val="009A50E1"/>
    <w:rsid w:val="009E149F"/>
    <w:rsid w:val="009E1E9F"/>
    <w:rsid w:val="00A76F09"/>
    <w:rsid w:val="00A91A13"/>
    <w:rsid w:val="00AA26AA"/>
    <w:rsid w:val="00AC205D"/>
    <w:rsid w:val="00AE67E3"/>
    <w:rsid w:val="00B564F3"/>
    <w:rsid w:val="00B61823"/>
    <w:rsid w:val="00B81590"/>
    <w:rsid w:val="00BC5DD1"/>
    <w:rsid w:val="00BF73F3"/>
    <w:rsid w:val="00C0769D"/>
    <w:rsid w:val="00C96174"/>
    <w:rsid w:val="00CD5D1B"/>
    <w:rsid w:val="00CD7E58"/>
    <w:rsid w:val="00CE62F5"/>
    <w:rsid w:val="00D026B4"/>
    <w:rsid w:val="00D442CB"/>
    <w:rsid w:val="00D53E8E"/>
    <w:rsid w:val="00D60DA4"/>
    <w:rsid w:val="00D81448"/>
    <w:rsid w:val="00DD7906"/>
    <w:rsid w:val="00E204F4"/>
    <w:rsid w:val="00E55618"/>
    <w:rsid w:val="00EB5F5C"/>
    <w:rsid w:val="00ED2FC4"/>
    <w:rsid w:val="00EF0844"/>
    <w:rsid w:val="00F35B46"/>
    <w:rsid w:val="00F35BF3"/>
    <w:rsid w:val="00FF0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398C1"/>
  <w15:docId w15:val="{E611BE2A-E115-415D-9403-EE7F275C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5D1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7E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E58"/>
  </w:style>
  <w:style w:type="paragraph" w:styleId="Stopka">
    <w:name w:val="footer"/>
    <w:basedOn w:val="Normalny"/>
    <w:link w:val="StopkaZnak"/>
    <w:uiPriority w:val="99"/>
    <w:unhideWhenUsed/>
    <w:rsid w:val="00CD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E58"/>
  </w:style>
  <w:style w:type="paragraph" w:styleId="Tekstdymka">
    <w:name w:val="Balloon Text"/>
    <w:basedOn w:val="Normalny"/>
    <w:link w:val="TekstdymkaZnak"/>
    <w:uiPriority w:val="99"/>
    <w:semiHidden/>
    <w:unhideWhenUsed/>
    <w:rsid w:val="0059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A4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A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0A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0A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A4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F1352"/>
    <w:pPr>
      <w:ind w:left="720"/>
      <w:contextualSpacing/>
    </w:pPr>
  </w:style>
  <w:style w:type="paragraph" w:styleId="Poprawka">
    <w:name w:val="Revision"/>
    <w:hidden/>
    <w:uiPriority w:val="99"/>
    <w:semiHidden/>
    <w:rsid w:val="00525E6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6E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204F4"/>
    <w:pPr>
      <w:spacing w:after="0" w:line="240" w:lineRule="auto"/>
    </w:pPr>
  </w:style>
  <w:style w:type="paragraph" w:customStyle="1" w:styleId="Akapitzlist1">
    <w:name w:val="Akapit z listą1"/>
    <w:basedOn w:val="Normalny"/>
    <w:rsid w:val="00E204F4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D26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6B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27E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27E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64674/Zarz%C4%85dzenie-7520_22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64674/Zarz%C4%85dzenie-7520_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ta.przystajko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17A4-E2F6-4647-AD5F-004F4241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2029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Mariusz</dc:creator>
  <cp:lastModifiedBy>Krukar Marta</cp:lastModifiedBy>
  <cp:revision>6</cp:revision>
  <cp:lastPrinted>2022-08-23T09:48:00Z</cp:lastPrinted>
  <dcterms:created xsi:type="dcterms:W3CDTF">2022-08-23T09:48:00Z</dcterms:created>
  <dcterms:modified xsi:type="dcterms:W3CDTF">2022-08-23T10:09:00Z</dcterms:modified>
</cp:coreProperties>
</file>