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67" w:rsidRDefault="00DE3367" w:rsidP="00DE3367">
      <w:pPr>
        <w:tabs>
          <w:tab w:val="center" w:pos="1560"/>
        </w:tabs>
        <w:autoSpaceDE/>
        <w:spacing w:line="320" w:lineRule="atLeast"/>
        <w:jc w:val="both"/>
        <w:rPr>
          <w:rFonts w:eastAsia="MS Mincho"/>
          <w:bCs/>
          <w:sz w:val="22"/>
          <w:szCs w:val="22"/>
        </w:rPr>
      </w:pPr>
      <w:r>
        <w:rPr>
          <w:rFonts w:eastAsia="MS Mincho"/>
          <w:b/>
          <w:bCs/>
          <w:noProof/>
          <w:sz w:val="22"/>
          <w:szCs w:val="22"/>
        </w:rPr>
        <w:tab/>
      </w:r>
      <w:r w:rsidR="006709C0">
        <w:rPr>
          <w:rFonts w:eastAsia="MS Mincho"/>
          <w:b/>
          <w:noProof/>
          <w:sz w:val="22"/>
          <w:szCs w:val="22"/>
        </w:rPr>
        <w:drawing>
          <wp:inline distT="0" distB="0" distL="0" distR="0">
            <wp:extent cx="617855" cy="655955"/>
            <wp:effectExtent l="19050" t="0" r="0" b="0"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65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367" w:rsidRDefault="00DE3367" w:rsidP="00DE3367">
      <w:r>
        <w:rPr>
          <w:b/>
          <w:sz w:val="22"/>
          <w:szCs w:val="22"/>
        </w:rPr>
        <w:t xml:space="preserve">WOJEWODA DOLNOŚLĄSKI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DF373A">
        <w:rPr>
          <w:b/>
          <w:sz w:val="22"/>
          <w:szCs w:val="22"/>
        </w:rPr>
        <w:t xml:space="preserve"> </w:t>
      </w:r>
      <w:r>
        <w:t xml:space="preserve">Wrocław, dnia </w:t>
      </w:r>
      <w:r w:rsidR="00DF373A" w:rsidRPr="00DF373A">
        <w:rPr>
          <w:rStyle w:val="FontStyle12"/>
          <w:b w:val="0"/>
        </w:rPr>
        <w:t>2 sierpnia</w:t>
      </w:r>
      <w:r w:rsidR="00DF373A">
        <w:rPr>
          <w:rStyle w:val="FontStyle12"/>
        </w:rPr>
        <w:t xml:space="preserve"> </w:t>
      </w:r>
      <w:r>
        <w:t xml:space="preserve">2022 r. </w:t>
      </w:r>
    </w:p>
    <w:p w:rsidR="00DF373A" w:rsidRPr="00DF373A" w:rsidRDefault="00DF373A" w:rsidP="00DF373A">
      <w:pPr>
        <w:pStyle w:val="Style7"/>
        <w:widowControl/>
        <w:spacing w:line="240" w:lineRule="auto"/>
        <w:ind w:firstLine="0"/>
        <w:jc w:val="left"/>
        <w:rPr>
          <w:rStyle w:val="FontStyle12"/>
          <w:b w:val="0"/>
          <w:sz w:val="22"/>
          <w:szCs w:val="22"/>
        </w:rPr>
      </w:pPr>
      <w:r w:rsidRPr="00DF373A">
        <w:rPr>
          <w:rStyle w:val="FontStyle12"/>
          <w:b w:val="0"/>
          <w:sz w:val="22"/>
          <w:szCs w:val="22"/>
        </w:rPr>
        <w:t>IF-PP.746.42.2022.GM2</w:t>
      </w:r>
    </w:p>
    <w:p w:rsidR="00DE3367" w:rsidRDefault="00DE3367" w:rsidP="00DE3367"/>
    <w:p w:rsidR="00500C11" w:rsidRDefault="00500C11">
      <w:pPr>
        <w:pStyle w:val="Style4"/>
        <w:widowControl/>
        <w:spacing w:line="240" w:lineRule="exact"/>
        <w:ind w:left="1356"/>
        <w:jc w:val="both"/>
        <w:rPr>
          <w:sz w:val="20"/>
          <w:szCs w:val="20"/>
        </w:rPr>
      </w:pPr>
    </w:p>
    <w:p w:rsidR="00500C11" w:rsidRDefault="00500C11">
      <w:pPr>
        <w:pStyle w:val="Style4"/>
        <w:widowControl/>
        <w:spacing w:line="240" w:lineRule="exact"/>
        <w:ind w:left="1356"/>
        <w:jc w:val="both"/>
        <w:rPr>
          <w:sz w:val="20"/>
          <w:szCs w:val="20"/>
        </w:rPr>
      </w:pPr>
    </w:p>
    <w:p w:rsidR="00500C11" w:rsidRDefault="00500C11">
      <w:pPr>
        <w:pStyle w:val="Style4"/>
        <w:widowControl/>
        <w:spacing w:line="240" w:lineRule="exact"/>
        <w:ind w:left="1356"/>
        <w:jc w:val="both"/>
        <w:rPr>
          <w:sz w:val="20"/>
          <w:szCs w:val="20"/>
        </w:rPr>
      </w:pPr>
    </w:p>
    <w:p w:rsidR="00500C11" w:rsidRDefault="00500C11">
      <w:pPr>
        <w:pStyle w:val="Style4"/>
        <w:widowControl/>
        <w:spacing w:line="240" w:lineRule="exact"/>
        <w:ind w:left="1356"/>
        <w:jc w:val="both"/>
        <w:rPr>
          <w:sz w:val="20"/>
          <w:szCs w:val="20"/>
        </w:rPr>
      </w:pPr>
    </w:p>
    <w:p w:rsidR="00500C11" w:rsidRPr="00DE3367" w:rsidRDefault="006709C0">
      <w:pPr>
        <w:pStyle w:val="Style4"/>
        <w:widowControl/>
        <w:spacing w:before="67"/>
        <w:ind w:left="1356"/>
        <w:jc w:val="both"/>
        <w:rPr>
          <w:rStyle w:val="FontStyle12"/>
          <w:sz w:val="28"/>
          <w:szCs w:val="28"/>
        </w:rPr>
      </w:pPr>
      <w:r w:rsidRPr="00DE3367">
        <w:rPr>
          <w:rStyle w:val="FontStyle12"/>
          <w:sz w:val="28"/>
          <w:szCs w:val="28"/>
        </w:rPr>
        <w:t>OBWIESZCZENIE WOJEWODY DOLNOŚLĄSKIEGO</w:t>
      </w:r>
    </w:p>
    <w:p w:rsidR="00500C11" w:rsidRPr="00B631D5" w:rsidRDefault="00500C11">
      <w:pPr>
        <w:pStyle w:val="Style5"/>
        <w:widowControl/>
        <w:spacing w:line="240" w:lineRule="exact"/>
      </w:pPr>
    </w:p>
    <w:p w:rsidR="00B631D5" w:rsidRPr="00B631D5" w:rsidRDefault="00B631D5" w:rsidP="00B631D5">
      <w:pPr>
        <w:pStyle w:val="Style5"/>
        <w:widowControl/>
        <w:spacing w:before="50"/>
        <w:rPr>
          <w:rStyle w:val="FontStyle12"/>
          <w:b w:val="0"/>
          <w:sz w:val="22"/>
          <w:szCs w:val="22"/>
        </w:rPr>
      </w:pPr>
      <w:r w:rsidRPr="00B631D5">
        <w:rPr>
          <w:rStyle w:val="FontStyle12"/>
          <w:b w:val="0"/>
          <w:sz w:val="22"/>
          <w:szCs w:val="22"/>
        </w:rPr>
        <w:t xml:space="preserve">Na podstawie art. 49 ustawy z dnia 14 czerwca 1960 r. </w:t>
      </w:r>
      <w:r w:rsidRPr="00B631D5">
        <w:rPr>
          <w:rStyle w:val="FontStyle14"/>
          <w:i/>
        </w:rPr>
        <w:t xml:space="preserve">Kodeks postępowania </w:t>
      </w:r>
      <w:r>
        <w:rPr>
          <w:rStyle w:val="FontStyle14"/>
          <w:i/>
        </w:rPr>
        <w:br/>
      </w:r>
      <w:r w:rsidRPr="00B631D5">
        <w:rPr>
          <w:rStyle w:val="FontStyle14"/>
          <w:i/>
        </w:rPr>
        <w:t>administracyjnego</w:t>
      </w:r>
      <w:r w:rsidRPr="00B631D5">
        <w:rPr>
          <w:rStyle w:val="FontStyle14"/>
        </w:rPr>
        <w:t xml:space="preserve"> </w:t>
      </w:r>
      <w:r w:rsidRPr="00B631D5">
        <w:rPr>
          <w:rStyle w:val="FontStyle12"/>
          <w:b w:val="0"/>
          <w:sz w:val="22"/>
          <w:szCs w:val="22"/>
        </w:rPr>
        <w:t xml:space="preserve">(Dz. U. z 2021 r. poz. 735 ze zm.) zwanej dalej </w:t>
      </w:r>
      <w:r w:rsidRPr="00B631D5">
        <w:rPr>
          <w:rStyle w:val="FontStyle14"/>
        </w:rPr>
        <w:t xml:space="preserve">Kpa, </w:t>
      </w:r>
      <w:r w:rsidRPr="00B631D5">
        <w:rPr>
          <w:rStyle w:val="FontStyle12"/>
          <w:b w:val="0"/>
          <w:sz w:val="22"/>
          <w:szCs w:val="22"/>
        </w:rPr>
        <w:t xml:space="preserve">w związku z art. 53 </w:t>
      </w:r>
      <w:r>
        <w:rPr>
          <w:rStyle w:val="FontStyle12"/>
          <w:b w:val="0"/>
          <w:sz w:val="22"/>
          <w:szCs w:val="22"/>
        </w:rPr>
        <w:br/>
      </w:r>
      <w:r w:rsidRPr="00B631D5">
        <w:rPr>
          <w:rStyle w:val="FontStyle12"/>
          <w:b w:val="0"/>
          <w:sz w:val="22"/>
          <w:szCs w:val="22"/>
        </w:rPr>
        <w:t xml:space="preserve">ust. 1 ustawy z dnia 27 marca 2003 r. </w:t>
      </w:r>
      <w:r w:rsidRPr="00B631D5">
        <w:rPr>
          <w:rStyle w:val="FontStyle14"/>
          <w:i/>
        </w:rPr>
        <w:t>o planowaniu i zagospodarowaniu przestrzennym</w:t>
      </w:r>
      <w:r>
        <w:rPr>
          <w:rStyle w:val="FontStyle14"/>
        </w:rPr>
        <w:br/>
      </w:r>
      <w:r w:rsidRPr="00B631D5">
        <w:rPr>
          <w:rStyle w:val="FontStyle12"/>
          <w:b w:val="0"/>
          <w:sz w:val="22"/>
          <w:szCs w:val="22"/>
        </w:rPr>
        <w:t>(Dz. U. z 2022 r. poz. 503)</w:t>
      </w:r>
    </w:p>
    <w:p w:rsidR="00B631D5" w:rsidRPr="00B631D5" w:rsidRDefault="00B631D5" w:rsidP="00B631D5">
      <w:pPr>
        <w:pStyle w:val="Style6"/>
        <w:widowControl/>
        <w:spacing w:before="14"/>
        <w:ind w:right="7"/>
        <w:jc w:val="center"/>
        <w:rPr>
          <w:rStyle w:val="FontStyle11"/>
          <w:sz w:val="28"/>
          <w:szCs w:val="28"/>
        </w:rPr>
      </w:pPr>
      <w:r w:rsidRPr="00B631D5">
        <w:rPr>
          <w:rStyle w:val="FontStyle11"/>
          <w:sz w:val="28"/>
          <w:szCs w:val="28"/>
        </w:rPr>
        <w:t>zawiadamiam,</w:t>
      </w:r>
    </w:p>
    <w:p w:rsidR="00B631D5" w:rsidRPr="00B631D5" w:rsidRDefault="00B631D5" w:rsidP="00B631D5">
      <w:pPr>
        <w:pStyle w:val="Style7"/>
        <w:widowControl/>
        <w:spacing w:line="240" w:lineRule="exact"/>
        <w:ind w:right="2"/>
        <w:rPr>
          <w:sz w:val="22"/>
          <w:szCs w:val="22"/>
        </w:rPr>
      </w:pPr>
    </w:p>
    <w:p w:rsidR="00B631D5" w:rsidRPr="00B631D5" w:rsidRDefault="00B631D5" w:rsidP="00B631D5">
      <w:pPr>
        <w:pStyle w:val="Style7"/>
        <w:widowControl/>
        <w:spacing w:before="86"/>
        <w:ind w:right="2" w:firstLine="0"/>
        <w:rPr>
          <w:rStyle w:val="FontStyle12"/>
          <w:b w:val="0"/>
          <w:sz w:val="22"/>
          <w:szCs w:val="22"/>
        </w:rPr>
      </w:pPr>
      <w:r w:rsidRPr="00B631D5">
        <w:rPr>
          <w:rStyle w:val="FontStyle12"/>
          <w:b w:val="0"/>
          <w:sz w:val="22"/>
          <w:szCs w:val="22"/>
        </w:rPr>
        <w:t xml:space="preserve">o wszczęciu postępowania administracyjnego na wniosek z dnia 29 lipca 2022 r. (data wpływu: 29.07.2022 r.), złożony przez </w:t>
      </w:r>
      <w:proofErr w:type="spellStart"/>
      <w:r w:rsidRPr="00B631D5">
        <w:rPr>
          <w:rStyle w:val="FontStyle12"/>
          <w:b w:val="0"/>
          <w:sz w:val="22"/>
          <w:szCs w:val="22"/>
        </w:rPr>
        <w:t>TAURON</w:t>
      </w:r>
      <w:proofErr w:type="spellEnd"/>
      <w:r w:rsidRPr="00B631D5">
        <w:rPr>
          <w:rStyle w:val="FontStyle12"/>
          <w:b w:val="0"/>
          <w:sz w:val="22"/>
          <w:szCs w:val="22"/>
        </w:rPr>
        <w:t xml:space="preserve"> Dystrybucja </w:t>
      </w:r>
      <w:proofErr w:type="spellStart"/>
      <w:r w:rsidRPr="00B631D5">
        <w:rPr>
          <w:rStyle w:val="FontStyle12"/>
          <w:b w:val="0"/>
          <w:sz w:val="22"/>
          <w:szCs w:val="22"/>
        </w:rPr>
        <w:t>S.A</w:t>
      </w:r>
      <w:proofErr w:type="spellEnd"/>
      <w:r w:rsidRPr="00B631D5">
        <w:rPr>
          <w:rStyle w:val="FontStyle12"/>
          <w:b w:val="0"/>
          <w:sz w:val="22"/>
          <w:szCs w:val="22"/>
        </w:rPr>
        <w:t xml:space="preserve">. z siedzibą w Krakowie, działającą przez pełnomocnika Pana Piotra Rogozińskiego, w sprawie wydania decyzji o ustaleniu lokalizacji </w:t>
      </w:r>
      <w:r>
        <w:rPr>
          <w:rStyle w:val="FontStyle12"/>
          <w:b w:val="0"/>
          <w:sz w:val="22"/>
          <w:szCs w:val="22"/>
        </w:rPr>
        <w:br/>
      </w:r>
      <w:r w:rsidRPr="00B631D5">
        <w:rPr>
          <w:rStyle w:val="FontStyle12"/>
          <w:b w:val="0"/>
          <w:sz w:val="22"/>
          <w:szCs w:val="22"/>
        </w:rPr>
        <w:t xml:space="preserve">inwestycji celu publicznego, dla inwestycji polegającej na: </w:t>
      </w:r>
      <w:r w:rsidRPr="00B631D5">
        <w:rPr>
          <w:rStyle w:val="FontStyle13"/>
          <w:b/>
          <w:i w:val="0"/>
        </w:rPr>
        <w:t xml:space="preserve">budowie linii kablowej </w:t>
      </w:r>
      <w:r w:rsidRPr="00B631D5">
        <w:rPr>
          <w:rStyle w:val="FontStyle12"/>
          <w:sz w:val="22"/>
          <w:szCs w:val="22"/>
        </w:rPr>
        <w:t>SN</w:t>
      </w:r>
      <w:r w:rsidRPr="00B631D5">
        <w:rPr>
          <w:rStyle w:val="FontStyle12"/>
          <w:b w:val="0"/>
          <w:sz w:val="22"/>
          <w:szCs w:val="22"/>
        </w:rPr>
        <w:t xml:space="preserve">, </w:t>
      </w:r>
      <w:r>
        <w:rPr>
          <w:rStyle w:val="FontStyle12"/>
          <w:b w:val="0"/>
          <w:sz w:val="22"/>
          <w:szCs w:val="22"/>
        </w:rPr>
        <w:br/>
      </w:r>
      <w:r w:rsidRPr="00B631D5">
        <w:rPr>
          <w:rStyle w:val="FontStyle12"/>
          <w:b w:val="0"/>
          <w:sz w:val="22"/>
          <w:szCs w:val="22"/>
        </w:rPr>
        <w:t xml:space="preserve">lokalizowanej na terenie nieruchomości stanowiącej działkę nr 3 AM-6 obręb 0030 Jerzmanowo, jednostka ewidencyjna 026401_1 m. Wrocław, województwo dolnośląskie, zamieszczoną </w:t>
      </w:r>
      <w:r>
        <w:rPr>
          <w:rStyle w:val="FontStyle12"/>
          <w:b w:val="0"/>
          <w:sz w:val="22"/>
          <w:szCs w:val="22"/>
        </w:rPr>
        <w:br/>
      </w:r>
      <w:r w:rsidRPr="00B631D5">
        <w:rPr>
          <w:rStyle w:val="FontStyle12"/>
          <w:b w:val="0"/>
          <w:sz w:val="22"/>
          <w:szCs w:val="22"/>
        </w:rPr>
        <w:t xml:space="preserve">w załączniku do Decyzji nr 14 Ministra Infrastruktury z dnia 18 września 2020 r. w </w:t>
      </w:r>
      <w:r w:rsidRPr="00B631D5">
        <w:rPr>
          <w:rStyle w:val="FontStyle14"/>
          <w:i/>
        </w:rPr>
        <w:t xml:space="preserve">sprawie </w:t>
      </w:r>
      <w:r>
        <w:rPr>
          <w:rStyle w:val="FontStyle14"/>
          <w:i/>
        </w:rPr>
        <w:br/>
      </w:r>
      <w:r w:rsidRPr="00B631D5">
        <w:rPr>
          <w:rStyle w:val="FontStyle14"/>
          <w:i/>
        </w:rPr>
        <w:t>ustalenia terenów, przez które przebiegają linie kolejowe, jako terenów zamkniętych</w:t>
      </w:r>
      <w:r w:rsidRPr="00B631D5">
        <w:rPr>
          <w:rStyle w:val="FontStyle14"/>
        </w:rPr>
        <w:t xml:space="preserve"> </w:t>
      </w:r>
      <w:r w:rsidRPr="00B631D5">
        <w:rPr>
          <w:rStyle w:val="FontStyle12"/>
          <w:b w:val="0"/>
          <w:sz w:val="22"/>
          <w:szCs w:val="22"/>
        </w:rPr>
        <w:t xml:space="preserve">(Dz. Urz. MI </w:t>
      </w:r>
      <w:r>
        <w:rPr>
          <w:rStyle w:val="FontStyle12"/>
          <w:b w:val="0"/>
          <w:sz w:val="22"/>
          <w:szCs w:val="22"/>
        </w:rPr>
        <w:br/>
      </w:r>
      <w:r w:rsidRPr="00B631D5">
        <w:rPr>
          <w:rStyle w:val="FontStyle12"/>
          <w:b w:val="0"/>
          <w:sz w:val="22"/>
          <w:szCs w:val="22"/>
        </w:rPr>
        <w:t>z 2020 r. poz. 38 ze zm.) pod pozycją 1377.</w:t>
      </w:r>
    </w:p>
    <w:p w:rsidR="00B631D5" w:rsidRPr="00B631D5" w:rsidRDefault="00B631D5" w:rsidP="00B631D5">
      <w:pPr>
        <w:pStyle w:val="Style5"/>
        <w:widowControl/>
        <w:spacing w:before="226" w:line="276" w:lineRule="exact"/>
        <w:ind w:firstLine="650"/>
        <w:rPr>
          <w:rStyle w:val="FontStyle12"/>
          <w:b w:val="0"/>
          <w:sz w:val="22"/>
          <w:szCs w:val="22"/>
        </w:rPr>
      </w:pPr>
      <w:r w:rsidRPr="00B631D5">
        <w:rPr>
          <w:rStyle w:val="FontStyle12"/>
          <w:b w:val="0"/>
          <w:sz w:val="22"/>
          <w:szCs w:val="22"/>
        </w:rPr>
        <w:t xml:space="preserve">Strony postępowania mają prawo do czynnego w nim udziału, przeglądania akt sprawy </w:t>
      </w:r>
      <w:r>
        <w:rPr>
          <w:rStyle w:val="FontStyle12"/>
          <w:b w:val="0"/>
          <w:sz w:val="22"/>
          <w:szCs w:val="22"/>
        </w:rPr>
        <w:br/>
      </w:r>
      <w:r w:rsidRPr="00B631D5">
        <w:rPr>
          <w:rStyle w:val="FontStyle12"/>
          <w:b w:val="0"/>
          <w:sz w:val="22"/>
          <w:szCs w:val="22"/>
        </w:rPr>
        <w:t xml:space="preserve">oraz składania wniosków i uwag w siedzibie Dolnośląskiego Urzędu Wojewódzkiego </w:t>
      </w:r>
      <w:r>
        <w:rPr>
          <w:rStyle w:val="FontStyle12"/>
          <w:b w:val="0"/>
          <w:sz w:val="22"/>
          <w:szCs w:val="22"/>
        </w:rPr>
        <w:br/>
      </w:r>
      <w:r w:rsidRPr="00B631D5">
        <w:rPr>
          <w:rStyle w:val="FontStyle12"/>
          <w:b w:val="0"/>
          <w:sz w:val="22"/>
          <w:szCs w:val="22"/>
        </w:rPr>
        <w:t xml:space="preserve">we Wrocławiu, Wydział Infrastruktury, Plac Powstańców Warszawy 1, w pokoju 2104, </w:t>
      </w:r>
      <w:r>
        <w:rPr>
          <w:rStyle w:val="FontStyle12"/>
          <w:b w:val="0"/>
          <w:sz w:val="22"/>
          <w:szCs w:val="22"/>
        </w:rPr>
        <w:br/>
      </w:r>
      <w:r w:rsidRPr="00B631D5">
        <w:rPr>
          <w:rStyle w:val="FontStyle12"/>
          <w:b w:val="0"/>
          <w:sz w:val="22"/>
          <w:szCs w:val="22"/>
        </w:rPr>
        <w:t>po wcześniejszym uzgodnieniu telefonicznym daty i godziny przyjęcia (tel. 71 340-65-03).</w:t>
      </w:r>
    </w:p>
    <w:p w:rsidR="00B631D5" w:rsidRPr="00B631D5" w:rsidRDefault="00B631D5" w:rsidP="00B631D5">
      <w:pPr>
        <w:pStyle w:val="Style5"/>
        <w:widowControl/>
        <w:spacing w:line="240" w:lineRule="exact"/>
        <w:ind w:firstLine="694"/>
        <w:rPr>
          <w:sz w:val="22"/>
          <w:szCs w:val="22"/>
        </w:rPr>
      </w:pPr>
    </w:p>
    <w:p w:rsidR="00B631D5" w:rsidRPr="00B631D5" w:rsidRDefault="00B631D5" w:rsidP="00B631D5">
      <w:pPr>
        <w:pStyle w:val="Style5"/>
        <w:widowControl/>
        <w:spacing w:before="36" w:line="276" w:lineRule="exact"/>
        <w:ind w:firstLine="694"/>
        <w:rPr>
          <w:rStyle w:val="FontStyle12"/>
          <w:b w:val="0"/>
          <w:sz w:val="22"/>
          <w:szCs w:val="22"/>
        </w:rPr>
      </w:pPr>
      <w:r w:rsidRPr="00B631D5">
        <w:rPr>
          <w:rStyle w:val="FontStyle12"/>
          <w:b w:val="0"/>
          <w:sz w:val="22"/>
          <w:szCs w:val="22"/>
        </w:rPr>
        <w:t xml:space="preserve">Zgodnie z art. 49 § 2 </w:t>
      </w:r>
      <w:r w:rsidRPr="00B631D5">
        <w:rPr>
          <w:rStyle w:val="FontStyle14"/>
        </w:rPr>
        <w:t xml:space="preserve">Kpa, </w:t>
      </w:r>
      <w:r w:rsidRPr="00B631D5">
        <w:rPr>
          <w:rStyle w:val="FontStyle12"/>
          <w:b w:val="0"/>
          <w:sz w:val="22"/>
          <w:szCs w:val="22"/>
        </w:rPr>
        <w:t xml:space="preserve">wskazuję dzień </w:t>
      </w:r>
      <w:r w:rsidRPr="00B631D5">
        <w:rPr>
          <w:rStyle w:val="FontStyle13"/>
          <w:b/>
          <w:i w:val="0"/>
        </w:rPr>
        <w:t>11 sierpnia 2022 r.</w:t>
      </w:r>
      <w:r w:rsidRPr="00B631D5">
        <w:rPr>
          <w:rStyle w:val="FontStyle13"/>
        </w:rPr>
        <w:t xml:space="preserve"> </w:t>
      </w:r>
      <w:r w:rsidRPr="00B631D5">
        <w:rPr>
          <w:rStyle w:val="FontStyle12"/>
          <w:b w:val="0"/>
          <w:sz w:val="22"/>
          <w:szCs w:val="22"/>
        </w:rPr>
        <w:t xml:space="preserve">- data ukazania się </w:t>
      </w:r>
      <w:r>
        <w:rPr>
          <w:rStyle w:val="FontStyle12"/>
          <w:b w:val="0"/>
          <w:sz w:val="22"/>
          <w:szCs w:val="22"/>
        </w:rPr>
        <w:br/>
      </w:r>
      <w:r w:rsidRPr="00B631D5">
        <w:rPr>
          <w:rStyle w:val="FontStyle12"/>
          <w:b w:val="0"/>
          <w:sz w:val="22"/>
          <w:szCs w:val="22"/>
        </w:rPr>
        <w:t xml:space="preserve">obwieszczenia na tablicy ogłoszeń, w Biuletynie Informacji Publicznej na stronie podmiotowej Dolnośląskiego Urzędu Wojewódzkiego, Urzędu Miejskiego Wrocławia, jako ten w którym </w:t>
      </w:r>
      <w:r>
        <w:rPr>
          <w:rStyle w:val="FontStyle12"/>
          <w:b w:val="0"/>
          <w:sz w:val="22"/>
          <w:szCs w:val="22"/>
        </w:rPr>
        <w:br/>
      </w:r>
      <w:r w:rsidRPr="00B631D5">
        <w:rPr>
          <w:rStyle w:val="FontStyle12"/>
          <w:b w:val="0"/>
          <w:sz w:val="22"/>
          <w:szCs w:val="22"/>
        </w:rPr>
        <w:t xml:space="preserve">nastąpiło publiczne obwieszczenie. Zawiadomienie niniejsze po upływie czternastu dni </w:t>
      </w:r>
      <w:r>
        <w:rPr>
          <w:rStyle w:val="FontStyle12"/>
          <w:b w:val="0"/>
          <w:sz w:val="22"/>
          <w:szCs w:val="22"/>
        </w:rPr>
        <w:br/>
      </w:r>
      <w:r w:rsidRPr="00B631D5">
        <w:rPr>
          <w:rStyle w:val="FontStyle12"/>
          <w:b w:val="0"/>
          <w:sz w:val="22"/>
          <w:szCs w:val="22"/>
        </w:rPr>
        <w:t xml:space="preserve">od wskazanego powyżej terminu uważa się za dokonane ze skutkiem prawnym z dniem </w:t>
      </w:r>
      <w:r>
        <w:rPr>
          <w:rStyle w:val="FontStyle12"/>
          <w:b w:val="0"/>
          <w:sz w:val="22"/>
          <w:szCs w:val="22"/>
        </w:rPr>
        <w:br/>
      </w:r>
      <w:r w:rsidRPr="00B631D5">
        <w:rPr>
          <w:rStyle w:val="FontStyle12"/>
          <w:b w:val="0"/>
          <w:sz w:val="22"/>
          <w:szCs w:val="22"/>
        </w:rPr>
        <w:t>25 sierpnia 2022 r.</w:t>
      </w:r>
    </w:p>
    <w:p w:rsidR="00500C11" w:rsidRPr="00B631D5" w:rsidRDefault="00500C11">
      <w:pPr>
        <w:pStyle w:val="Style5"/>
        <w:widowControl/>
        <w:spacing w:line="240" w:lineRule="exact"/>
        <w:rPr>
          <w:sz w:val="22"/>
          <w:szCs w:val="22"/>
        </w:rPr>
      </w:pPr>
    </w:p>
    <w:p w:rsidR="006709C0" w:rsidRDefault="006709C0" w:rsidP="006709C0">
      <w:pPr>
        <w:widowControl/>
        <w:ind w:left="4678" w:right="539"/>
        <w:rPr>
          <w:sz w:val="22"/>
          <w:szCs w:val="22"/>
        </w:rPr>
      </w:pPr>
    </w:p>
    <w:p w:rsidR="00500C11" w:rsidRDefault="006709C0" w:rsidP="006709C0">
      <w:pPr>
        <w:widowControl/>
        <w:ind w:left="4678" w:right="539"/>
        <w:jc w:val="center"/>
        <w:rPr>
          <w:sz w:val="22"/>
          <w:szCs w:val="22"/>
        </w:rPr>
      </w:pPr>
      <w:r>
        <w:rPr>
          <w:sz w:val="22"/>
          <w:szCs w:val="22"/>
        </w:rPr>
        <w:t>Z up. WOJEWODY DOLNOŚLĄSKIEGO</w:t>
      </w:r>
    </w:p>
    <w:p w:rsidR="006709C0" w:rsidRDefault="006709C0" w:rsidP="006709C0">
      <w:pPr>
        <w:widowControl/>
        <w:ind w:left="4678" w:right="53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Ewelina </w:t>
      </w:r>
      <w:proofErr w:type="spellStart"/>
      <w:r>
        <w:rPr>
          <w:sz w:val="22"/>
          <w:szCs w:val="22"/>
        </w:rPr>
        <w:t>Sztrajt</w:t>
      </w:r>
      <w:proofErr w:type="spellEnd"/>
    </w:p>
    <w:p w:rsidR="006709C0" w:rsidRDefault="006709C0" w:rsidP="006709C0">
      <w:pPr>
        <w:widowControl/>
        <w:ind w:left="4678" w:right="539"/>
        <w:jc w:val="center"/>
        <w:rPr>
          <w:sz w:val="22"/>
          <w:szCs w:val="22"/>
        </w:rPr>
      </w:pPr>
      <w:r>
        <w:rPr>
          <w:sz w:val="22"/>
          <w:szCs w:val="22"/>
        </w:rPr>
        <w:t>p.o. KIEROWNIKA ODDZIAŁU</w:t>
      </w:r>
    </w:p>
    <w:p w:rsidR="006709C0" w:rsidRDefault="006709C0" w:rsidP="006709C0">
      <w:pPr>
        <w:widowControl/>
        <w:ind w:left="4678" w:right="539"/>
        <w:jc w:val="center"/>
        <w:rPr>
          <w:sz w:val="22"/>
          <w:szCs w:val="22"/>
        </w:rPr>
      </w:pPr>
      <w:r>
        <w:rPr>
          <w:sz w:val="22"/>
          <w:szCs w:val="22"/>
        </w:rPr>
        <w:t>Planowania Przestrzennego</w:t>
      </w:r>
    </w:p>
    <w:p w:rsidR="006709C0" w:rsidRPr="00DE3367" w:rsidRDefault="006709C0" w:rsidP="006709C0">
      <w:pPr>
        <w:widowControl/>
        <w:ind w:left="4678" w:right="539"/>
        <w:jc w:val="center"/>
        <w:rPr>
          <w:sz w:val="22"/>
          <w:szCs w:val="22"/>
        </w:rPr>
      </w:pPr>
      <w:r>
        <w:rPr>
          <w:sz w:val="22"/>
          <w:szCs w:val="22"/>
        </w:rPr>
        <w:t>w Wydziale Infrastruktury</w:t>
      </w:r>
    </w:p>
    <w:p w:rsidR="00500C11" w:rsidRDefault="00500C11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500C11" w:rsidRDefault="00500C11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500C11" w:rsidRDefault="00500C11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DE3367" w:rsidRDefault="006709C0">
      <w:pPr>
        <w:pStyle w:val="Style1"/>
        <w:widowControl/>
        <w:spacing w:before="199"/>
        <w:jc w:val="both"/>
        <w:rPr>
          <w:rStyle w:val="FontStyle20"/>
        </w:rPr>
      </w:pPr>
      <w:r>
        <w:rPr>
          <w:rStyle w:val="FontStyle20"/>
        </w:rPr>
        <w:t xml:space="preserve">- </w:t>
      </w:r>
      <w:proofErr w:type="spellStart"/>
      <w:r>
        <w:rPr>
          <w:rStyle w:val="FontStyle20"/>
        </w:rPr>
        <w:t>IF-PP</w:t>
      </w:r>
      <w:proofErr w:type="spellEnd"/>
      <w:r>
        <w:rPr>
          <w:rStyle w:val="FontStyle20"/>
        </w:rPr>
        <w:t xml:space="preserve"> a/a</w:t>
      </w:r>
    </w:p>
    <w:sectPr w:rsidR="00DE3367" w:rsidSect="00DE3367">
      <w:footerReference w:type="default" r:id="rId7"/>
      <w:type w:val="continuous"/>
      <w:pgSz w:w="11905" w:h="16837"/>
      <w:pgMar w:top="1418" w:right="1304" w:bottom="1418" w:left="1418" w:header="709" w:footer="709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367" w:rsidRDefault="00DE3367">
      <w:r>
        <w:separator/>
      </w:r>
    </w:p>
  </w:endnote>
  <w:endnote w:type="continuationSeparator" w:id="0">
    <w:p w:rsidR="00DE3367" w:rsidRDefault="00DE3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C11" w:rsidRDefault="006709C0">
    <w:pPr>
      <w:pStyle w:val="Style2"/>
      <w:widowControl/>
      <w:ind w:left="-9" w:right="-53"/>
      <w:jc w:val="right"/>
      <w:rPr>
        <w:rStyle w:val="FontStyle18"/>
      </w:rPr>
    </w:pPr>
    <w:r>
      <w:rPr>
        <w:rStyle w:val="FontStyle18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367" w:rsidRDefault="00DE3367">
      <w:r>
        <w:separator/>
      </w:r>
    </w:p>
  </w:footnote>
  <w:footnote w:type="continuationSeparator" w:id="0">
    <w:p w:rsidR="00DE3367" w:rsidRDefault="00DE33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AF46A0"/>
    <w:rsid w:val="00500C11"/>
    <w:rsid w:val="006709C0"/>
    <w:rsid w:val="00AF46A0"/>
    <w:rsid w:val="00B631D5"/>
    <w:rsid w:val="00DE3367"/>
    <w:rsid w:val="00DF3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C1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500C11"/>
  </w:style>
  <w:style w:type="paragraph" w:customStyle="1" w:styleId="Style2">
    <w:name w:val="Style2"/>
    <w:basedOn w:val="Normalny"/>
    <w:uiPriority w:val="99"/>
    <w:rsid w:val="00500C11"/>
  </w:style>
  <w:style w:type="paragraph" w:customStyle="1" w:styleId="Style3">
    <w:name w:val="Style3"/>
    <w:basedOn w:val="Normalny"/>
    <w:uiPriority w:val="99"/>
    <w:rsid w:val="00500C11"/>
  </w:style>
  <w:style w:type="paragraph" w:customStyle="1" w:styleId="Style4">
    <w:name w:val="Style4"/>
    <w:basedOn w:val="Normalny"/>
    <w:uiPriority w:val="99"/>
    <w:rsid w:val="00500C11"/>
  </w:style>
  <w:style w:type="paragraph" w:customStyle="1" w:styleId="Style5">
    <w:name w:val="Style5"/>
    <w:basedOn w:val="Normalny"/>
    <w:uiPriority w:val="99"/>
    <w:rsid w:val="00500C11"/>
    <w:pPr>
      <w:spacing w:line="274" w:lineRule="exact"/>
      <w:ind w:firstLine="590"/>
      <w:jc w:val="both"/>
    </w:pPr>
  </w:style>
  <w:style w:type="paragraph" w:customStyle="1" w:styleId="Style6">
    <w:name w:val="Style6"/>
    <w:basedOn w:val="Normalny"/>
    <w:uiPriority w:val="99"/>
    <w:rsid w:val="00500C11"/>
    <w:pPr>
      <w:spacing w:line="276" w:lineRule="exact"/>
      <w:jc w:val="both"/>
    </w:pPr>
  </w:style>
  <w:style w:type="paragraph" w:customStyle="1" w:styleId="Style7">
    <w:name w:val="Style7"/>
    <w:basedOn w:val="Normalny"/>
    <w:uiPriority w:val="99"/>
    <w:rsid w:val="00500C11"/>
    <w:pPr>
      <w:spacing w:line="277" w:lineRule="exact"/>
      <w:ind w:firstLine="518"/>
      <w:jc w:val="both"/>
    </w:pPr>
  </w:style>
  <w:style w:type="paragraph" w:customStyle="1" w:styleId="Style8">
    <w:name w:val="Style8"/>
    <w:basedOn w:val="Normalny"/>
    <w:uiPriority w:val="99"/>
    <w:rsid w:val="00500C11"/>
  </w:style>
  <w:style w:type="paragraph" w:customStyle="1" w:styleId="Style9">
    <w:name w:val="Style9"/>
    <w:basedOn w:val="Normalny"/>
    <w:uiPriority w:val="99"/>
    <w:rsid w:val="00500C11"/>
  </w:style>
  <w:style w:type="paragraph" w:customStyle="1" w:styleId="Style10">
    <w:name w:val="Style10"/>
    <w:basedOn w:val="Normalny"/>
    <w:uiPriority w:val="99"/>
    <w:rsid w:val="00500C11"/>
    <w:pPr>
      <w:spacing w:line="203" w:lineRule="exact"/>
      <w:jc w:val="center"/>
    </w:pPr>
  </w:style>
  <w:style w:type="character" w:customStyle="1" w:styleId="FontStyle12">
    <w:name w:val="Font Style12"/>
    <w:basedOn w:val="Domylnaczcionkaakapitu"/>
    <w:uiPriority w:val="99"/>
    <w:rsid w:val="00500C1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Domylnaczcionkaakapitu"/>
    <w:uiPriority w:val="99"/>
    <w:rsid w:val="00500C11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sid w:val="00500C11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Domylnaczcionkaakapitu"/>
    <w:uiPriority w:val="99"/>
    <w:rsid w:val="00500C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Domylnaczcionkaakapitu"/>
    <w:uiPriority w:val="99"/>
    <w:rsid w:val="00500C11"/>
    <w:rPr>
      <w:rFonts w:ascii="Times New Roman" w:hAnsi="Times New Roman" w:cs="Times New Roman"/>
      <w:i/>
      <w:iCs/>
      <w:spacing w:val="-10"/>
      <w:sz w:val="26"/>
      <w:szCs w:val="26"/>
    </w:rPr>
  </w:style>
  <w:style w:type="character" w:customStyle="1" w:styleId="FontStyle17">
    <w:name w:val="Font Style17"/>
    <w:basedOn w:val="Domylnaczcionkaakapitu"/>
    <w:uiPriority w:val="99"/>
    <w:rsid w:val="00500C11"/>
    <w:rPr>
      <w:rFonts w:ascii="Arial" w:hAnsi="Arial" w:cs="Arial"/>
      <w:smallCaps/>
      <w:sz w:val="18"/>
      <w:szCs w:val="18"/>
    </w:rPr>
  </w:style>
  <w:style w:type="character" w:customStyle="1" w:styleId="FontStyle18">
    <w:name w:val="Font Style18"/>
    <w:basedOn w:val="Domylnaczcionkaakapitu"/>
    <w:uiPriority w:val="99"/>
    <w:rsid w:val="00500C11"/>
    <w:rPr>
      <w:rFonts w:ascii="Arial" w:hAnsi="Arial" w:cs="Arial"/>
      <w:sz w:val="18"/>
      <w:szCs w:val="18"/>
    </w:rPr>
  </w:style>
  <w:style w:type="character" w:customStyle="1" w:styleId="FontStyle19">
    <w:name w:val="Font Style19"/>
    <w:basedOn w:val="Domylnaczcionkaakapitu"/>
    <w:uiPriority w:val="99"/>
    <w:rsid w:val="00500C11"/>
    <w:rPr>
      <w:rFonts w:ascii="Arial Narrow" w:hAnsi="Arial Narrow" w:cs="Arial Narrow"/>
      <w:b/>
      <w:bCs/>
      <w:sz w:val="18"/>
      <w:szCs w:val="18"/>
    </w:rPr>
  </w:style>
  <w:style w:type="character" w:customStyle="1" w:styleId="FontStyle20">
    <w:name w:val="Font Style20"/>
    <w:basedOn w:val="Domylnaczcionkaakapitu"/>
    <w:uiPriority w:val="99"/>
    <w:rsid w:val="00500C11"/>
    <w:rPr>
      <w:rFonts w:ascii="Times New Roman" w:hAnsi="Times New Roman" w:cs="Times New Roman"/>
      <w:sz w:val="14"/>
      <w:szCs w:val="14"/>
    </w:rPr>
  </w:style>
  <w:style w:type="character" w:styleId="Hipercze">
    <w:name w:val="Hyperlink"/>
    <w:basedOn w:val="Domylnaczcionkaakapitu"/>
    <w:uiPriority w:val="99"/>
    <w:rsid w:val="00500C11"/>
    <w:rPr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31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31D5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Domylnaczcionkaakapitu"/>
    <w:uiPriority w:val="99"/>
    <w:rsid w:val="00B631D5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Obwieszczenie</dc:subject>
  <dc:creator>XYZ</dc:creator>
  <cp:lastModifiedBy>ummach01</cp:lastModifiedBy>
  <cp:revision>3</cp:revision>
  <dcterms:created xsi:type="dcterms:W3CDTF">2022-08-09T06:54:00Z</dcterms:created>
  <dcterms:modified xsi:type="dcterms:W3CDTF">2022-08-09T06:56:00Z</dcterms:modified>
</cp:coreProperties>
</file>