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0A" w:rsidRPr="0037050A" w:rsidRDefault="0037050A" w:rsidP="00384F9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 xml:space="preserve">Pan Stanisław Ossowski </w:t>
      </w:r>
    </w:p>
    <w:p w:rsidR="0037050A" w:rsidRPr="0037050A" w:rsidRDefault="0037050A" w:rsidP="00384F9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 xml:space="preserve">Stanisław Ossowski </w:t>
      </w:r>
    </w:p>
    <w:p w:rsidR="0037050A" w:rsidRPr="0037050A" w:rsidRDefault="0037050A" w:rsidP="00384F9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Zakład Mechaniki Pojazdowej Usługi-Handel</w:t>
      </w:r>
    </w:p>
    <w:p w:rsidR="0037050A" w:rsidRPr="0037050A" w:rsidRDefault="0037050A" w:rsidP="00384F9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 xml:space="preserve">ul. </w:t>
      </w:r>
      <w:proofErr w:type="spellStart"/>
      <w:r w:rsidRPr="0037050A">
        <w:rPr>
          <w:rFonts w:ascii="Verdana" w:hAnsi="Verdana"/>
          <w:sz w:val="22"/>
          <w:szCs w:val="22"/>
        </w:rPr>
        <w:t>Hubska</w:t>
      </w:r>
      <w:proofErr w:type="spellEnd"/>
      <w:r w:rsidRPr="0037050A">
        <w:rPr>
          <w:rFonts w:ascii="Verdana" w:hAnsi="Verdana"/>
          <w:sz w:val="22"/>
          <w:szCs w:val="22"/>
        </w:rPr>
        <w:t xml:space="preserve"> 24/26</w:t>
      </w:r>
    </w:p>
    <w:p w:rsidR="0037050A" w:rsidRPr="0037050A" w:rsidRDefault="0037050A" w:rsidP="00384F9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50-502 Wrocław</w:t>
      </w:r>
    </w:p>
    <w:p w:rsidR="0037050A" w:rsidRPr="0037050A" w:rsidRDefault="0037050A" w:rsidP="0037050A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WKN-KSO.5421.2.33.2018</w:t>
      </w:r>
    </w:p>
    <w:p w:rsidR="0037050A" w:rsidRPr="0037050A" w:rsidRDefault="0037050A" w:rsidP="0037050A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00111467/2018/W</w:t>
      </w:r>
    </w:p>
    <w:p w:rsidR="0037050A" w:rsidRPr="0037050A" w:rsidRDefault="0037050A" w:rsidP="00384F9A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37050A">
        <w:rPr>
          <w:sz w:val="22"/>
          <w:szCs w:val="22"/>
        </w:rPr>
        <w:t>Wrocław, dnia 20 grudnia 2018 r.</w:t>
      </w:r>
    </w:p>
    <w:p w:rsidR="0037050A" w:rsidRPr="0037050A" w:rsidRDefault="0037050A" w:rsidP="00384F9A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ZALECENIA POKONTROLNE</w:t>
      </w:r>
    </w:p>
    <w:p w:rsidR="0037050A" w:rsidRPr="0037050A" w:rsidRDefault="0037050A" w:rsidP="00384F9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37050A">
        <w:rPr>
          <w:rFonts w:ascii="Verdana" w:hAnsi="Verdana"/>
          <w:sz w:val="22"/>
          <w:szCs w:val="22"/>
        </w:rPr>
        <w:t>pkt</w:t>
      </w:r>
      <w:proofErr w:type="spellEnd"/>
      <w:r w:rsidRPr="0037050A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37050A">
        <w:rPr>
          <w:rFonts w:ascii="Verdana" w:hAnsi="Verdana"/>
          <w:sz w:val="22"/>
          <w:szCs w:val="22"/>
        </w:rPr>
        <w:t>t.j</w:t>
      </w:r>
      <w:proofErr w:type="spellEnd"/>
      <w:r w:rsidRPr="0037050A">
        <w:rPr>
          <w:rFonts w:ascii="Verdana" w:hAnsi="Verdana"/>
          <w:sz w:val="22"/>
          <w:szCs w:val="22"/>
        </w:rPr>
        <w:t>. Dz. U. z 2018 r. poz. 1990).</w:t>
      </w:r>
    </w:p>
    <w:p w:rsidR="0037050A" w:rsidRPr="0037050A" w:rsidRDefault="0037050A" w:rsidP="00384F9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37050A">
        <w:rPr>
          <w:rFonts w:ascii="Verdana" w:hAnsi="Verdana"/>
          <w:sz w:val="22"/>
          <w:szCs w:val="22"/>
        </w:rPr>
        <w:t>pkt</w:t>
      </w:r>
      <w:proofErr w:type="spellEnd"/>
      <w:r w:rsidRPr="0037050A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37050A">
        <w:rPr>
          <w:rFonts w:ascii="Verdana" w:hAnsi="Verdana"/>
          <w:sz w:val="22"/>
          <w:szCs w:val="22"/>
        </w:rPr>
        <w:t>t.j</w:t>
      </w:r>
      <w:proofErr w:type="spellEnd"/>
      <w:r w:rsidRPr="0037050A">
        <w:rPr>
          <w:rFonts w:ascii="Verdana" w:hAnsi="Verdana"/>
          <w:sz w:val="22"/>
          <w:szCs w:val="22"/>
        </w:rPr>
        <w:t xml:space="preserve">. Dz. U. z 2017 r. poz. 1260 z </w:t>
      </w:r>
      <w:proofErr w:type="spellStart"/>
      <w:r w:rsidRPr="0037050A">
        <w:rPr>
          <w:rFonts w:ascii="Verdana" w:hAnsi="Verdana"/>
          <w:sz w:val="22"/>
          <w:szCs w:val="22"/>
        </w:rPr>
        <w:t>późn</w:t>
      </w:r>
      <w:proofErr w:type="spellEnd"/>
      <w:r w:rsidRPr="0037050A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Stanisław Ossowski Zakład Mechaniki Pojazdo</w:t>
      </w:r>
      <w:r w:rsidR="00384F9A">
        <w:rPr>
          <w:rFonts w:ascii="Verdana" w:hAnsi="Verdana"/>
          <w:sz w:val="22"/>
          <w:szCs w:val="22"/>
        </w:rPr>
        <w:t xml:space="preserve">wej Usługi-Handel, wpisanego do </w:t>
      </w:r>
      <w:r w:rsidRPr="0037050A">
        <w:rPr>
          <w:rFonts w:ascii="Verdana" w:hAnsi="Verdana"/>
          <w:sz w:val="22"/>
          <w:szCs w:val="22"/>
        </w:rPr>
        <w:t>rejestru działalności regulowanej prowadzonego pr</w:t>
      </w:r>
      <w:r w:rsidR="00384F9A">
        <w:rPr>
          <w:rFonts w:ascii="Verdana" w:hAnsi="Verdana"/>
          <w:sz w:val="22"/>
          <w:szCs w:val="22"/>
        </w:rPr>
        <w:t xml:space="preserve">zez Prezydenta Wrocławia pod nr </w:t>
      </w:r>
      <w:r w:rsidRPr="0037050A">
        <w:rPr>
          <w:rFonts w:ascii="Verdana" w:hAnsi="Verdana"/>
          <w:sz w:val="22"/>
          <w:szCs w:val="22"/>
        </w:rPr>
        <w:t>ewidencyjnym DW/066/P, ze wskazanym adresem wykonywania działalności: ul. Komandorska 7-11, 50-021 Wrocław.</w:t>
      </w:r>
    </w:p>
    <w:p w:rsidR="0037050A" w:rsidRPr="0037050A" w:rsidRDefault="0037050A" w:rsidP="00384F9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Zakresem kontroli objęto:</w:t>
      </w:r>
    </w:p>
    <w:p w:rsidR="0037050A" w:rsidRPr="0037050A" w:rsidRDefault="0037050A" w:rsidP="00384F9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37050A" w:rsidRPr="0037050A" w:rsidRDefault="0037050A" w:rsidP="00384F9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37050A" w:rsidRPr="0037050A" w:rsidRDefault="0037050A" w:rsidP="00384F9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Sprawdzenie prawidłowości prowadzenia dokumentacji.</w:t>
      </w:r>
    </w:p>
    <w:p w:rsidR="0037050A" w:rsidRPr="0037050A" w:rsidRDefault="0037050A" w:rsidP="00384F9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Szczegółowe ustalenia kontroli przedstawiono w protokole nr WKN-KSO.5421.2.33.2018 z dnia 28 listopada 2018 r., do którego przedsiębiorca nie wniósł zastrzeżeń.</w:t>
      </w:r>
    </w:p>
    <w:p w:rsidR="0037050A" w:rsidRPr="0037050A" w:rsidRDefault="0037050A" w:rsidP="00384F9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lastRenderedPageBreak/>
        <w:t>Na podstawie dokumentacji objętej kontrolą, wskazanej i opisanej w protokole kontroli:</w:t>
      </w:r>
    </w:p>
    <w:p w:rsidR="0037050A" w:rsidRPr="0037050A" w:rsidRDefault="0037050A" w:rsidP="00384F9A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Nie stwierdzono nieprawidłowośc</w:t>
      </w:r>
      <w:r w:rsidR="00384F9A">
        <w:rPr>
          <w:rFonts w:ascii="Verdana" w:hAnsi="Verdana"/>
          <w:sz w:val="22"/>
          <w:szCs w:val="22"/>
        </w:rPr>
        <w:t xml:space="preserve">i w zakresie zgodności stacji z </w:t>
      </w:r>
      <w:r w:rsidRPr="0037050A">
        <w:rPr>
          <w:rFonts w:ascii="Verdana" w:hAnsi="Verdana"/>
          <w:sz w:val="22"/>
          <w:szCs w:val="22"/>
        </w:rPr>
        <w:t>wymaganiami, o których mowa w art. 83 ust. 3 ustawy.</w:t>
      </w:r>
    </w:p>
    <w:p w:rsidR="0037050A" w:rsidRPr="0037050A" w:rsidRDefault="0037050A" w:rsidP="00384F9A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Nie stwierdzono nieprawidłowości w zakresie wykonywania badania technicznego pojazdu.</w:t>
      </w:r>
    </w:p>
    <w:p w:rsidR="0037050A" w:rsidRPr="0037050A" w:rsidRDefault="0037050A" w:rsidP="00384F9A">
      <w:pPr>
        <w:numPr>
          <w:ilvl w:val="0"/>
          <w:numId w:val="37"/>
        </w:numPr>
        <w:suppressAutoHyphens/>
        <w:spacing w:before="240" w:after="240" w:line="276" w:lineRule="auto"/>
        <w:ind w:left="425" w:right="-79" w:hanging="414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37050A" w:rsidRPr="0037050A" w:rsidRDefault="0037050A" w:rsidP="00384F9A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37050A">
        <w:rPr>
          <w:b w:val="0"/>
          <w:sz w:val="22"/>
          <w:szCs w:val="22"/>
        </w:rPr>
        <w:t>W rejestrze badań technicznych pojazdów pod pozycją o nr 04340/DW/066/P/2018 oraz w zaświadczeniu o przeprowadzonym badaniu technicznym pojazdu o tym samym numerze stwierdzono wpisy o przeprowadzeniu okresowego oraz dodatkowego badania technicznego pojazdu. Ponadto stwierdzono pobranie opłaty</w:t>
      </w:r>
      <w:r w:rsidR="00384F9A">
        <w:rPr>
          <w:b w:val="0"/>
          <w:sz w:val="22"/>
          <w:szCs w:val="22"/>
        </w:rPr>
        <w:t xml:space="preserve"> ewidencyjnej za jedno badanie.</w:t>
      </w:r>
    </w:p>
    <w:p w:rsidR="0037050A" w:rsidRPr="0037050A" w:rsidRDefault="0037050A" w:rsidP="00384F9A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 xml:space="preserve">Wykonanie dwóch badań technicznych pojazdu potwierdzone jednym wpisem w rejestrze i wydanie jednego zaświadczenia, stanowi naruszenie § 4 ust. 4 rozporządzenia Ministra Transportu, Budownictwa i Gospodarki Morskiej z dnia 26 czerwca 2012 r. w sprawie zakresu </w:t>
      </w:r>
      <w:r w:rsidRPr="0037050A">
        <w:rPr>
          <w:rFonts w:ascii="Verdana" w:hAnsi="Verdana"/>
          <w:sz w:val="22"/>
          <w:szCs w:val="22"/>
        </w:rPr>
        <w:br/>
        <w:t>i sposobu przeprowadzania badań technicznych pojazdów oraz wzorów dokumentów stosowanych przy tych badaniach (</w:t>
      </w:r>
      <w:proofErr w:type="spellStart"/>
      <w:r w:rsidRPr="0037050A">
        <w:rPr>
          <w:rFonts w:ascii="Verdana" w:hAnsi="Verdana"/>
          <w:sz w:val="22"/>
          <w:szCs w:val="22"/>
        </w:rPr>
        <w:t>t.j</w:t>
      </w:r>
      <w:proofErr w:type="spellEnd"/>
      <w:r w:rsidRPr="0037050A">
        <w:rPr>
          <w:rFonts w:ascii="Verdana" w:hAnsi="Verdana"/>
          <w:sz w:val="22"/>
          <w:szCs w:val="22"/>
        </w:rPr>
        <w:t xml:space="preserve">. Dz. U. z 2015 r. poz. 776 z </w:t>
      </w:r>
      <w:proofErr w:type="spellStart"/>
      <w:r w:rsidRPr="0037050A">
        <w:rPr>
          <w:rFonts w:ascii="Verdana" w:hAnsi="Verdana"/>
          <w:sz w:val="22"/>
          <w:szCs w:val="22"/>
        </w:rPr>
        <w:t>późn</w:t>
      </w:r>
      <w:proofErr w:type="spellEnd"/>
      <w:r w:rsidRPr="0037050A">
        <w:rPr>
          <w:rFonts w:ascii="Verdana" w:hAnsi="Verdana"/>
          <w:sz w:val="22"/>
          <w:szCs w:val="22"/>
        </w:rPr>
        <w:t xml:space="preserve">. zm. – zwane dalej rozporządzeniem </w:t>
      </w:r>
      <w:proofErr w:type="spellStart"/>
      <w:r w:rsidRPr="0037050A">
        <w:rPr>
          <w:rFonts w:ascii="Verdana" w:hAnsi="Verdana"/>
          <w:sz w:val="22"/>
          <w:szCs w:val="22"/>
        </w:rPr>
        <w:t>MTBiG</w:t>
      </w:r>
      <w:proofErr w:type="spellEnd"/>
      <w:r w:rsidRPr="0037050A">
        <w:rPr>
          <w:rFonts w:ascii="Verdana" w:hAnsi="Verdana"/>
          <w:sz w:val="22"/>
          <w:szCs w:val="22"/>
        </w:rPr>
        <w:t>).</w:t>
      </w:r>
    </w:p>
    <w:p w:rsidR="0037050A" w:rsidRPr="0037050A" w:rsidRDefault="0037050A" w:rsidP="00384F9A">
      <w:pPr>
        <w:pStyle w:val="Tekstpodstawowy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Brak pobrania opłaty ewidencyjnej za każde badanie techniczne pojazdu stanowi nar</w:t>
      </w:r>
      <w:r w:rsidR="00384F9A">
        <w:rPr>
          <w:rFonts w:ascii="Verdana" w:hAnsi="Verdana"/>
          <w:sz w:val="22"/>
          <w:szCs w:val="22"/>
        </w:rPr>
        <w:t>uszenie art. 83 ust. 1 ustawy.</w:t>
      </w:r>
    </w:p>
    <w:p w:rsidR="0037050A" w:rsidRPr="0037050A" w:rsidRDefault="0037050A" w:rsidP="00384F9A">
      <w:pPr>
        <w:pStyle w:val="Nagwektabeli"/>
        <w:suppressLineNumbers w:val="0"/>
        <w:tabs>
          <w:tab w:val="num" w:pos="748"/>
        </w:tabs>
        <w:spacing w:before="240" w:after="240" w:line="276" w:lineRule="auto"/>
        <w:ind w:left="425"/>
        <w:jc w:val="left"/>
        <w:rPr>
          <w:b w:val="0"/>
          <w:sz w:val="22"/>
          <w:szCs w:val="22"/>
        </w:rPr>
      </w:pPr>
      <w:r w:rsidRPr="0037050A">
        <w:rPr>
          <w:b w:val="0"/>
          <w:sz w:val="22"/>
          <w:szCs w:val="22"/>
        </w:rPr>
        <w:t xml:space="preserve">Ponadto, w rejestrze pod ww. pozycją, stwierdzono brak symbolu taxi, symbolu rodzaju paliwa, tj. gazu oraz nieprawidłowy numer uprawnionego diagnosty, co stanowi naruszenie § 5 ust. 2 rozporządzenia </w:t>
      </w:r>
      <w:proofErr w:type="spellStart"/>
      <w:r w:rsidRPr="0037050A">
        <w:rPr>
          <w:b w:val="0"/>
          <w:sz w:val="22"/>
          <w:szCs w:val="22"/>
        </w:rPr>
        <w:t>MTBiG</w:t>
      </w:r>
      <w:proofErr w:type="spellEnd"/>
      <w:r w:rsidRPr="0037050A">
        <w:rPr>
          <w:b w:val="0"/>
          <w:sz w:val="22"/>
          <w:szCs w:val="22"/>
        </w:rPr>
        <w:t xml:space="preserve">, ust. 2 </w:t>
      </w:r>
      <w:proofErr w:type="spellStart"/>
      <w:r w:rsidRPr="0037050A">
        <w:rPr>
          <w:b w:val="0"/>
          <w:sz w:val="22"/>
          <w:szCs w:val="22"/>
        </w:rPr>
        <w:t>pkt</w:t>
      </w:r>
      <w:proofErr w:type="spellEnd"/>
      <w:r w:rsidRPr="0037050A">
        <w:rPr>
          <w:b w:val="0"/>
          <w:sz w:val="22"/>
          <w:szCs w:val="22"/>
        </w:rPr>
        <w:t xml:space="preserve"> 10, 12 i 13 załącznika nr 8 do rozporządzenia </w:t>
      </w:r>
      <w:proofErr w:type="spellStart"/>
      <w:r w:rsidRPr="0037050A">
        <w:rPr>
          <w:b w:val="0"/>
          <w:sz w:val="22"/>
          <w:szCs w:val="22"/>
        </w:rPr>
        <w:t>MTBiG</w:t>
      </w:r>
      <w:proofErr w:type="spellEnd"/>
      <w:r w:rsidRPr="0037050A">
        <w:rPr>
          <w:b w:val="0"/>
          <w:sz w:val="22"/>
          <w:szCs w:val="22"/>
        </w:rPr>
        <w:t>.</w:t>
      </w:r>
    </w:p>
    <w:p w:rsidR="0037050A" w:rsidRPr="0037050A" w:rsidRDefault="0037050A" w:rsidP="00384F9A">
      <w:pPr>
        <w:pStyle w:val="Nagwektabeli"/>
        <w:numPr>
          <w:ilvl w:val="0"/>
          <w:numId w:val="41"/>
        </w:numPr>
        <w:suppressLineNumbers w:val="0"/>
        <w:tabs>
          <w:tab w:val="num" w:pos="426"/>
        </w:tabs>
        <w:spacing w:before="240" w:after="240" w:line="276" w:lineRule="auto"/>
        <w:ind w:left="425" w:hanging="425"/>
        <w:jc w:val="left"/>
        <w:rPr>
          <w:b w:val="0"/>
          <w:sz w:val="22"/>
          <w:szCs w:val="22"/>
        </w:rPr>
      </w:pPr>
      <w:r w:rsidRPr="0037050A">
        <w:rPr>
          <w:b w:val="0"/>
          <w:sz w:val="22"/>
          <w:szCs w:val="22"/>
        </w:rPr>
        <w:t xml:space="preserve">Na podstawie dokumentów potwierdzających wykonanie operacji z rachunku bankowego przedsiębiorcy stwierdzono przypadki nieterminowego przekazania należności z tytułu opłat ewidencyjnych na rachunek bankowy Funduszu – Centralna Ewidencja Pojazdów i Kierowców oraz jeden przypadek braku kodu rozpoznawczego stacji kontroli pojazdów w tytule operacji, co stanowi naruszenie § 5 rozporządzenia Ministra Cyfryzacji z dnia 30 sierpnia 2016 r. w sprawie opłaty ewidencyjnej stanowiącej przychód Funduszu – Centralna Ewidencja Pojazdów i Kierowców (Dz. U. z 2016 r. poz. 1377 z </w:t>
      </w:r>
      <w:proofErr w:type="spellStart"/>
      <w:r w:rsidRPr="0037050A">
        <w:rPr>
          <w:b w:val="0"/>
          <w:sz w:val="22"/>
          <w:szCs w:val="22"/>
        </w:rPr>
        <w:t>późn</w:t>
      </w:r>
      <w:proofErr w:type="spellEnd"/>
      <w:r w:rsidRPr="0037050A">
        <w:rPr>
          <w:b w:val="0"/>
          <w:sz w:val="22"/>
          <w:szCs w:val="22"/>
        </w:rPr>
        <w:t>. zm.).</w:t>
      </w:r>
    </w:p>
    <w:p w:rsidR="0037050A" w:rsidRPr="0037050A" w:rsidRDefault="0037050A" w:rsidP="00384F9A">
      <w:pPr>
        <w:suppressAutoHyphens/>
        <w:spacing w:before="240" w:after="240" w:line="276" w:lineRule="auto"/>
        <w:ind w:right="278"/>
        <w:rPr>
          <w:rFonts w:ascii="Verdana" w:hAnsi="Verdana"/>
          <w:bCs/>
          <w:sz w:val="22"/>
          <w:szCs w:val="22"/>
          <w:lang w:eastAsia="ar-SA"/>
        </w:rPr>
      </w:pPr>
      <w:r w:rsidRPr="0037050A">
        <w:rPr>
          <w:rFonts w:ascii="Verdana" w:hAnsi="Verdana"/>
          <w:bCs/>
          <w:sz w:val="22"/>
          <w:szCs w:val="22"/>
          <w:lang w:eastAsia="ar-SA"/>
        </w:rPr>
        <w:t>Mając na uwadze stwierdzone powyżej nieprawidłowości zaleca się na bieżąco:</w:t>
      </w:r>
    </w:p>
    <w:p w:rsidR="0037050A" w:rsidRPr="0037050A" w:rsidRDefault="0037050A" w:rsidP="00384F9A">
      <w:pPr>
        <w:numPr>
          <w:ilvl w:val="2"/>
          <w:numId w:val="43"/>
        </w:numPr>
        <w:tabs>
          <w:tab w:val="clear" w:pos="1004"/>
          <w:tab w:val="num" w:pos="720"/>
          <w:tab w:val="num" w:pos="270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lastRenderedPageBreak/>
        <w:t xml:space="preserve">Wystawiać zaświadczenie oraz dokonywać wpisu w rejestrze do każdego wykonanego  badania. </w:t>
      </w:r>
    </w:p>
    <w:p w:rsidR="0037050A" w:rsidRPr="0037050A" w:rsidRDefault="0037050A" w:rsidP="00384F9A">
      <w:pPr>
        <w:suppressAutoHyphens/>
        <w:spacing w:before="240" w:after="240" w:line="276" w:lineRule="auto"/>
        <w:ind w:left="709"/>
        <w:rPr>
          <w:rFonts w:ascii="Verdana" w:hAnsi="Verdana"/>
          <w:bCs/>
          <w:sz w:val="22"/>
          <w:szCs w:val="22"/>
          <w:lang w:eastAsia="ar-SA"/>
        </w:rPr>
      </w:pPr>
      <w:r w:rsidRPr="0037050A">
        <w:rPr>
          <w:rFonts w:ascii="Verdana" w:hAnsi="Verdana"/>
          <w:sz w:val="22"/>
          <w:szCs w:val="22"/>
        </w:rPr>
        <w:t>Pobierać opłatę ewidencyjną za każde badanie techniczne pojazdu zgodnie z obowiązującymi przepisami.</w:t>
      </w:r>
    </w:p>
    <w:p w:rsidR="0037050A" w:rsidRPr="0037050A" w:rsidRDefault="0037050A" w:rsidP="00384F9A">
      <w:pPr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bCs/>
          <w:sz w:val="22"/>
          <w:szCs w:val="22"/>
          <w:lang w:eastAsia="ar-SA"/>
        </w:rPr>
        <w:t>Wpisywać w rejestrze symbol taxi, symbol rodzaju paliwa tj. gazu oraz prawidłowy numer uprawnionego diagnosty.</w:t>
      </w:r>
    </w:p>
    <w:p w:rsidR="0037050A" w:rsidRPr="0037050A" w:rsidRDefault="0037050A" w:rsidP="00384F9A">
      <w:pPr>
        <w:numPr>
          <w:ilvl w:val="2"/>
          <w:numId w:val="43"/>
        </w:numPr>
        <w:tabs>
          <w:tab w:val="clear" w:pos="1004"/>
          <w:tab w:val="num" w:pos="720"/>
          <w:tab w:val="num" w:pos="2700"/>
        </w:tabs>
        <w:suppressAutoHyphens/>
        <w:spacing w:before="240" w:after="240" w:line="276" w:lineRule="auto"/>
        <w:ind w:left="720" w:hanging="720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bCs/>
          <w:sz w:val="22"/>
          <w:szCs w:val="22"/>
          <w:lang w:eastAsia="ar-SA"/>
        </w:rPr>
        <w:t>Przekazyw</w:t>
      </w:r>
      <w:r w:rsidRPr="0037050A">
        <w:rPr>
          <w:rFonts w:ascii="Verdana" w:hAnsi="Verdana"/>
          <w:sz w:val="22"/>
          <w:szCs w:val="22"/>
        </w:rPr>
        <w:t>ać, w terminie do 10 dnia każdego miesiąca opłaty ewidencyjne pobrane w miesiącu poprzedzającym, na rachunek bankowy Funduszu – Centralna Ewidencja Pojazdów i Kierowców.</w:t>
      </w:r>
    </w:p>
    <w:p w:rsidR="0037050A" w:rsidRPr="0037050A" w:rsidRDefault="0037050A" w:rsidP="00384F9A">
      <w:pPr>
        <w:suppressAutoHyphens/>
        <w:spacing w:before="240" w:after="240" w:line="276" w:lineRule="auto"/>
        <w:ind w:left="709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Umieszczać w tytule operacji kod rozpozn</w:t>
      </w:r>
      <w:r w:rsidR="00384F9A">
        <w:rPr>
          <w:rFonts w:ascii="Verdana" w:hAnsi="Verdana"/>
          <w:sz w:val="22"/>
          <w:szCs w:val="22"/>
        </w:rPr>
        <w:t>awczy stacji kontroli pojazdów.</w:t>
      </w:r>
    </w:p>
    <w:p w:rsidR="0037050A" w:rsidRPr="0037050A" w:rsidRDefault="0037050A" w:rsidP="00384F9A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Stwierdzono ponadto, że przedsiębiorca nie zgłosił w terminie 14 dni od dnia zajścia zdarzenia, zmian odnośnie zatrudnienia diagnostów, wpisanych do rejestru przedsiębiorców prowadzących stacje kontroli pojazdów, co stanowiło naruszenie art. 66 ust. 5 ustawy o swobodzie działalności gospodarczej (</w:t>
      </w:r>
      <w:proofErr w:type="spellStart"/>
      <w:r w:rsidRPr="0037050A">
        <w:rPr>
          <w:rFonts w:ascii="Verdana" w:hAnsi="Verdana"/>
          <w:sz w:val="22"/>
          <w:szCs w:val="22"/>
        </w:rPr>
        <w:t>t.j</w:t>
      </w:r>
      <w:proofErr w:type="spellEnd"/>
      <w:r w:rsidRPr="0037050A">
        <w:rPr>
          <w:rFonts w:ascii="Verdana" w:hAnsi="Verdana"/>
          <w:sz w:val="22"/>
          <w:szCs w:val="22"/>
        </w:rPr>
        <w:t>. Dz. U. z 2016 r.</w:t>
      </w:r>
      <w:r w:rsidR="00384F9A">
        <w:rPr>
          <w:rFonts w:ascii="Verdana" w:hAnsi="Verdana"/>
          <w:sz w:val="22"/>
          <w:szCs w:val="22"/>
        </w:rPr>
        <w:t xml:space="preserve"> poz. 1829 z </w:t>
      </w:r>
      <w:proofErr w:type="spellStart"/>
      <w:r w:rsidR="00384F9A">
        <w:rPr>
          <w:rFonts w:ascii="Verdana" w:hAnsi="Verdana"/>
          <w:sz w:val="22"/>
          <w:szCs w:val="22"/>
        </w:rPr>
        <w:t>późn</w:t>
      </w:r>
      <w:proofErr w:type="spellEnd"/>
      <w:r w:rsidR="00384F9A">
        <w:rPr>
          <w:rFonts w:ascii="Verdana" w:hAnsi="Verdana"/>
          <w:sz w:val="22"/>
          <w:szCs w:val="22"/>
        </w:rPr>
        <w:t>. zm.).</w:t>
      </w:r>
    </w:p>
    <w:p w:rsidR="0037050A" w:rsidRPr="0037050A" w:rsidRDefault="0037050A" w:rsidP="00384F9A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Mając na uwadze stwierdzoną nieprawidłowość zaleca się w przypadku zmiany danych wpisanych do rejestru złożyć wniosek o ich zmianę zgodnie z art. 83ab ust. 2 ustawy z dnia 20 czerwca 1997 r. Prawo o ruchu drogowym (</w:t>
      </w:r>
      <w:proofErr w:type="spellStart"/>
      <w:r w:rsidRPr="0037050A">
        <w:rPr>
          <w:rFonts w:ascii="Verdana" w:hAnsi="Verdana"/>
          <w:sz w:val="22"/>
          <w:szCs w:val="22"/>
        </w:rPr>
        <w:t>t.j</w:t>
      </w:r>
      <w:proofErr w:type="spellEnd"/>
      <w:r w:rsidRPr="0037050A">
        <w:rPr>
          <w:rFonts w:ascii="Verdana" w:hAnsi="Verdana"/>
          <w:sz w:val="22"/>
          <w:szCs w:val="22"/>
        </w:rPr>
        <w:t>. Dz. U. z 2018 r. poz. 1990).</w:t>
      </w:r>
    </w:p>
    <w:p w:rsidR="0037050A" w:rsidRPr="0037050A" w:rsidRDefault="0037050A" w:rsidP="00384F9A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Ponadto zaleca się poinformować zatrudnionych diagnostów o stwierdzonych nieprawidłowościach i sformułowanych zaleceniach.</w:t>
      </w:r>
    </w:p>
    <w:p w:rsidR="0037050A" w:rsidRPr="0037050A" w:rsidRDefault="0037050A" w:rsidP="00384F9A">
      <w:pPr>
        <w:pStyle w:val="Tekstpodstawowy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</w:t>
      </w:r>
      <w:r w:rsidR="00384F9A">
        <w:rPr>
          <w:rFonts w:ascii="Verdana" w:hAnsi="Verdana"/>
          <w:sz w:val="22"/>
          <w:szCs w:val="22"/>
        </w:rPr>
        <w:t xml:space="preserve">ści Stacji Kontroli Pojazdów, w </w:t>
      </w:r>
      <w:r w:rsidRPr="0037050A">
        <w:rPr>
          <w:rFonts w:ascii="Verdana" w:hAnsi="Verdana"/>
          <w:sz w:val="22"/>
          <w:szCs w:val="22"/>
        </w:rPr>
        <w:t>terminie 14 dni od daty otrzymania niniejszych zaleceń.</w:t>
      </w:r>
    </w:p>
    <w:p w:rsidR="00722372" w:rsidRPr="0037050A" w:rsidRDefault="00722372" w:rsidP="0037050A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37050A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37050A" w:rsidRDefault="00887F59" w:rsidP="0037050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7050A">
        <w:rPr>
          <w:rFonts w:ascii="Verdana" w:hAnsi="Verdana"/>
          <w:bCs/>
          <w:sz w:val="22"/>
          <w:szCs w:val="22"/>
        </w:rPr>
        <w:t>Małgorzata Fronia</w:t>
      </w:r>
    </w:p>
    <w:p w:rsidR="00722372" w:rsidRPr="0037050A" w:rsidRDefault="00887F59" w:rsidP="0037050A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37050A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37050A">
        <w:rPr>
          <w:rFonts w:ascii="Verdana" w:hAnsi="Verdana"/>
          <w:bCs/>
          <w:sz w:val="22"/>
          <w:szCs w:val="22"/>
        </w:rPr>
        <w:t>Dyrektor</w:t>
      </w:r>
      <w:r w:rsidRPr="0037050A">
        <w:rPr>
          <w:rFonts w:ascii="Verdana" w:hAnsi="Verdana"/>
          <w:bCs/>
          <w:sz w:val="22"/>
          <w:szCs w:val="22"/>
        </w:rPr>
        <w:t>a</w:t>
      </w:r>
      <w:r w:rsidR="00722372" w:rsidRPr="0037050A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37050A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5D3" w:rsidRDefault="00C075D3">
      <w:r>
        <w:separator/>
      </w:r>
    </w:p>
  </w:endnote>
  <w:endnote w:type="continuationSeparator" w:id="0">
    <w:p w:rsidR="00C075D3" w:rsidRDefault="00C07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84450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844505" w:rsidRPr="004D6885">
      <w:rPr>
        <w:sz w:val="14"/>
        <w:szCs w:val="14"/>
      </w:rPr>
      <w:fldChar w:fldCharType="separate"/>
    </w:r>
    <w:r w:rsidR="004D5037">
      <w:rPr>
        <w:noProof/>
        <w:sz w:val="14"/>
        <w:szCs w:val="14"/>
      </w:rPr>
      <w:t>3</w:t>
    </w:r>
    <w:r w:rsidR="00844505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844505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844505" w:rsidRPr="004D6885">
      <w:rPr>
        <w:sz w:val="14"/>
        <w:szCs w:val="14"/>
      </w:rPr>
      <w:fldChar w:fldCharType="separate"/>
    </w:r>
    <w:r w:rsidR="004D5037">
      <w:rPr>
        <w:noProof/>
        <w:sz w:val="14"/>
        <w:szCs w:val="14"/>
      </w:rPr>
      <w:t>3</w:t>
    </w:r>
    <w:r w:rsidR="00844505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5D3" w:rsidRDefault="00C075D3">
      <w:r>
        <w:separator/>
      </w:r>
    </w:p>
  </w:footnote>
  <w:footnote w:type="continuationSeparator" w:id="0">
    <w:p w:rsidR="00C075D3" w:rsidRDefault="00C07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844505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B568D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7050A"/>
    <w:rsid w:val="00384F9A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5037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5D7250"/>
    <w:rsid w:val="0060130A"/>
    <w:rsid w:val="00627135"/>
    <w:rsid w:val="0063337A"/>
    <w:rsid w:val="00654F3D"/>
    <w:rsid w:val="006A45CA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44505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9C2BD3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075D3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2022-07-27T12:52:00Z</dcterms:created>
  <dcterms:modified xsi:type="dcterms:W3CDTF">2022-07-27T12:52:00Z</dcterms:modified>
</cp:coreProperties>
</file>