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97C" w:rsidRPr="00C12F0F" w:rsidRDefault="00FB597C" w:rsidP="004D03B1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C12F0F">
        <w:rPr>
          <w:rFonts w:ascii="Verdana" w:hAnsi="Verdana"/>
          <w:sz w:val="22"/>
          <w:szCs w:val="22"/>
        </w:rPr>
        <w:t>Zespół Szkół nr 2</w:t>
      </w:r>
    </w:p>
    <w:p w:rsidR="00FB597C" w:rsidRPr="00C12F0F" w:rsidRDefault="00FB597C" w:rsidP="004D03B1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C12F0F">
        <w:rPr>
          <w:rFonts w:ascii="Verdana" w:hAnsi="Verdana"/>
          <w:sz w:val="22"/>
          <w:szCs w:val="22"/>
        </w:rPr>
        <w:t>ul. Borowska 105</w:t>
      </w:r>
    </w:p>
    <w:p w:rsidR="00FB597C" w:rsidRPr="00C12F0F" w:rsidRDefault="00FB597C" w:rsidP="004D03B1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C12F0F">
        <w:rPr>
          <w:rFonts w:ascii="Verdana" w:hAnsi="Verdana"/>
          <w:sz w:val="22"/>
          <w:szCs w:val="22"/>
        </w:rPr>
        <w:t xml:space="preserve">50-551 Wrocław </w:t>
      </w:r>
    </w:p>
    <w:p w:rsidR="00FB597C" w:rsidRPr="00C12F0F" w:rsidRDefault="00FB597C" w:rsidP="00C12F0F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C12F0F">
        <w:rPr>
          <w:rFonts w:ascii="Verdana" w:hAnsi="Verdana"/>
          <w:sz w:val="22"/>
          <w:szCs w:val="22"/>
        </w:rPr>
        <w:t>WKN-KSO.5421.2.60.2018</w:t>
      </w:r>
    </w:p>
    <w:p w:rsidR="00FB597C" w:rsidRPr="00C12F0F" w:rsidRDefault="00C12F0F" w:rsidP="00C12F0F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C12F0F">
        <w:rPr>
          <w:rFonts w:ascii="Verdana" w:hAnsi="Verdana"/>
          <w:sz w:val="22"/>
          <w:szCs w:val="22"/>
        </w:rPr>
        <w:t>00001640/2019/W</w:t>
      </w:r>
    </w:p>
    <w:p w:rsidR="00FB597C" w:rsidRPr="00C12F0F" w:rsidRDefault="00FB597C" w:rsidP="004D03B1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C12F0F">
        <w:rPr>
          <w:sz w:val="22"/>
          <w:szCs w:val="22"/>
        </w:rPr>
        <w:t>Wrocław, dnia 10 stycznia 2019 r.</w:t>
      </w:r>
    </w:p>
    <w:p w:rsidR="00FB597C" w:rsidRPr="00C12F0F" w:rsidRDefault="00FB597C" w:rsidP="004D03B1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C12F0F">
        <w:rPr>
          <w:rFonts w:ascii="Verdana" w:hAnsi="Verdana"/>
          <w:sz w:val="22"/>
          <w:szCs w:val="22"/>
        </w:rPr>
        <w:t>ZALECENIA POKONTROLNE</w:t>
      </w:r>
    </w:p>
    <w:p w:rsidR="00FB597C" w:rsidRPr="00C12F0F" w:rsidRDefault="00FB597C" w:rsidP="004D03B1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C12F0F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C12F0F">
        <w:rPr>
          <w:rFonts w:ascii="Verdana" w:hAnsi="Verdana"/>
          <w:sz w:val="22"/>
          <w:szCs w:val="22"/>
        </w:rPr>
        <w:t>pkt</w:t>
      </w:r>
      <w:proofErr w:type="spellEnd"/>
      <w:r w:rsidRPr="00C12F0F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C12F0F">
        <w:rPr>
          <w:rFonts w:ascii="Verdana" w:hAnsi="Verdana"/>
          <w:sz w:val="22"/>
          <w:szCs w:val="22"/>
        </w:rPr>
        <w:t>t.j</w:t>
      </w:r>
      <w:proofErr w:type="spellEnd"/>
      <w:r w:rsidRPr="00C12F0F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C12F0F">
        <w:rPr>
          <w:rFonts w:ascii="Verdana" w:hAnsi="Verdana"/>
          <w:sz w:val="22"/>
          <w:szCs w:val="22"/>
        </w:rPr>
        <w:t>późn</w:t>
      </w:r>
      <w:proofErr w:type="spellEnd"/>
      <w:r w:rsidRPr="00C12F0F">
        <w:rPr>
          <w:rFonts w:ascii="Verdana" w:hAnsi="Verdana"/>
          <w:sz w:val="22"/>
          <w:szCs w:val="22"/>
        </w:rPr>
        <w:t>. zm.).</w:t>
      </w:r>
    </w:p>
    <w:p w:rsidR="00FB597C" w:rsidRPr="00C12F0F" w:rsidRDefault="00FB597C" w:rsidP="004D03B1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C12F0F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C12F0F">
        <w:rPr>
          <w:rFonts w:ascii="Verdana" w:hAnsi="Verdana"/>
          <w:sz w:val="22"/>
          <w:szCs w:val="22"/>
        </w:rPr>
        <w:t>pkt</w:t>
      </w:r>
      <w:proofErr w:type="spellEnd"/>
      <w:r w:rsidRPr="00C12F0F"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 w:rsidRPr="00C12F0F">
        <w:rPr>
          <w:rFonts w:ascii="Verdana" w:hAnsi="Verdana"/>
          <w:sz w:val="22"/>
          <w:szCs w:val="22"/>
        </w:rPr>
        <w:t>t.j</w:t>
      </w:r>
      <w:proofErr w:type="spellEnd"/>
      <w:r w:rsidRPr="00C12F0F">
        <w:rPr>
          <w:rFonts w:ascii="Verdana" w:hAnsi="Verdana"/>
          <w:sz w:val="22"/>
          <w:szCs w:val="22"/>
        </w:rPr>
        <w:t xml:space="preserve">. Dz. U. z 2017 r. poz. 1260 z </w:t>
      </w:r>
      <w:proofErr w:type="spellStart"/>
      <w:r w:rsidRPr="00C12F0F">
        <w:rPr>
          <w:rFonts w:ascii="Verdana" w:hAnsi="Verdana"/>
          <w:sz w:val="22"/>
          <w:szCs w:val="22"/>
        </w:rPr>
        <w:t>późn</w:t>
      </w:r>
      <w:proofErr w:type="spellEnd"/>
      <w:r w:rsidRPr="00C12F0F">
        <w:rPr>
          <w:rFonts w:ascii="Verdana" w:hAnsi="Verdana"/>
          <w:sz w:val="22"/>
          <w:szCs w:val="22"/>
        </w:rPr>
        <w:t>. zm. – zwanej dalej ustawą), przeprowadził kontrolę stacji kontroli pojazdów prowadzonej przez podmiot, Zespół Szkół nr 2 Im. I Korpusu Pancernego Wojska Polskiego, wpisany do rejestru działalności regulowanej, prowadzonego przez Prezydenta Wrocławia, pod nr ewidencyjnym DW/001/P, ze wskazanym adresem wykonywania działalności: ul. Borowska 105, 50–551 Wrocław.</w:t>
      </w:r>
    </w:p>
    <w:p w:rsidR="00FB597C" w:rsidRPr="00C12F0F" w:rsidRDefault="00FB597C" w:rsidP="004D03B1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C12F0F">
        <w:rPr>
          <w:rFonts w:ascii="Verdana" w:hAnsi="Verdana"/>
          <w:sz w:val="22"/>
          <w:szCs w:val="22"/>
        </w:rPr>
        <w:t>Zakresem kontroli objęto:</w:t>
      </w:r>
    </w:p>
    <w:p w:rsidR="00FB597C" w:rsidRPr="00C12F0F" w:rsidRDefault="00FB597C" w:rsidP="004D03B1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C12F0F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FB597C" w:rsidRPr="00C12F0F" w:rsidRDefault="00FB597C" w:rsidP="004D03B1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C12F0F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FB597C" w:rsidRPr="00C12F0F" w:rsidRDefault="00FB597C" w:rsidP="004D03B1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C12F0F">
        <w:rPr>
          <w:rFonts w:ascii="Verdana" w:hAnsi="Verdana"/>
          <w:sz w:val="22"/>
          <w:szCs w:val="22"/>
        </w:rPr>
        <w:t>Sprawdzenie prawidłowości prowadzenia dokumentacji.</w:t>
      </w:r>
    </w:p>
    <w:p w:rsidR="00FB597C" w:rsidRPr="00C12F0F" w:rsidRDefault="00FB597C" w:rsidP="004D03B1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C12F0F">
        <w:rPr>
          <w:rFonts w:ascii="Verdana" w:hAnsi="Verdana"/>
          <w:sz w:val="22"/>
          <w:szCs w:val="22"/>
        </w:rPr>
        <w:t>Szczegółowe ustalenia kontroli przedstawiono w protokole nr WKN-KSO.5421.2.60.2018 z dnia 19 grudnia 2018 r., do którego podmiot nie wn</w:t>
      </w:r>
      <w:r w:rsidR="00C12F0F">
        <w:rPr>
          <w:rFonts w:ascii="Verdana" w:hAnsi="Verdana"/>
          <w:sz w:val="22"/>
          <w:szCs w:val="22"/>
        </w:rPr>
        <w:t>iósł zastrzeżeń.</w:t>
      </w:r>
    </w:p>
    <w:p w:rsidR="00FB597C" w:rsidRPr="00C12F0F" w:rsidRDefault="00FB597C" w:rsidP="004D03B1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C12F0F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FB597C" w:rsidRPr="00C12F0F" w:rsidRDefault="00FB597C" w:rsidP="004D03B1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C12F0F">
        <w:rPr>
          <w:rFonts w:ascii="Verdana" w:hAnsi="Verdana"/>
          <w:sz w:val="22"/>
          <w:szCs w:val="22"/>
        </w:rPr>
        <w:lastRenderedPageBreak/>
        <w:t>Nie stwierdzono nieprawidłowośc</w:t>
      </w:r>
      <w:r w:rsidR="00C12F0F">
        <w:rPr>
          <w:rFonts w:ascii="Verdana" w:hAnsi="Verdana"/>
          <w:sz w:val="22"/>
          <w:szCs w:val="22"/>
        </w:rPr>
        <w:t xml:space="preserve">i w zakresie zgodności stacji z </w:t>
      </w:r>
      <w:r w:rsidRPr="00C12F0F">
        <w:rPr>
          <w:rFonts w:ascii="Verdana" w:hAnsi="Verdana"/>
          <w:sz w:val="22"/>
          <w:szCs w:val="22"/>
        </w:rPr>
        <w:t>wymaganiami, o których mowa w art. 83 ust. 3 ustawy.</w:t>
      </w:r>
    </w:p>
    <w:p w:rsidR="00FB597C" w:rsidRPr="00C12F0F" w:rsidRDefault="00FB597C" w:rsidP="004D03B1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C12F0F">
        <w:rPr>
          <w:rFonts w:ascii="Verdana" w:hAnsi="Verdana"/>
          <w:sz w:val="22"/>
          <w:szCs w:val="22"/>
        </w:rPr>
        <w:t>Nie stwierdzono nieprawidłowości w zakresie wykonywania badań technicznych pojazdów.</w:t>
      </w:r>
    </w:p>
    <w:p w:rsidR="00FB597C" w:rsidRPr="00C12F0F" w:rsidRDefault="00FB597C" w:rsidP="004D03B1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C12F0F">
        <w:rPr>
          <w:rFonts w:ascii="Verdana" w:hAnsi="Verdana"/>
          <w:sz w:val="22"/>
          <w:szCs w:val="22"/>
        </w:rPr>
        <w:t>Stwierdzono nieprawidłowości w zakresie prow</w:t>
      </w:r>
      <w:bookmarkStart w:id="0" w:name="OLE_LINK5"/>
      <w:r w:rsidRPr="00C12F0F">
        <w:rPr>
          <w:rFonts w:ascii="Verdana" w:hAnsi="Verdana"/>
          <w:sz w:val="22"/>
          <w:szCs w:val="22"/>
        </w:rPr>
        <w:t>adzenia wymaganej dokumentacji:</w:t>
      </w:r>
    </w:p>
    <w:bookmarkEnd w:id="0"/>
    <w:p w:rsidR="00FB597C" w:rsidRPr="00C12F0F" w:rsidRDefault="00FB597C" w:rsidP="004D03B1">
      <w:pPr>
        <w:pStyle w:val="Tekstpodstawowy"/>
        <w:numPr>
          <w:ilvl w:val="0"/>
          <w:numId w:val="38"/>
        </w:numPr>
        <w:suppressAutoHyphens/>
        <w:spacing w:before="240" w:after="240" w:line="276" w:lineRule="auto"/>
        <w:ind w:left="425" w:hanging="357"/>
        <w:rPr>
          <w:rFonts w:ascii="Verdana" w:hAnsi="Verdana"/>
          <w:sz w:val="22"/>
          <w:szCs w:val="22"/>
        </w:rPr>
      </w:pPr>
      <w:r w:rsidRPr="00C12F0F">
        <w:rPr>
          <w:rFonts w:ascii="Verdana" w:hAnsi="Verdana"/>
          <w:sz w:val="22"/>
          <w:szCs w:val="22"/>
        </w:rPr>
        <w:t>W rejestrze badań technicznych pojazdów pod pozycjami o</w:t>
      </w:r>
      <w:r w:rsidR="00C12F0F">
        <w:rPr>
          <w:rFonts w:ascii="Verdana" w:hAnsi="Verdana"/>
          <w:sz w:val="22"/>
          <w:szCs w:val="22"/>
        </w:rPr>
        <w:t xml:space="preserve"> nr 01715/DW/001/P/2018 oraz  o </w:t>
      </w:r>
      <w:r w:rsidRPr="00C12F0F">
        <w:rPr>
          <w:rFonts w:ascii="Verdana" w:hAnsi="Verdana"/>
          <w:sz w:val="22"/>
          <w:szCs w:val="22"/>
        </w:rPr>
        <w:t>nr 01630/DW/021/2018 stwierdzono brak odpowiednio: wpisu rodzaju paliwa oraz symbolu rodzaju paliwa, tj. gazu, co stanowi naruszenie § 5 ust. 2 rozporządzenia Ministra Transportu, Budownictwa i Gospodarki Morskiej z dnia 26 czer</w:t>
      </w:r>
      <w:r w:rsidR="00C12F0F">
        <w:rPr>
          <w:rFonts w:ascii="Verdana" w:hAnsi="Verdana"/>
          <w:sz w:val="22"/>
          <w:szCs w:val="22"/>
        </w:rPr>
        <w:t xml:space="preserve">wca 2012 r. w sprawie zakresu i </w:t>
      </w:r>
      <w:r w:rsidRPr="00C12F0F">
        <w:rPr>
          <w:rFonts w:ascii="Verdana" w:hAnsi="Verdana"/>
          <w:sz w:val="22"/>
          <w:szCs w:val="22"/>
        </w:rPr>
        <w:t>sposobu przeprowadzania badań technicznych pojazdów oraz wzorów dokumentów stosowanych przy tych badaniach (</w:t>
      </w:r>
      <w:proofErr w:type="spellStart"/>
      <w:r w:rsidRPr="00C12F0F">
        <w:rPr>
          <w:rFonts w:ascii="Verdana" w:hAnsi="Verdana"/>
          <w:sz w:val="22"/>
          <w:szCs w:val="22"/>
        </w:rPr>
        <w:t>t.j</w:t>
      </w:r>
      <w:proofErr w:type="spellEnd"/>
      <w:r w:rsidRPr="00C12F0F">
        <w:rPr>
          <w:rFonts w:ascii="Verdana" w:hAnsi="Verdana"/>
          <w:sz w:val="22"/>
          <w:szCs w:val="22"/>
        </w:rPr>
        <w:t xml:space="preserve">. Dz. U. Z 2015 r. poz. 776 z </w:t>
      </w:r>
      <w:proofErr w:type="spellStart"/>
      <w:r w:rsidRPr="00C12F0F">
        <w:rPr>
          <w:rFonts w:ascii="Verdana" w:hAnsi="Verdana"/>
          <w:sz w:val="22"/>
          <w:szCs w:val="22"/>
        </w:rPr>
        <w:t>późn</w:t>
      </w:r>
      <w:proofErr w:type="spellEnd"/>
      <w:r w:rsidRPr="00C12F0F">
        <w:rPr>
          <w:rFonts w:ascii="Verdana" w:hAnsi="Verdana"/>
          <w:sz w:val="22"/>
          <w:szCs w:val="22"/>
        </w:rPr>
        <w:t xml:space="preserve">. zm. – zwane dalej rozporządzeniem </w:t>
      </w:r>
      <w:proofErr w:type="spellStart"/>
      <w:r w:rsidRPr="00C12F0F">
        <w:rPr>
          <w:rFonts w:ascii="Verdana" w:hAnsi="Verdana"/>
          <w:sz w:val="22"/>
          <w:szCs w:val="22"/>
        </w:rPr>
        <w:t>MTBiG</w:t>
      </w:r>
      <w:proofErr w:type="spellEnd"/>
      <w:r w:rsidRPr="00C12F0F">
        <w:rPr>
          <w:rFonts w:ascii="Verdana" w:hAnsi="Verdana"/>
          <w:sz w:val="22"/>
          <w:szCs w:val="22"/>
        </w:rPr>
        <w:t xml:space="preserve">) oraz ust. 2 </w:t>
      </w:r>
      <w:proofErr w:type="spellStart"/>
      <w:r w:rsidRPr="00C12F0F">
        <w:rPr>
          <w:rFonts w:ascii="Verdana" w:hAnsi="Verdana"/>
          <w:sz w:val="22"/>
          <w:szCs w:val="22"/>
        </w:rPr>
        <w:t>pkt</w:t>
      </w:r>
      <w:proofErr w:type="spellEnd"/>
      <w:r w:rsidRPr="00C12F0F">
        <w:rPr>
          <w:rFonts w:ascii="Verdana" w:hAnsi="Verdana"/>
          <w:sz w:val="22"/>
          <w:szCs w:val="22"/>
        </w:rPr>
        <w:t xml:space="preserve"> 12 załącznika nr 8 do rozporządzenia </w:t>
      </w:r>
      <w:proofErr w:type="spellStart"/>
      <w:r w:rsidRPr="00C12F0F">
        <w:rPr>
          <w:rFonts w:ascii="Verdana" w:hAnsi="Verdana"/>
          <w:sz w:val="22"/>
          <w:szCs w:val="22"/>
        </w:rPr>
        <w:t>MTBiG</w:t>
      </w:r>
      <w:proofErr w:type="spellEnd"/>
      <w:r w:rsidRPr="00C12F0F">
        <w:rPr>
          <w:rFonts w:ascii="Verdana" w:hAnsi="Verdana"/>
          <w:sz w:val="22"/>
          <w:szCs w:val="22"/>
        </w:rPr>
        <w:t>.</w:t>
      </w:r>
    </w:p>
    <w:p w:rsidR="00FB597C" w:rsidRPr="00C12F0F" w:rsidRDefault="00FB597C" w:rsidP="004D03B1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C12F0F">
        <w:rPr>
          <w:rFonts w:ascii="Verdana" w:hAnsi="Verdana"/>
          <w:sz w:val="22"/>
          <w:szCs w:val="22"/>
        </w:rPr>
        <w:t xml:space="preserve">Ponadto, do badania o nr 01630/DW/021/2018 w rejestrze oraz w zaświadczeniu nie dokonano wpisu numeru i daty decyzji dopuszczającej urządzenie do eksploatacji, wydanej przez właściwy organ dozoru technicznego, co stanowi naruszenie § 2 ust. 9, § 5 ust. 2 oraz § 6 ust. 7 rozporządzenia </w:t>
      </w:r>
      <w:proofErr w:type="spellStart"/>
      <w:r w:rsidRPr="00C12F0F">
        <w:rPr>
          <w:rFonts w:ascii="Verdana" w:hAnsi="Verdana"/>
          <w:sz w:val="22"/>
          <w:szCs w:val="22"/>
        </w:rPr>
        <w:t>MTBiG</w:t>
      </w:r>
      <w:proofErr w:type="spellEnd"/>
      <w:r w:rsidRPr="00C12F0F">
        <w:rPr>
          <w:rFonts w:ascii="Verdana" w:hAnsi="Verdana"/>
          <w:sz w:val="22"/>
          <w:szCs w:val="22"/>
        </w:rPr>
        <w:t xml:space="preserve">, </w:t>
      </w:r>
      <w:proofErr w:type="spellStart"/>
      <w:r w:rsidRPr="00C12F0F">
        <w:rPr>
          <w:rFonts w:ascii="Verdana" w:hAnsi="Verdana"/>
          <w:sz w:val="22"/>
          <w:szCs w:val="22"/>
        </w:rPr>
        <w:t>pkt</w:t>
      </w:r>
      <w:proofErr w:type="spellEnd"/>
      <w:r w:rsidRPr="00C12F0F">
        <w:rPr>
          <w:rFonts w:ascii="Verdana" w:hAnsi="Verdana"/>
          <w:sz w:val="22"/>
          <w:szCs w:val="22"/>
        </w:rPr>
        <w:t xml:space="preserve"> 8 objaśnień do wzoru zaświadczenia o przeprowadzonym badaniu technicznym stanowiącym załącznik nr 3, ust. 2 </w:t>
      </w:r>
      <w:proofErr w:type="spellStart"/>
      <w:r w:rsidRPr="00C12F0F">
        <w:rPr>
          <w:rFonts w:ascii="Verdana" w:hAnsi="Verdana"/>
          <w:sz w:val="22"/>
          <w:szCs w:val="22"/>
        </w:rPr>
        <w:t>pkt</w:t>
      </w:r>
      <w:proofErr w:type="spellEnd"/>
      <w:r w:rsidRPr="00C12F0F">
        <w:rPr>
          <w:rFonts w:ascii="Verdana" w:hAnsi="Verdana"/>
          <w:sz w:val="22"/>
          <w:szCs w:val="22"/>
        </w:rPr>
        <w:t xml:space="preserve"> 13 oraz ust. 4 załącznika nr 8 do rozporządzenia </w:t>
      </w:r>
      <w:proofErr w:type="spellStart"/>
      <w:r w:rsidRPr="00C12F0F">
        <w:rPr>
          <w:rFonts w:ascii="Verdana" w:hAnsi="Verdana"/>
          <w:sz w:val="22"/>
          <w:szCs w:val="22"/>
        </w:rPr>
        <w:t>MTBiG</w:t>
      </w:r>
      <w:proofErr w:type="spellEnd"/>
      <w:r w:rsidRPr="00C12F0F">
        <w:rPr>
          <w:rFonts w:ascii="Verdana" w:hAnsi="Verdana"/>
          <w:sz w:val="22"/>
          <w:szCs w:val="22"/>
        </w:rPr>
        <w:t>, w związku z art. 81 ust. 12 ustawy.</w:t>
      </w:r>
    </w:p>
    <w:p w:rsidR="00FB597C" w:rsidRPr="00C12F0F" w:rsidRDefault="00FB597C" w:rsidP="004D03B1">
      <w:pPr>
        <w:pStyle w:val="Tekstpodstawowy"/>
        <w:numPr>
          <w:ilvl w:val="0"/>
          <w:numId w:val="38"/>
        </w:numPr>
        <w:suppressAutoHyphens/>
        <w:spacing w:before="240" w:after="240" w:line="276" w:lineRule="auto"/>
        <w:ind w:left="425" w:hanging="357"/>
        <w:rPr>
          <w:rFonts w:ascii="Verdana" w:hAnsi="Verdana"/>
          <w:sz w:val="22"/>
          <w:szCs w:val="22"/>
        </w:rPr>
      </w:pPr>
      <w:r w:rsidRPr="00C12F0F">
        <w:rPr>
          <w:rFonts w:ascii="Verdana" w:hAnsi="Verdana"/>
          <w:sz w:val="22"/>
          <w:szCs w:val="22"/>
        </w:rPr>
        <w:t>W rejestrze badań technicznych pojazdów pod pozycją o nr 01804/DW/001/P/2018 oraz w zaświadczeniu o przeprowadzonym badaniu technicznym pojazdu o tym samym numerze stwierdzono wpisy o przeprowadzeniu okresowego oraz dodatkowego badania technicznego pojazdu. Ponadto stwierdzono pobranie opłaty ewidencyjnej za jedno badanie.</w:t>
      </w:r>
    </w:p>
    <w:p w:rsidR="00FB597C" w:rsidRPr="00C12F0F" w:rsidRDefault="00FB597C" w:rsidP="004D03B1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C12F0F">
        <w:rPr>
          <w:b w:val="0"/>
          <w:sz w:val="22"/>
          <w:szCs w:val="22"/>
        </w:rPr>
        <w:t xml:space="preserve">Wykonanie dwóch badań technicznych pojazdu potwierdzone jednym wpisem w rejestrze i wydanie jednego zaświadczenia, stanowi naruszenie § 4 ust. 4 rozporządzenia </w:t>
      </w:r>
      <w:proofErr w:type="spellStart"/>
      <w:r w:rsidRPr="00C12F0F">
        <w:rPr>
          <w:b w:val="0"/>
          <w:sz w:val="22"/>
          <w:szCs w:val="22"/>
        </w:rPr>
        <w:t>MTBiG</w:t>
      </w:r>
      <w:proofErr w:type="spellEnd"/>
      <w:r w:rsidRPr="00C12F0F">
        <w:rPr>
          <w:b w:val="0"/>
          <w:sz w:val="22"/>
          <w:szCs w:val="22"/>
        </w:rPr>
        <w:t>.</w:t>
      </w:r>
    </w:p>
    <w:p w:rsidR="00FB597C" w:rsidRPr="00C12F0F" w:rsidRDefault="00FB597C" w:rsidP="004D03B1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C12F0F">
        <w:rPr>
          <w:rFonts w:ascii="Verdana" w:hAnsi="Verdana"/>
          <w:sz w:val="22"/>
          <w:szCs w:val="22"/>
        </w:rPr>
        <w:t>Brak pobrania opłaty ewidencyjnej za każde badanie techniczne pojazdu stanowi na</w:t>
      </w:r>
      <w:r w:rsidR="00C12F0F">
        <w:rPr>
          <w:rFonts w:ascii="Verdana" w:hAnsi="Verdana"/>
          <w:sz w:val="22"/>
          <w:szCs w:val="22"/>
        </w:rPr>
        <w:t>ruszenie art. 83 ust. 1 ustawy.</w:t>
      </w:r>
    </w:p>
    <w:p w:rsidR="00FB597C" w:rsidRPr="00C12F0F" w:rsidRDefault="00FB597C" w:rsidP="004D03B1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C12F0F">
        <w:rPr>
          <w:sz w:val="22"/>
          <w:szCs w:val="22"/>
        </w:rPr>
        <w:t>Mając na uwadze stwierdzone powyżej nieprawidłowości zaleca się na bieżąco:</w:t>
      </w:r>
    </w:p>
    <w:p w:rsidR="00FB597C" w:rsidRPr="00C12F0F" w:rsidRDefault="00FB597C" w:rsidP="004D03B1">
      <w:pPr>
        <w:numPr>
          <w:ilvl w:val="2"/>
          <w:numId w:val="43"/>
        </w:numPr>
        <w:tabs>
          <w:tab w:val="clear" w:pos="1004"/>
          <w:tab w:val="num" w:pos="851"/>
          <w:tab w:val="num" w:pos="1146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 w:rsidRPr="00C12F0F">
        <w:rPr>
          <w:rFonts w:ascii="Verdana" w:hAnsi="Verdana"/>
          <w:sz w:val="22"/>
          <w:szCs w:val="22"/>
        </w:rPr>
        <w:t xml:space="preserve">Wpisywać w rejestrze rodzaj paliwa oraz symbol określający rodzaj paliwa, </w:t>
      </w:r>
      <w:proofErr w:type="spellStart"/>
      <w:r w:rsidRPr="00C12F0F">
        <w:rPr>
          <w:rFonts w:ascii="Verdana" w:hAnsi="Verdana"/>
          <w:sz w:val="22"/>
          <w:szCs w:val="22"/>
        </w:rPr>
        <w:t>tj.gazu</w:t>
      </w:r>
      <w:proofErr w:type="spellEnd"/>
      <w:r w:rsidRPr="00C12F0F">
        <w:rPr>
          <w:rFonts w:ascii="Verdana" w:hAnsi="Verdana"/>
          <w:sz w:val="22"/>
          <w:szCs w:val="22"/>
        </w:rPr>
        <w:t>.</w:t>
      </w:r>
    </w:p>
    <w:p w:rsidR="00FB597C" w:rsidRPr="00C12F0F" w:rsidRDefault="00FB597C" w:rsidP="004D03B1">
      <w:pPr>
        <w:suppressAutoHyphens/>
        <w:spacing w:before="240" w:after="240" w:line="276" w:lineRule="auto"/>
        <w:ind w:left="851"/>
        <w:rPr>
          <w:rFonts w:ascii="Verdana" w:hAnsi="Verdana"/>
          <w:sz w:val="22"/>
          <w:szCs w:val="22"/>
        </w:rPr>
      </w:pPr>
      <w:r w:rsidRPr="00C12F0F">
        <w:rPr>
          <w:rFonts w:ascii="Verdana" w:hAnsi="Verdana"/>
          <w:sz w:val="22"/>
          <w:szCs w:val="22"/>
        </w:rPr>
        <w:lastRenderedPageBreak/>
        <w:t>Wpisywać w rejestrze oraz w zaświadczeniu numer i datę decyzji dopuszczającej urządzenie do eksploatacji wydanej przez właściwy organ dozoru technicznego.</w:t>
      </w:r>
    </w:p>
    <w:p w:rsidR="00FB597C" w:rsidRPr="00C12F0F" w:rsidRDefault="00FB597C" w:rsidP="004D03B1">
      <w:pPr>
        <w:numPr>
          <w:ilvl w:val="2"/>
          <w:numId w:val="43"/>
        </w:numPr>
        <w:tabs>
          <w:tab w:val="clear" w:pos="1004"/>
          <w:tab w:val="num" w:pos="851"/>
          <w:tab w:val="num" w:pos="1146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 w:rsidRPr="00C12F0F">
        <w:rPr>
          <w:rFonts w:ascii="Verdana" w:hAnsi="Verdana"/>
          <w:sz w:val="22"/>
          <w:szCs w:val="22"/>
        </w:rPr>
        <w:t>Wystawiać zaświadczenie oraz dokonywać wpisu w rejestrze do każdego wykonanego badania.</w:t>
      </w:r>
    </w:p>
    <w:p w:rsidR="00FB597C" w:rsidRPr="00C12F0F" w:rsidRDefault="00FB597C" w:rsidP="004D03B1">
      <w:pPr>
        <w:suppressAutoHyphens/>
        <w:spacing w:before="240" w:after="240" w:line="276" w:lineRule="auto"/>
        <w:ind w:left="851"/>
        <w:rPr>
          <w:rFonts w:ascii="Verdana" w:hAnsi="Verdana"/>
          <w:sz w:val="22"/>
          <w:szCs w:val="22"/>
        </w:rPr>
      </w:pPr>
      <w:r w:rsidRPr="00C12F0F">
        <w:rPr>
          <w:rFonts w:ascii="Verdana" w:hAnsi="Verdana"/>
          <w:sz w:val="22"/>
          <w:szCs w:val="22"/>
        </w:rPr>
        <w:t>Pobierać opłatę ewidencyjną za każde badanie techniczne pojazdu, zgodnie z obowiązującymi przepisami.</w:t>
      </w:r>
    </w:p>
    <w:p w:rsidR="00FB597C" w:rsidRPr="00C12F0F" w:rsidRDefault="00FB597C" w:rsidP="004D03B1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C12F0F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FB597C" w:rsidRPr="00C12F0F" w:rsidRDefault="00FB597C" w:rsidP="004D03B1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C12F0F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 w:rsidR="00C12F0F">
        <w:rPr>
          <w:rFonts w:ascii="Verdana" w:hAnsi="Verdana"/>
          <w:sz w:val="22"/>
          <w:szCs w:val="22"/>
        </w:rPr>
        <w:t xml:space="preserve">ści Stacji Kontroli Pojazdów, w </w:t>
      </w:r>
      <w:r w:rsidRPr="00C12F0F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C12F0F" w:rsidRDefault="00722372" w:rsidP="00C12F0F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C12F0F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C12F0F" w:rsidRDefault="00887F59" w:rsidP="00C12F0F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12F0F">
        <w:rPr>
          <w:rFonts w:ascii="Verdana" w:hAnsi="Verdana"/>
          <w:bCs/>
          <w:sz w:val="22"/>
          <w:szCs w:val="22"/>
        </w:rPr>
        <w:t>Małgorzata Fronia</w:t>
      </w:r>
    </w:p>
    <w:p w:rsidR="00722372" w:rsidRPr="00C12F0F" w:rsidRDefault="00887F59" w:rsidP="00C12F0F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C12F0F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C12F0F">
        <w:rPr>
          <w:rFonts w:ascii="Verdana" w:hAnsi="Verdana"/>
          <w:bCs/>
          <w:sz w:val="22"/>
          <w:szCs w:val="22"/>
        </w:rPr>
        <w:t>Dyrektor</w:t>
      </w:r>
      <w:r w:rsidRPr="00C12F0F">
        <w:rPr>
          <w:rFonts w:ascii="Verdana" w:hAnsi="Verdana"/>
          <w:bCs/>
          <w:sz w:val="22"/>
          <w:szCs w:val="22"/>
        </w:rPr>
        <w:t>a</w:t>
      </w:r>
      <w:r w:rsidR="00722372" w:rsidRPr="00C12F0F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C12F0F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07A" w:rsidRDefault="00AA707A">
      <w:r>
        <w:separator/>
      </w:r>
    </w:p>
  </w:endnote>
  <w:endnote w:type="continuationSeparator" w:id="0">
    <w:p w:rsidR="00AA707A" w:rsidRDefault="00AA70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7C606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7C606F" w:rsidRPr="004D6885">
      <w:rPr>
        <w:sz w:val="14"/>
        <w:szCs w:val="14"/>
      </w:rPr>
      <w:fldChar w:fldCharType="separate"/>
    </w:r>
    <w:r w:rsidR="004711CE">
      <w:rPr>
        <w:noProof/>
        <w:sz w:val="14"/>
        <w:szCs w:val="14"/>
      </w:rPr>
      <w:t>3</w:t>
    </w:r>
    <w:r w:rsidR="007C606F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7C606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7C606F" w:rsidRPr="004D6885">
      <w:rPr>
        <w:sz w:val="14"/>
        <w:szCs w:val="14"/>
      </w:rPr>
      <w:fldChar w:fldCharType="separate"/>
    </w:r>
    <w:r w:rsidR="004711CE">
      <w:rPr>
        <w:noProof/>
        <w:sz w:val="14"/>
        <w:szCs w:val="14"/>
      </w:rPr>
      <w:t>3</w:t>
    </w:r>
    <w:r w:rsidR="007C606F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07A" w:rsidRDefault="00AA707A">
      <w:r>
        <w:separator/>
      </w:r>
    </w:p>
  </w:footnote>
  <w:footnote w:type="continuationSeparator" w:id="0">
    <w:p w:rsidR="00AA707A" w:rsidRDefault="00AA70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C606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4"/>
  </w:num>
  <w:num w:numId="20">
    <w:abstractNumId w:val="10"/>
  </w:num>
  <w:num w:numId="21">
    <w:abstractNumId w:val="32"/>
  </w:num>
  <w:num w:numId="22">
    <w:abstractNumId w:val="12"/>
  </w:num>
  <w:num w:numId="23">
    <w:abstractNumId w:val="35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6"/>
  </w:num>
  <w:num w:numId="32">
    <w:abstractNumId w:val="19"/>
  </w:num>
  <w:num w:numId="33">
    <w:abstractNumId w:val="33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40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45779"/>
    <w:rsid w:val="000825F9"/>
    <w:rsid w:val="00097AEF"/>
    <w:rsid w:val="000C653F"/>
    <w:rsid w:val="000C744E"/>
    <w:rsid w:val="000E2359"/>
    <w:rsid w:val="000E449C"/>
    <w:rsid w:val="000F0751"/>
    <w:rsid w:val="000F199B"/>
    <w:rsid w:val="000F41E6"/>
    <w:rsid w:val="00143A44"/>
    <w:rsid w:val="00180DF6"/>
    <w:rsid w:val="00186B3E"/>
    <w:rsid w:val="00190D4E"/>
    <w:rsid w:val="002018DC"/>
    <w:rsid w:val="00203734"/>
    <w:rsid w:val="00204D7C"/>
    <w:rsid w:val="00241EB7"/>
    <w:rsid w:val="00256655"/>
    <w:rsid w:val="00256BBD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11CE"/>
    <w:rsid w:val="00476291"/>
    <w:rsid w:val="004A21ED"/>
    <w:rsid w:val="004D03B1"/>
    <w:rsid w:val="004D6885"/>
    <w:rsid w:val="004E5C8D"/>
    <w:rsid w:val="0052572B"/>
    <w:rsid w:val="00527050"/>
    <w:rsid w:val="00540D73"/>
    <w:rsid w:val="00551640"/>
    <w:rsid w:val="005A3893"/>
    <w:rsid w:val="005A4FF1"/>
    <w:rsid w:val="005B4969"/>
    <w:rsid w:val="005B71F2"/>
    <w:rsid w:val="005C5E14"/>
    <w:rsid w:val="005D18D1"/>
    <w:rsid w:val="0060130A"/>
    <w:rsid w:val="00627135"/>
    <w:rsid w:val="0063337A"/>
    <w:rsid w:val="00654F3D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08CD"/>
    <w:rsid w:val="007878BA"/>
    <w:rsid w:val="00797419"/>
    <w:rsid w:val="007C606F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A50B6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A005FB"/>
    <w:rsid w:val="00A04E3A"/>
    <w:rsid w:val="00A07506"/>
    <w:rsid w:val="00A277F9"/>
    <w:rsid w:val="00A27F20"/>
    <w:rsid w:val="00A816F2"/>
    <w:rsid w:val="00A86D58"/>
    <w:rsid w:val="00AA707A"/>
    <w:rsid w:val="00AB56BE"/>
    <w:rsid w:val="00AB60B5"/>
    <w:rsid w:val="00AF094C"/>
    <w:rsid w:val="00B02AD0"/>
    <w:rsid w:val="00B14A5E"/>
    <w:rsid w:val="00B22C99"/>
    <w:rsid w:val="00B512D5"/>
    <w:rsid w:val="00B73AF4"/>
    <w:rsid w:val="00B81344"/>
    <w:rsid w:val="00B81B31"/>
    <w:rsid w:val="00B906E7"/>
    <w:rsid w:val="00BB389F"/>
    <w:rsid w:val="00BD035E"/>
    <w:rsid w:val="00BD5CC3"/>
    <w:rsid w:val="00BE2F8B"/>
    <w:rsid w:val="00BE55DF"/>
    <w:rsid w:val="00C01F45"/>
    <w:rsid w:val="00C12F0F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D3E79"/>
    <w:rsid w:val="00F1603F"/>
    <w:rsid w:val="00F222E4"/>
    <w:rsid w:val="00F261E5"/>
    <w:rsid w:val="00F40755"/>
    <w:rsid w:val="00F426EA"/>
    <w:rsid w:val="00F4747A"/>
    <w:rsid w:val="00F8165E"/>
    <w:rsid w:val="00F84010"/>
    <w:rsid w:val="00FA5C31"/>
    <w:rsid w:val="00FB2F82"/>
    <w:rsid w:val="00FB597C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2022-07-25T13:14:00Z</dcterms:created>
  <dcterms:modified xsi:type="dcterms:W3CDTF">2022-07-25T13:14:00Z</dcterms:modified>
</cp:coreProperties>
</file>