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E3" w:rsidRPr="00E719C7" w:rsidRDefault="006201E3" w:rsidP="00E719C7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POGOTOWIE RATUNKOWE WE WROCŁAWIU</w:t>
      </w:r>
    </w:p>
    <w:p w:rsidR="006201E3" w:rsidRPr="00E719C7" w:rsidRDefault="006201E3" w:rsidP="00E719C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 xml:space="preserve">ul. Ziębicka 34-38 </w:t>
      </w:r>
    </w:p>
    <w:p w:rsidR="006201E3" w:rsidRPr="00E719C7" w:rsidRDefault="006201E3" w:rsidP="00E719C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 xml:space="preserve">50-507 Wrocław </w:t>
      </w:r>
    </w:p>
    <w:p w:rsidR="006201E3" w:rsidRPr="00E719C7" w:rsidRDefault="006201E3" w:rsidP="00E719C7">
      <w:pPr>
        <w:spacing w:before="12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WKN-KSO.5421.2.44.2018</w:t>
      </w:r>
    </w:p>
    <w:p w:rsidR="006201E3" w:rsidRPr="00E719C7" w:rsidRDefault="006201E3" w:rsidP="00E719C7">
      <w:pPr>
        <w:spacing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00110224/2018/W</w:t>
      </w:r>
    </w:p>
    <w:p w:rsidR="006201E3" w:rsidRPr="00E719C7" w:rsidRDefault="006201E3" w:rsidP="00E719C7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  <w:highlight w:val="yellow"/>
        </w:rPr>
      </w:pPr>
      <w:r w:rsidRPr="00E719C7">
        <w:rPr>
          <w:sz w:val="22"/>
          <w:szCs w:val="22"/>
        </w:rPr>
        <w:t>Wrocław, dnia 29 stycznia 2019 r.</w:t>
      </w:r>
    </w:p>
    <w:p w:rsidR="006201E3" w:rsidRPr="00E719C7" w:rsidRDefault="006201E3" w:rsidP="00E719C7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ZALECENIA POKONTROLNE</w:t>
      </w:r>
    </w:p>
    <w:p w:rsidR="006201E3" w:rsidRPr="00E719C7" w:rsidRDefault="006201E3" w:rsidP="00E719C7">
      <w:pPr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E719C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719C7">
        <w:rPr>
          <w:rFonts w:ascii="Verdana" w:hAnsi="Verdana"/>
          <w:sz w:val="22"/>
          <w:szCs w:val="22"/>
        </w:rPr>
        <w:t>pkt</w:t>
      </w:r>
      <w:proofErr w:type="spellEnd"/>
      <w:r w:rsidRPr="00E719C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719C7">
        <w:rPr>
          <w:rFonts w:ascii="Verdana" w:hAnsi="Verdana"/>
          <w:sz w:val="22"/>
          <w:szCs w:val="22"/>
        </w:rPr>
        <w:t>t.j</w:t>
      </w:r>
      <w:proofErr w:type="spellEnd"/>
      <w:r w:rsidRPr="00E719C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719C7">
        <w:rPr>
          <w:rFonts w:ascii="Verdana" w:hAnsi="Verdana"/>
          <w:sz w:val="22"/>
          <w:szCs w:val="22"/>
        </w:rPr>
        <w:t>późn</w:t>
      </w:r>
      <w:proofErr w:type="spellEnd"/>
      <w:r w:rsidRPr="00E719C7">
        <w:rPr>
          <w:rFonts w:ascii="Verdana" w:hAnsi="Verdana"/>
          <w:sz w:val="22"/>
          <w:szCs w:val="22"/>
        </w:rPr>
        <w:t>. zm.).</w:t>
      </w:r>
    </w:p>
    <w:p w:rsidR="006201E3" w:rsidRPr="00E719C7" w:rsidRDefault="006201E3" w:rsidP="00E719C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719C7">
        <w:rPr>
          <w:rFonts w:ascii="Verdana" w:hAnsi="Verdana"/>
          <w:sz w:val="22"/>
          <w:szCs w:val="22"/>
        </w:rPr>
        <w:t>pkt</w:t>
      </w:r>
      <w:proofErr w:type="spellEnd"/>
      <w:r w:rsidRPr="00E719C7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E719C7">
        <w:rPr>
          <w:rFonts w:ascii="Verdana" w:hAnsi="Verdana"/>
          <w:sz w:val="22"/>
          <w:szCs w:val="22"/>
        </w:rPr>
        <w:t>t.j</w:t>
      </w:r>
      <w:proofErr w:type="spellEnd"/>
      <w:r w:rsidRPr="00E719C7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E719C7">
        <w:rPr>
          <w:rFonts w:ascii="Verdana" w:hAnsi="Verdana"/>
          <w:sz w:val="22"/>
          <w:szCs w:val="22"/>
        </w:rPr>
        <w:t>późn</w:t>
      </w:r>
      <w:proofErr w:type="spellEnd"/>
      <w:r w:rsidRPr="00E719C7">
        <w:rPr>
          <w:rFonts w:ascii="Verdana" w:hAnsi="Verdana"/>
          <w:sz w:val="22"/>
          <w:szCs w:val="22"/>
        </w:rPr>
        <w:t>. zm. – zwanej dalej ustawą), przeprowadził kontrolę stacji kontroli pojazdów prowadzonej przez podmiot, POGOTOWIE RATUNKOWE WE WROCŁAWIU, wpisany do rejestru działalności regulowanej prowadzonego przez Prezydenta Wrocławia pod nr ewidencyjnym DW/046/P, ze wskazanym adresem wykonywania działalności: ul. Ziębicka 34-38, 50-507 Wrocław.</w:t>
      </w:r>
    </w:p>
    <w:p w:rsidR="006201E3" w:rsidRPr="00E719C7" w:rsidRDefault="006201E3" w:rsidP="00E719C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Zakresem kontroli objęto:</w:t>
      </w:r>
    </w:p>
    <w:p w:rsidR="006201E3" w:rsidRPr="00E719C7" w:rsidRDefault="006201E3" w:rsidP="00E719C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6201E3" w:rsidRPr="00E719C7" w:rsidRDefault="006201E3" w:rsidP="00E719C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6201E3" w:rsidRPr="00E719C7" w:rsidRDefault="006201E3" w:rsidP="00E719C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Sprawdzenie prawidłowości prowadzenia dokumentacji.</w:t>
      </w:r>
    </w:p>
    <w:p w:rsidR="006201E3" w:rsidRPr="00E719C7" w:rsidRDefault="006201E3" w:rsidP="00E719C7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Szczegółowe ustalenia kontroli przedstawiono w protokole nr WKN-KSO.5421.2.44.2018 z dnia 6 listopada 2018 r., do którego podmiot nie wniósł zastrzeżeń.</w:t>
      </w:r>
    </w:p>
    <w:p w:rsidR="006201E3" w:rsidRPr="00E719C7" w:rsidRDefault="006201E3" w:rsidP="00E719C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6201E3" w:rsidRPr="00E719C7" w:rsidRDefault="006201E3" w:rsidP="00E719C7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lastRenderedPageBreak/>
        <w:t>Nie stwierdzono nieprawidłowośc</w:t>
      </w:r>
      <w:r w:rsidR="00E719C7">
        <w:rPr>
          <w:rFonts w:ascii="Verdana" w:hAnsi="Verdana"/>
          <w:sz w:val="22"/>
          <w:szCs w:val="22"/>
        </w:rPr>
        <w:t xml:space="preserve">i w zakresie zgodności stacji z </w:t>
      </w:r>
      <w:r w:rsidRPr="00E719C7">
        <w:rPr>
          <w:rFonts w:ascii="Verdana" w:hAnsi="Verdana"/>
          <w:sz w:val="22"/>
          <w:szCs w:val="22"/>
        </w:rPr>
        <w:t>wymaganiami, o których mowa w art. 83 ust. 3 ustawy.</w:t>
      </w:r>
    </w:p>
    <w:p w:rsidR="006201E3" w:rsidRPr="00E719C7" w:rsidRDefault="006201E3" w:rsidP="00E719C7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6201E3" w:rsidRPr="00E719C7" w:rsidRDefault="006201E3" w:rsidP="00E719C7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6201E3" w:rsidRPr="00E719C7" w:rsidRDefault="006201E3" w:rsidP="00E719C7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 xml:space="preserve">W rejestrze badań technicznych pojazdów pod pozycją </w:t>
      </w:r>
      <w:r w:rsidR="00E719C7">
        <w:rPr>
          <w:b w:val="0"/>
          <w:sz w:val="22"/>
          <w:szCs w:val="22"/>
        </w:rPr>
        <w:t xml:space="preserve">o nr 00247/DW/046/P/2018 oraz w </w:t>
      </w:r>
      <w:r w:rsidRPr="00E719C7">
        <w:rPr>
          <w:b w:val="0"/>
          <w:sz w:val="22"/>
          <w:szCs w:val="22"/>
        </w:rPr>
        <w:t>zaświadczeniu o przeprowadzonym badaniu technicznym pojazdu o tym samym numerze potwierdzono przeprowadzenie w dniu 20 kwietnia 2018 r. badania okresowego, które zakończono wynikiem negatywnym.</w:t>
      </w:r>
    </w:p>
    <w:p w:rsidR="006201E3" w:rsidRPr="00E719C7" w:rsidRDefault="00E719C7" w:rsidP="00E719C7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 dniu 8 maja 2018 </w:t>
      </w:r>
      <w:r w:rsidR="006201E3" w:rsidRPr="00E719C7">
        <w:rPr>
          <w:b w:val="0"/>
          <w:sz w:val="22"/>
          <w:szCs w:val="22"/>
        </w:rPr>
        <w:t xml:space="preserve">r., w zakresie wynikającym z § 6 ust. 6 rozporządzenia </w:t>
      </w:r>
      <w:proofErr w:type="spellStart"/>
      <w:r w:rsidR="006201E3" w:rsidRPr="00E719C7">
        <w:rPr>
          <w:b w:val="0"/>
          <w:sz w:val="22"/>
          <w:szCs w:val="22"/>
        </w:rPr>
        <w:t>MTBiG</w:t>
      </w:r>
      <w:proofErr w:type="spellEnd"/>
      <w:r w:rsidR="006201E3" w:rsidRPr="00E719C7">
        <w:rPr>
          <w:b w:val="0"/>
          <w:sz w:val="22"/>
          <w:szCs w:val="22"/>
        </w:rPr>
        <w:t>, diagnosta przeprowadził badanie techniczne teg</w:t>
      </w:r>
      <w:r>
        <w:rPr>
          <w:b w:val="0"/>
          <w:sz w:val="22"/>
          <w:szCs w:val="22"/>
        </w:rPr>
        <w:t xml:space="preserve">o samego pojazdu, wpisane w </w:t>
      </w:r>
      <w:r w:rsidR="006201E3" w:rsidRPr="00E719C7">
        <w:rPr>
          <w:b w:val="0"/>
          <w:sz w:val="22"/>
          <w:szCs w:val="22"/>
        </w:rPr>
        <w:t xml:space="preserve">rejestrze pod pozycją o nr 00277/DW/046/P/2018, polegające na </w:t>
      </w:r>
      <w:r>
        <w:rPr>
          <w:b w:val="0"/>
          <w:sz w:val="22"/>
          <w:szCs w:val="22"/>
        </w:rPr>
        <w:t xml:space="preserve">ponownym sprawdzeniu zespołów i </w:t>
      </w:r>
      <w:r w:rsidR="006201E3" w:rsidRPr="00E719C7">
        <w:rPr>
          <w:b w:val="0"/>
          <w:sz w:val="22"/>
          <w:szCs w:val="22"/>
        </w:rPr>
        <w:t xml:space="preserve">układów, w których stwierdzono usterki, pobierając opłatę wynikającą z </w:t>
      </w:r>
      <w:proofErr w:type="spellStart"/>
      <w:r w:rsidR="006201E3" w:rsidRPr="00E719C7">
        <w:rPr>
          <w:b w:val="0"/>
          <w:sz w:val="22"/>
          <w:szCs w:val="22"/>
        </w:rPr>
        <w:t>pkt</w:t>
      </w:r>
      <w:proofErr w:type="spellEnd"/>
      <w:r w:rsidR="006201E3" w:rsidRPr="00E719C7">
        <w:rPr>
          <w:b w:val="0"/>
          <w:sz w:val="22"/>
          <w:szCs w:val="22"/>
        </w:rPr>
        <w:t xml:space="preserve"> 2.4. tabeli załącznika do rozporządzenia Ministra Infrastru</w:t>
      </w:r>
      <w:r>
        <w:rPr>
          <w:b w:val="0"/>
          <w:sz w:val="22"/>
          <w:szCs w:val="22"/>
        </w:rPr>
        <w:t xml:space="preserve">ktury z dnia 29 września 2004 r. w </w:t>
      </w:r>
      <w:r w:rsidR="006201E3" w:rsidRPr="00E719C7">
        <w:rPr>
          <w:b w:val="0"/>
          <w:sz w:val="22"/>
          <w:szCs w:val="22"/>
        </w:rPr>
        <w:t xml:space="preserve">sprawie wysokości opłat związanych z prowadzeniem stacji kontroli pojazdów oraz przeprowadzaniem badań technicznych pojazdów (Dz. U. z 2004 r. </w:t>
      </w:r>
      <w:r>
        <w:rPr>
          <w:b w:val="0"/>
          <w:sz w:val="22"/>
          <w:szCs w:val="22"/>
        </w:rPr>
        <w:t xml:space="preserve">Nr 223, poz. 2261 z </w:t>
      </w:r>
      <w:proofErr w:type="spellStart"/>
      <w:r>
        <w:rPr>
          <w:b w:val="0"/>
          <w:sz w:val="22"/>
          <w:szCs w:val="22"/>
        </w:rPr>
        <w:t>późn</w:t>
      </w:r>
      <w:proofErr w:type="spellEnd"/>
      <w:r>
        <w:rPr>
          <w:b w:val="0"/>
          <w:sz w:val="22"/>
          <w:szCs w:val="22"/>
        </w:rPr>
        <w:t>. zm.).</w:t>
      </w:r>
    </w:p>
    <w:p w:rsidR="006201E3" w:rsidRPr="00E719C7" w:rsidRDefault="006201E3" w:rsidP="00E719C7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>Diagnosta nieprawidłowo ustalił rodzaj badania te</w:t>
      </w:r>
      <w:r w:rsidR="00E719C7">
        <w:rPr>
          <w:b w:val="0"/>
          <w:sz w:val="22"/>
          <w:szCs w:val="22"/>
        </w:rPr>
        <w:t xml:space="preserve">chnicznego pojazdu wykonanego w </w:t>
      </w:r>
      <w:r w:rsidRPr="00E719C7">
        <w:rPr>
          <w:b w:val="0"/>
          <w:sz w:val="22"/>
          <w:szCs w:val="22"/>
        </w:rPr>
        <w:t xml:space="preserve">dniu </w:t>
      </w:r>
      <w:r w:rsidR="00E719C7">
        <w:rPr>
          <w:b w:val="0"/>
          <w:sz w:val="22"/>
          <w:szCs w:val="22"/>
        </w:rPr>
        <w:t xml:space="preserve">8 maja 2018 r., co </w:t>
      </w:r>
      <w:r w:rsidRPr="00E719C7">
        <w:rPr>
          <w:b w:val="0"/>
          <w:sz w:val="22"/>
          <w:szCs w:val="22"/>
        </w:rPr>
        <w:t>stanowi naruszenie § 1a oraz § 6 ust. 6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E719C7">
        <w:rPr>
          <w:b w:val="0"/>
          <w:sz w:val="22"/>
          <w:szCs w:val="22"/>
        </w:rPr>
        <w:t>t.j</w:t>
      </w:r>
      <w:proofErr w:type="spellEnd"/>
      <w:r w:rsidRPr="00E719C7">
        <w:rPr>
          <w:b w:val="0"/>
          <w:sz w:val="22"/>
          <w:szCs w:val="22"/>
        </w:rPr>
        <w:t xml:space="preserve">. Dz. U. z 2015 r. poz. 776 z </w:t>
      </w:r>
      <w:proofErr w:type="spellStart"/>
      <w:r w:rsidRPr="00E719C7">
        <w:rPr>
          <w:b w:val="0"/>
          <w:sz w:val="22"/>
          <w:szCs w:val="22"/>
        </w:rPr>
        <w:t>późn</w:t>
      </w:r>
      <w:proofErr w:type="spellEnd"/>
      <w:r w:rsidRPr="00E719C7">
        <w:rPr>
          <w:b w:val="0"/>
          <w:sz w:val="22"/>
          <w:szCs w:val="22"/>
        </w:rPr>
        <w:t>. zm. – zwane dalej ro</w:t>
      </w:r>
      <w:r w:rsidR="00E719C7">
        <w:rPr>
          <w:b w:val="0"/>
          <w:sz w:val="22"/>
          <w:szCs w:val="22"/>
        </w:rPr>
        <w:t xml:space="preserve">zporządzeniem </w:t>
      </w:r>
      <w:proofErr w:type="spellStart"/>
      <w:r w:rsidR="00E719C7">
        <w:rPr>
          <w:b w:val="0"/>
          <w:sz w:val="22"/>
          <w:szCs w:val="22"/>
        </w:rPr>
        <w:t>MTBiG</w:t>
      </w:r>
      <w:proofErr w:type="spellEnd"/>
      <w:r w:rsidR="00E719C7">
        <w:rPr>
          <w:b w:val="0"/>
          <w:sz w:val="22"/>
          <w:szCs w:val="22"/>
        </w:rPr>
        <w:t xml:space="preserve">), bowiem po </w:t>
      </w:r>
      <w:r w:rsidRPr="00E719C7">
        <w:rPr>
          <w:b w:val="0"/>
          <w:sz w:val="22"/>
          <w:szCs w:val="22"/>
        </w:rPr>
        <w:t>upływie 14 dni od dnia wykonania badania zakończonego wynikiem negatywnym, należało wykonać badanie okresowe pojazdu, zgodnie z § 2</w:t>
      </w:r>
      <w:r w:rsidR="00E719C7">
        <w:rPr>
          <w:b w:val="0"/>
          <w:sz w:val="22"/>
          <w:szCs w:val="22"/>
        </w:rPr>
        <w:t xml:space="preserve"> ust. 1 rozporządzenia </w:t>
      </w:r>
      <w:proofErr w:type="spellStart"/>
      <w:r w:rsidR="00E719C7">
        <w:rPr>
          <w:b w:val="0"/>
          <w:sz w:val="22"/>
          <w:szCs w:val="22"/>
        </w:rPr>
        <w:t>MTBiG</w:t>
      </w:r>
      <w:proofErr w:type="spellEnd"/>
      <w:r w:rsidR="00E719C7">
        <w:rPr>
          <w:b w:val="0"/>
          <w:sz w:val="22"/>
          <w:szCs w:val="22"/>
        </w:rPr>
        <w:t xml:space="preserve">, a </w:t>
      </w:r>
      <w:r w:rsidRPr="00E719C7">
        <w:rPr>
          <w:b w:val="0"/>
          <w:sz w:val="22"/>
          <w:szCs w:val="22"/>
        </w:rPr>
        <w:t>nie b</w:t>
      </w:r>
      <w:r w:rsidR="00E719C7">
        <w:rPr>
          <w:b w:val="0"/>
          <w:sz w:val="22"/>
          <w:szCs w:val="22"/>
        </w:rPr>
        <w:t xml:space="preserve">adanie w zakresie wynikającym z </w:t>
      </w:r>
      <w:r w:rsidRPr="00E719C7">
        <w:rPr>
          <w:b w:val="0"/>
          <w:sz w:val="22"/>
          <w:szCs w:val="22"/>
        </w:rPr>
        <w:t xml:space="preserve">§ 6 ust. 6 rozporządzenia </w:t>
      </w:r>
      <w:proofErr w:type="spellStart"/>
      <w:r w:rsidRPr="00E719C7">
        <w:rPr>
          <w:b w:val="0"/>
          <w:sz w:val="22"/>
          <w:szCs w:val="22"/>
        </w:rPr>
        <w:t>MTBiG</w:t>
      </w:r>
      <w:proofErr w:type="spellEnd"/>
      <w:r w:rsidRPr="00E719C7">
        <w:rPr>
          <w:b w:val="0"/>
          <w:sz w:val="22"/>
          <w:szCs w:val="22"/>
        </w:rPr>
        <w:t>.</w:t>
      </w:r>
    </w:p>
    <w:p w:rsidR="006201E3" w:rsidRPr="00E719C7" w:rsidRDefault="006201E3" w:rsidP="00E719C7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>W rejestrze badań technicznych pojazdów pod pozycją o nr 00503/DW/046/P/2018 oraz  w zaświadczeniu o przeprowadzonym badaniu technicznym pojazdu o tym samym numerze</w:t>
      </w:r>
      <w:r w:rsidRPr="00E719C7">
        <w:rPr>
          <w:sz w:val="22"/>
          <w:szCs w:val="22"/>
        </w:rPr>
        <w:t xml:space="preserve"> </w:t>
      </w:r>
      <w:r w:rsidRPr="00E719C7">
        <w:rPr>
          <w:b w:val="0"/>
          <w:sz w:val="22"/>
          <w:szCs w:val="22"/>
        </w:rPr>
        <w:t>potwierdzono przeprowadzenie okresowego badania technicznego pojazdu, jednakże wpisy dokonane w rejestrze oraz w zaświadczeniu, a także pisemne wyjaśnienie diagnosty potwierdzają pobranie opłat za wykonanie dwóch rodzajów badań. Pierwsze stanowiło ww. badanie okresowe, drugie stanowiło badanie dodatkowe pojazdu</w:t>
      </w:r>
      <w:r w:rsidRPr="00E719C7">
        <w:rPr>
          <w:b w:val="0"/>
          <w:bCs w:val="0"/>
          <w:sz w:val="22"/>
          <w:szCs w:val="22"/>
        </w:rPr>
        <w:t xml:space="preserve"> uprzywilejowanego. </w:t>
      </w:r>
      <w:r w:rsidRPr="00E719C7">
        <w:rPr>
          <w:b w:val="0"/>
          <w:sz w:val="22"/>
          <w:szCs w:val="22"/>
        </w:rPr>
        <w:t>Ponadto stwierdzono pobranie opłaty ewidencyjnej za jedno badanie.</w:t>
      </w:r>
    </w:p>
    <w:p w:rsidR="006201E3" w:rsidRPr="00E719C7" w:rsidRDefault="006201E3" w:rsidP="00E719C7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lastRenderedPageBreak/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E719C7">
        <w:rPr>
          <w:b w:val="0"/>
          <w:sz w:val="22"/>
          <w:szCs w:val="22"/>
        </w:rPr>
        <w:t>MTBiG</w:t>
      </w:r>
      <w:proofErr w:type="spellEnd"/>
      <w:r w:rsidRPr="00E719C7">
        <w:rPr>
          <w:b w:val="0"/>
          <w:sz w:val="22"/>
          <w:szCs w:val="22"/>
        </w:rPr>
        <w:t>.</w:t>
      </w:r>
    </w:p>
    <w:p w:rsidR="006201E3" w:rsidRPr="00E719C7" w:rsidRDefault="006201E3" w:rsidP="00E719C7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Brak pobrania opłaty ewidencyjnej za każde badanie techniczne pojazdu stanowi naruszeni</w:t>
      </w:r>
      <w:r w:rsidR="00E719C7">
        <w:rPr>
          <w:rFonts w:ascii="Verdana" w:hAnsi="Verdana"/>
          <w:sz w:val="22"/>
          <w:szCs w:val="22"/>
        </w:rPr>
        <w:t>e art. 83 ust. 1 ustawy.</w:t>
      </w:r>
    </w:p>
    <w:p w:rsidR="006201E3" w:rsidRPr="00E719C7" w:rsidRDefault="006201E3" w:rsidP="00E719C7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6201E3" w:rsidRPr="00E719C7" w:rsidRDefault="006201E3" w:rsidP="00E719C7">
      <w:pPr>
        <w:numPr>
          <w:ilvl w:val="2"/>
          <w:numId w:val="42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Ustalać i wykonywać prawidłowy zakres badania technicznego pojazdu oraz pobierać opłatę zgodnie z obowiązującymi przepisami.</w:t>
      </w:r>
    </w:p>
    <w:p w:rsidR="006201E3" w:rsidRPr="00E719C7" w:rsidRDefault="006201E3" w:rsidP="00E719C7">
      <w:pPr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Wykonywać badanie techniczne pojazdu polegające na ponownym sprawdzeniu zespołów i układów, w których stwierdzono usterki, w terminie nie dłuższym niż 14 dni od dnia badania zakończonego wynikiem negatywnym.</w:t>
      </w:r>
    </w:p>
    <w:p w:rsidR="006201E3" w:rsidRPr="00E719C7" w:rsidRDefault="006201E3" w:rsidP="00E719C7">
      <w:pPr>
        <w:numPr>
          <w:ilvl w:val="2"/>
          <w:numId w:val="42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6201E3" w:rsidRPr="00E719C7" w:rsidRDefault="006201E3" w:rsidP="00E719C7">
      <w:pPr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6201E3" w:rsidRPr="00E719C7" w:rsidRDefault="006201E3" w:rsidP="00E719C7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 xml:space="preserve">Stwierdzono ponadto, że manometr do pomiaru ciśnienia opon pojazdów mechanicznych, w dniach 1-9 stycznia 2018 r., nie posiadał ważnego świadectwa legalizacji ponownej, co stanowi naruszenie § 1 ust. 1 </w:t>
      </w:r>
      <w:proofErr w:type="spellStart"/>
      <w:r w:rsidRPr="00E719C7">
        <w:rPr>
          <w:b w:val="0"/>
          <w:sz w:val="22"/>
          <w:szCs w:val="22"/>
        </w:rPr>
        <w:t>pkt</w:t>
      </w:r>
      <w:proofErr w:type="spellEnd"/>
      <w:r w:rsidRPr="00E719C7">
        <w:rPr>
          <w:b w:val="0"/>
          <w:sz w:val="22"/>
          <w:szCs w:val="22"/>
        </w:rPr>
        <w:t xml:space="preserve"> 3 rozporządzenia Ministra Rozwoju i Finansów z dnia 13 kwietnia 2017 r. w sprawie rodzajów przyrządów pomiarowych podlegających prawnej kontroli metrologicznej oraz zakresu tej kontroli (Dz. U. z 2017 r. poz. 885) oraz terminu wskazanego pod Lp. 11 tabeli nr 1 załącznika nr 5 do rozporządzenia Ministra Rozwoju i Finansów z dnia 13 kwietnia 2017 r. w sprawie prawnej kontroli metrologicznej przyrządów pomiarowych (Dz. U. z 2017 r. poz. 969).</w:t>
      </w:r>
    </w:p>
    <w:p w:rsidR="006201E3" w:rsidRPr="00E719C7" w:rsidRDefault="006201E3" w:rsidP="00E719C7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>Mając na uwadze stwierdzoną nieprawidłowość zaleca się, aby manometr używany na stacji kontroli pojazdów posiadał ważne świadectwo legalizacji ponownej.</w:t>
      </w:r>
    </w:p>
    <w:p w:rsidR="006201E3" w:rsidRPr="00E719C7" w:rsidRDefault="006201E3" w:rsidP="00E719C7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>Ponadto zaleca się poinformować zatrudnionych diagnostów o stwierdzonych nieprawidłowościach i sformułowanych zaleceniach.</w:t>
      </w:r>
    </w:p>
    <w:p w:rsidR="006201E3" w:rsidRPr="00E719C7" w:rsidRDefault="006201E3" w:rsidP="00E719C7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E719C7">
        <w:rPr>
          <w:b w:val="0"/>
          <w:sz w:val="22"/>
          <w:szCs w:val="22"/>
        </w:rPr>
        <w:t>W związku z wydanymi zaleceniami, proszę o pisemną informację o podjętych środkach zmierzających do poprawy działalno</w:t>
      </w:r>
      <w:r w:rsidR="00E719C7">
        <w:rPr>
          <w:b w:val="0"/>
          <w:sz w:val="22"/>
          <w:szCs w:val="22"/>
        </w:rPr>
        <w:t xml:space="preserve">ści Stacji Kontroli Pojazdów, w </w:t>
      </w:r>
      <w:r w:rsidRPr="00E719C7">
        <w:rPr>
          <w:b w:val="0"/>
          <w:sz w:val="22"/>
          <w:szCs w:val="22"/>
        </w:rPr>
        <w:t>terminie 14 dni od daty otrzymania niniejszych zaleceń.</w:t>
      </w:r>
    </w:p>
    <w:p w:rsidR="00722372" w:rsidRPr="00E719C7" w:rsidRDefault="00722372" w:rsidP="00E719C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719C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719C7" w:rsidRDefault="00887F59" w:rsidP="00E719C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719C7">
        <w:rPr>
          <w:rFonts w:ascii="Verdana" w:hAnsi="Verdana"/>
          <w:bCs/>
          <w:sz w:val="22"/>
          <w:szCs w:val="22"/>
        </w:rPr>
        <w:t>Małgorzata Fronia</w:t>
      </w:r>
    </w:p>
    <w:p w:rsidR="00722372" w:rsidRPr="00E719C7" w:rsidRDefault="00887F59" w:rsidP="00E719C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719C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719C7">
        <w:rPr>
          <w:rFonts w:ascii="Verdana" w:hAnsi="Verdana"/>
          <w:bCs/>
          <w:sz w:val="22"/>
          <w:szCs w:val="22"/>
        </w:rPr>
        <w:t>Dyrektor</w:t>
      </w:r>
      <w:r w:rsidRPr="00E719C7">
        <w:rPr>
          <w:rFonts w:ascii="Verdana" w:hAnsi="Verdana"/>
          <w:bCs/>
          <w:sz w:val="22"/>
          <w:szCs w:val="22"/>
        </w:rPr>
        <w:t>a</w:t>
      </w:r>
      <w:r w:rsidR="00722372" w:rsidRPr="00E719C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719C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00" w:rsidRDefault="00B66B00">
      <w:r>
        <w:separator/>
      </w:r>
    </w:p>
  </w:endnote>
  <w:endnote w:type="continuationSeparator" w:id="0">
    <w:p w:rsidR="00B66B00" w:rsidRDefault="00B66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1E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1E6" w:rsidRPr="004D6885">
      <w:rPr>
        <w:sz w:val="14"/>
        <w:szCs w:val="14"/>
      </w:rPr>
      <w:fldChar w:fldCharType="separate"/>
    </w:r>
    <w:r w:rsidR="00C11145">
      <w:rPr>
        <w:noProof/>
        <w:sz w:val="14"/>
        <w:szCs w:val="14"/>
      </w:rPr>
      <w:t>3</w:t>
    </w:r>
    <w:r w:rsidR="00CA11E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1E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1E6" w:rsidRPr="004D6885">
      <w:rPr>
        <w:sz w:val="14"/>
        <w:szCs w:val="14"/>
      </w:rPr>
      <w:fldChar w:fldCharType="separate"/>
    </w:r>
    <w:r w:rsidR="00C11145">
      <w:rPr>
        <w:noProof/>
        <w:sz w:val="14"/>
        <w:szCs w:val="14"/>
      </w:rPr>
      <w:t>4</w:t>
    </w:r>
    <w:r w:rsidR="00CA11E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00" w:rsidRDefault="00B66B00">
      <w:r>
        <w:separator/>
      </w:r>
    </w:p>
  </w:footnote>
  <w:footnote w:type="continuationSeparator" w:id="0">
    <w:p w:rsidR="00B66B00" w:rsidRDefault="00B66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A11E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01E3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77146"/>
    <w:rsid w:val="007878BA"/>
    <w:rsid w:val="00797419"/>
    <w:rsid w:val="007D3D22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66B00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11145"/>
    <w:rsid w:val="00C2127D"/>
    <w:rsid w:val="00C2627E"/>
    <w:rsid w:val="00C306E8"/>
    <w:rsid w:val="00C31A87"/>
    <w:rsid w:val="00C4274A"/>
    <w:rsid w:val="00C53C41"/>
    <w:rsid w:val="00C93054"/>
    <w:rsid w:val="00CA11E6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65163"/>
    <w:rsid w:val="00E719C7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4</cp:revision>
  <cp:lastPrinted>2022-01-20T12:19:00Z</cp:lastPrinted>
  <dcterms:created xsi:type="dcterms:W3CDTF">2022-05-11T12:19:00Z</dcterms:created>
  <dcterms:modified xsi:type="dcterms:W3CDTF">2022-07-21T09:51:00Z</dcterms:modified>
</cp:coreProperties>
</file>