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0D" w:rsidRPr="00FA550D" w:rsidRDefault="00FA550D" w:rsidP="00FA550D">
      <w:pPr>
        <w:spacing w:after="120" w:line="276" w:lineRule="auto"/>
        <w:rPr>
          <w:rFonts w:ascii="Verdana" w:hAnsi="Verdana"/>
          <w:sz w:val="22"/>
          <w:szCs w:val="22"/>
        </w:rPr>
      </w:pPr>
      <w:proofErr w:type="spellStart"/>
      <w:r w:rsidRPr="00FA550D">
        <w:rPr>
          <w:rFonts w:ascii="Verdana" w:hAnsi="Verdana"/>
          <w:sz w:val="22"/>
          <w:szCs w:val="22"/>
        </w:rPr>
        <w:t>UNI-TRUCK</w:t>
      </w:r>
      <w:proofErr w:type="spellEnd"/>
      <w:r w:rsidRPr="00FA550D">
        <w:rPr>
          <w:rFonts w:ascii="Verdana" w:hAnsi="Verdana"/>
          <w:sz w:val="22"/>
          <w:szCs w:val="22"/>
        </w:rPr>
        <w:t xml:space="preserve"> sp. z o.o.</w:t>
      </w:r>
    </w:p>
    <w:p w:rsidR="00FA550D" w:rsidRPr="00FA550D" w:rsidRDefault="00FA550D" w:rsidP="00FA550D">
      <w:pPr>
        <w:pStyle w:val="14StanowiskoPodpisujacego"/>
        <w:spacing w:before="120" w:after="120" w:line="276" w:lineRule="auto"/>
        <w:jc w:val="left"/>
        <w:rPr>
          <w:sz w:val="22"/>
          <w:szCs w:val="22"/>
        </w:rPr>
      </w:pPr>
      <w:r w:rsidRPr="00FA550D">
        <w:rPr>
          <w:sz w:val="22"/>
          <w:szCs w:val="22"/>
        </w:rPr>
        <w:t>Aleja Zjednoczenia 128</w:t>
      </w:r>
    </w:p>
    <w:p w:rsidR="00FA550D" w:rsidRPr="00FA550D" w:rsidRDefault="00FA550D" w:rsidP="00FA550D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65-120 Zielona Góra</w:t>
      </w:r>
    </w:p>
    <w:p w:rsidR="00FA550D" w:rsidRPr="00FA550D" w:rsidRDefault="00FA550D" w:rsidP="00FA550D">
      <w:pPr>
        <w:spacing w:line="276" w:lineRule="auto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WKN-KSO.5421.2.17.2018</w:t>
      </w:r>
    </w:p>
    <w:p w:rsidR="00FA550D" w:rsidRPr="00FA550D" w:rsidRDefault="00FA550D" w:rsidP="00FA550D">
      <w:pPr>
        <w:spacing w:line="276" w:lineRule="auto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00102478/2018/W</w:t>
      </w:r>
    </w:p>
    <w:p w:rsidR="00FA550D" w:rsidRPr="00FA550D" w:rsidRDefault="00FA550D" w:rsidP="00FA550D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FA550D">
        <w:rPr>
          <w:sz w:val="22"/>
          <w:szCs w:val="22"/>
        </w:rPr>
        <w:t>Wrocław, dnia 22 listopada 2018 r.</w:t>
      </w:r>
    </w:p>
    <w:p w:rsidR="00FA550D" w:rsidRPr="00FA550D" w:rsidRDefault="00FA550D" w:rsidP="00FA550D">
      <w:pPr>
        <w:pStyle w:val="Nagwek"/>
        <w:spacing w:before="240" w:after="240" w:line="276" w:lineRule="auto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ZALECENIA POKONTROLNE</w:t>
      </w:r>
    </w:p>
    <w:p w:rsidR="00FA550D" w:rsidRPr="00FA550D" w:rsidRDefault="00FA550D" w:rsidP="00FA550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FA550D">
        <w:rPr>
          <w:rFonts w:ascii="Verdana" w:hAnsi="Verdana"/>
          <w:sz w:val="22"/>
          <w:szCs w:val="22"/>
        </w:rPr>
        <w:t>pkt</w:t>
      </w:r>
      <w:proofErr w:type="spellEnd"/>
      <w:r w:rsidRPr="00FA550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FA550D">
        <w:rPr>
          <w:rFonts w:ascii="Verdana" w:hAnsi="Verdana"/>
          <w:sz w:val="22"/>
          <w:szCs w:val="22"/>
        </w:rPr>
        <w:t>t.j</w:t>
      </w:r>
      <w:proofErr w:type="spellEnd"/>
      <w:r w:rsidRPr="00FA550D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FA550D">
        <w:rPr>
          <w:rFonts w:ascii="Verdana" w:hAnsi="Verdana"/>
          <w:sz w:val="22"/>
          <w:szCs w:val="22"/>
        </w:rPr>
        <w:t>późn</w:t>
      </w:r>
      <w:proofErr w:type="spellEnd"/>
      <w:r w:rsidRPr="00FA550D">
        <w:rPr>
          <w:rFonts w:ascii="Verdana" w:hAnsi="Verdana"/>
          <w:sz w:val="22"/>
          <w:szCs w:val="22"/>
        </w:rPr>
        <w:t>. zm.).</w:t>
      </w:r>
    </w:p>
    <w:p w:rsidR="00FA550D" w:rsidRPr="00FA550D" w:rsidRDefault="00FA550D" w:rsidP="00FA550D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FA550D">
        <w:rPr>
          <w:rFonts w:ascii="Verdana" w:hAnsi="Verdana"/>
          <w:sz w:val="22"/>
          <w:szCs w:val="22"/>
        </w:rPr>
        <w:t>pkt</w:t>
      </w:r>
      <w:proofErr w:type="spellEnd"/>
      <w:r w:rsidRPr="00FA550D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FA550D">
        <w:rPr>
          <w:rFonts w:ascii="Verdana" w:hAnsi="Verdana"/>
          <w:sz w:val="22"/>
          <w:szCs w:val="22"/>
        </w:rPr>
        <w:t>t.j</w:t>
      </w:r>
      <w:proofErr w:type="spellEnd"/>
      <w:r w:rsidRPr="00FA550D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FA550D">
        <w:rPr>
          <w:rFonts w:ascii="Verdana" w:hAnsi="Verdana"/>
          <w:sz w:val="22"/>
          <w:szCs w:val="22"/>
        </w:rPr>
        <w:t>późn</w:t>
      </w:r>
      <w:proofErr w:type="spellEnd"/>
      <w:r w:rsidRPr="00FA550D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</w:t>
      </w:r>
      <w:proofErr w:type="spellStart"/>
      <w:r w:rsidRPr="00FA550D">
        <w:rPr>
          <w:rFonts w:ascii="Verdana" w:hAnsi="Verdana"/>
          <w:sz w:val="22"/>
          <w:szCs w:val="22"/>
        </w:rPr>
        <w:t>UNI-TRUCK</w:t>
      </w:r>
      <w:proofErr w:type="spellEnd"/>
      <w:r w:rsidRPr="00FA550D">
        <w:rPr>
          <w:rFonts w:ascii="Verdana" w:hAnsi="Verdana"/>
          <w:sz w:val="22"/>
          <w:szCs w:val="22"/>
        </w:rPr>
        <w:t xml:space="preserve"> sp. z o.o., </w:t>
      </w:r>
      <w:r>
        <w:rPr>
          <w:rFonts w:ascii="Verdana" w:hAnsi="Verdana"/>
          <w:sz w:val="22"/>
          <w:szCs w:val="22"/>
        </w:rPr>
        <w:t xml:space="preserve">wpisanego do </w:t>
      </w:r>
      <w:r w:rsidRPr="00FA550D">
        <w:rPr>
          <w:rFonts w:ascii="Verdana" w:hAnsi="Verdana"/>
          <w:sz w:val="22"/>
          <w:szCs w:val="22"/>
        </w:rPr>
        <w:t>rejestru działalności regulowanej, prowadzonego przez Prezydenta Wrocławia, pod</w:t>
      </w:r>
      <w:r>
        <w:rPr>
          <w:rFonts w:ascii="Verdana" w:hAnsi="Verdana"/>
          <w:sz w:val="22"/>
          <w:szCs w:val="22"/>
        </w:rPr>
        <w:t xml:space="preserve"> nr ewidencyjnym DW/091 ze </w:t>
      </w:r>
      <w:r w:rsidRPr="00FA550D">
        <w:rPr>
          <w:rFonts w:ascii="Verdana" w:hAnsi="Verdana"/>
          <w:sz w:val="22"/>
          <w:szCs w:val="22"/>
        </w:rPr>
        <w:t>wskazanym adresem wykonywania działalności: ul. Żmigrodzka 251, 51-129 Wrocław.</w:t>
      </w:r>
    </w:p>
    <w:p w:rsidR="00FA550D" w:rsidRPr="00FA550D" w:rsidRDefault="00FA550D" w:rsidP="00FA550D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Zakresem kontroli objęto:</w:t>
      </w:r>
    </w:p>
    <w:p w:rsidR="00FA550D" w:rsidRPr="00FA550D" w:rsidRDefault="00FA550D" w:rsidP="00FA550D">
      <w:pPr>
        <w:numPr>
          <w:ilvl w:val="0"/>
          <w:numId w:val="36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550D" w:rsidRPr="00FA550D" w:rsidRDefault="00FA550D" w:rsidP="00FA550D">
      <w:pPr>
        <w:numPr>
          <w:ilvl w:val="0"/>
          <w:numId w:val="36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550D" w:rsidRPr="00FA550D" w:rsidRDefault="00FA550D" w:rsidP="00FA550D">
      <w:pPr>
        <w:numPr>
          <w:ilvl w:val="0"/>
          <w:numId w:val="36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A550D" w:rsidRPr="00FA550D" w:rsidRDefault="00FA550D" w:rsidP="00FA550D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sz w:val="22"/>
          <w:szCs w:val="22"/>
          <w:lang w:eastAsia="pl-PL"/>
        </w:rPr>
      </w:pPr>
      <w:r w:rsidRPr="00FA550D">
        <w:rPr>
          <w:b w:val="0"/>
          <w:bCs w:val="0"/>
          <w:sz w:val="22"/>
          <w:szCs w:val="22"/>
          <w:lang w:eastAsia="pl-PL"/>
        </w:rPr>
        <w:t>Szczegółowe ustalenia kontroli przedstawiono w protokole nr WKN-KSO.5421.2.17.2018 z dnia 6 sierpnia 2018 r., do którego przedsiębiorca n</w:t>
      </w:r>
      <w:r>
        <w:rPr>
          <w:b w:val="0"/>
          <w:bCs w:val="0"/>
          <w:sz w:val="22"/>
          <w:szCs w:val="22"/>
          <w:lang w:eastAsia="pl-PL"/>
        </w:rPr>
        <w:t>ie wniósł zastrzeżeń.</w:t>
      </w:r>
    </w:p>
    <w:p w:rsidR="00FA550D" w:rsidRPr="00FA550D" w:rsidRDefault="00FA550D" w:rsidP="00FA550D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sz w:val="22"/>
          <w:szCs w:val="22"/>
          <w:lang w:eastAsia="pl-PL"/>
        </w:rPr>
      </w:pPr>
      <w:r w:rsidRPr="00FA550D">
        <w:rPr>
          <w:b w:val="0"/>
          <w:bCs w:val="0"/>
          <w:sz w:val="22"/>
          <w:szCs w:val="22"/>
          <w:lang w:eastAsia="pl-PL"/>
        </w:rPr>
        <w:t>Na podstawie dokumentacji objętej kontrolą, wskazanej i opisanej w protokole kontroli ustalono:</w:t>
      </w:r>
    </w:p>
    <w:p w:rsidR="00FA550D" w:rsidRPr="00FA550D" w:rsidRDefault="00FA550D" w:rsidP="00FA550D">
      <w:pPr>
        <w:pStyle w:val="Nagwektabeli"/>
        <w:numPr>
          <w:ilvl w:val="0"/>
          <w:numId w:val="37"/>
        </w:numPr>
        <w:suppressLineNumbers w:val="0"/>
        <w:spacing w:before="240" w:after="240" w:line="276" w:lineRule="auto"/>
        <w:ind w:left="357" w:hanging="357"/>
        <w:jc w:val="left"/>
        <w:rPr>
          <w:b w:val="0"/>
          <w:sz w:val="22"/>
          <w:szCs w:val="22"/>
        </w:rPr>
      </w:pPr>
      <w:r w:rsidRPr="00FA550D">
        <w:rPr>
          <w:b w:val="0"/>
          <w:sz w:val="22"/>
          <w:szCs w:val="22"/>
        </w:rPr>
        <w:lastRenderedPageBreak/>
        <w:t>Nie stwierdzono nieprawidłowości w zakresie zgodności stacji z wymaganiami, o któryc</w:t>
      </w:r>
      <w:r>
        <w:rPr>
          <w:b w:val="0"/>
          <w:sz w:val="22"/>
          <w:szCs w:val="22"/>
        </w:rPr>
        <w:t>h mowa w art. 83 ust. 3 ustawy.</w:t>
      </w:r>
    </w:p>
    <w:p w:rsidR="00FA550D" w:rsidRPr="00FA550D" w:rsidRDefault="00FA550D" w:rsidP="00FA550D">
      <w:pPr>
        <w:pStyle w:val="Nagwektabeli"/>
        <w:numPr>
          <w:ilvl w:val="0"/>
          <w:numId w:val="37"/>
        </w:numPr>
        <w:suppressLineNumbers w:val="0"/>
        <w:spacing w:before="240" w:after="240" w:line="276" w:lineRule="auto"/>
        <w:ind w:left="357" w:hanging="357"/>
        <w:jc w:val="left"/>
        <w:rPr>
          <w:b w:val="0"/>
          <w:sz w:val="22"/>
          <w:szCs w:val="22"/>
        </w:rPr>
      </w:pPr>
      <w:r w:rsidRPr="00FA550D">
        <w:rPr>
          <w:b w:val="0"/>
          <w:sz w:val="22"/>
          <w:szCs w:val="22"/>
        </w:rPr>
        <w:t>Nie stwierdzono nieprawidłowości w zakresie wykonywania badań technicznych pojazdów.</w:t>
      </w:r>
    </w:p>
    <w:p w:rsidR="00FA550D" w:rsidRPr="00FA550D" w:rsidRDefault="00FA550D" w:rsidP="00FA550D">
      <w:pPr>
        <w:pStyle w:val="Nagwektabeli"/>
        <w:numPr>
          <w:ilvl w:val="0"/>
          <w:numId w:val="37"/>
        </w:numPr>
        <w:suppressLineNumbers w:val="0"/>
        <w:spacing w:line="276" w:lineRule="auto"/>
        <w:ind w:left="360"/>
        <w:jc w:val="left"/>
        <w:rPr>
          <w:b w:val="0"/>
          <w:sz w:val="22"/>
          <w:szCs w:val="22"/>
        </w:rPr>
      </w:pPr>
      <w:r w:rsidRPr="00FA550D">
        <w:rPr>
          <w:b w:val="0"/>
          <w:sz w:val="22"/>
          <w:szCs w:val="22"/>
        </w:rPr>
        <w:t>Stwierdzono nieprawidłowość w zakresie prowadzenia wymaganej dokumentacji:</w:t>
      </w:r>
    </w:p>
    <w:p w:rsidR="00FA550D" w:rsidRPr="00FA550D" w:rsidRDefault="00FA550D" w:rsidP="00FA550D">
      <w:pPr>
        <w:pStyle w:val="Tekstpodstawowy"/>
        <w:suppressAutoHyphens/>
        <w:spacing w:before="240" w:after="240" w:line="276" w:lineRule="auto"/>
        <w:ind w:left="363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Na podstawie dokumentów potwierdzających wykonanie operacji z rachunku bankowego przedsiębiorcy stwierdzono przypadek nieterminowego przekazania należności z tytułu opłaty ewidencyjnej na rachunek bankowy Funduszu – Centralna Ewidencja Pojazdów i Kierowców, co stanowiło naruszenie § 5 rozporządzenia Ministra Cyfryzacji z dnia 30 sierpnia 2016 r. w sprawie opłaty ewidencyjnej stanowiącej przychód Funduszu - Centralna Ewidencja Pojazdó</w:t>
      </w:r>
      <w:r>
        <w:rPr>
          <w:rFonts w:ascii="Verdana" w:hAnsi="Verdana"/>
          <w:sz w:val="22"/>
          <w:szCs w:val="22"/>
        </w:rPr>
        <w:t xml:space="preserve">w i Kierowców (Dz. U. z 2016 </w:t>
      </w:r>
      <w:proofErr w:type="spellStart"/>
      <w:r>
        <w:rPr>
          <w:rFonts w:ascii="Verdana" w:hAnsi="Verdana"/>
          <w:sz w:val="22"/>
          <w:szCs w:val="22"/>
        </w:rPr>
        <w:t>r.</w:t>
      </w:r>
      <w:r w:rsidRPr="00FA550D">
        <w:rPr>
          <w:rFonts w:ascii="Verdana" w:hAnsi="Verdana"/>
          <w:sz w:val="22"/>
          <w:szCs w:val="22"/>
        </w:rPr>
        <w:t>poz</w:t>
      </w:r>
      <w:proofErr w:type="spellEnd"/>
      <w:r w:rsidRPr="00FA550D">
        <w:rPr>
          <w:rFonts w:ascii="Verdana" w:hAnsi="Verdana"/>
          <w:sz w:val="22"/>
          <w:szCs w:val="22"/>
        </w:rPr>
        <w:t xml:space="preserve">. 1377 z </w:t>
      </w:r>
      <w:proofErr w:type="spellStart"/>
      <w:r w:rsidRPr="00FA550D">
        <w:rPr>
          <w:rFonts w:ascii="Verdana" w:hAnsi="Verdana"/>
          <w:sz w:val="22"/>
          <w:szCs w:val="22"/>
        </w:rPr>
        <w:t>późn</w:t>
      </w:r>
      <w:proofErr w:type="spellEnd"/>
      <w:r w:rsidRPr="00FA550D">
        <w:rPr>
          <w:rFonts w:ascii="Verdana" w:hAnsi="Verdana"/>
          <w:sz w:val="22"/>
          <w:szCs w:val="22"/>
        </w:rPr>
        <w:t>. zm.).</w:t>
      </w:r>
    </w:p>
    <w:p w:rsidR="00FA550D" w:rsidRPr="00FA550D" w:rsidRDefault="00FA550D" w:rsidP="00FA550D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FA550D">
        <w:rPr>
          <w:sz w:val="22"/>
          <w:szCs w:val="22"/>
        </w:rPr>
        <w:t>Mając na uwadze stwierdzoną nieprawidłowość zaleca się na bieżąco przekazywać, w terminie do 10 dnia każdego miesiąca, opłaty ewidencyjne pobran</w:t>
      </w:r>
      <w:r>
        <w:rPr>
          <w:sz w:val="22"/>
          <w:szCs w:val="22"/>
        </w:rPr>
        <w:t xml:space="preserve">e w miesiącu poprzedzającym, na </w:t>
      </w:r>
      <w:r w:rsidRPr="00FA550D">
        <w:rPr>
          <w:sz w:val="22"/>
          <w:szCs w:val="22"/>
        </w:rPr>
        <w:t>rachunek bankowy Funduszu - Centralna Ewidencja Pojazdów</w:t>
      </w:r>
      <w:r>
        <w:rPr>
          <w:sz w:val="22"/>
          <w:szCs w:val="22"/>
        </w:rPr>
        <w:t xml:space="preserve"> </w:t>
      </w:r>
      <w:r w:rsidRPr="00FA550D">
        <w:rPr>
          <w:sz w:val="22"/>
          <w:szCs w:val="22"/>
        </w:rPr>
        <w:t>i Kierowców.</w:t>
      </w:r>
    </w:p>
    <w:p w:rsidR="00FA550D" w:rsidRPr="00FA550D" w:rsidRDefault="00FA550D" w:rsidP="00FA550D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Stwierdzono ponadto, że przedsiębiorca nie zgłosił zmiany danych dotyczących zatrudnienia diagnostów w terminie 14 dni od dnia zajścia zdarzenia, co stanowiło naruszenie art. 66 ust. 5 ustawy o swobodzie działalności gospodarczej (</w:t>
      </w:r>
      <w:proofErr w:type="spellStart"/>
      <w:r w:rsidRPr="00FA550D">
        <w:rPr>
          <w:rFonts w:ascii="Verdana" w:hAnsi="Verdana"/>
          <w:sz w:val="22"/>
          <w:szCs w:val="22"/>
        </w:rPr>
        <w:t>t.j</w:t>
      </w:r>
      <w:proofErr w:type="spellEnd"/>
      <w:r w:rsidRPr="00FA550D">
        <w:rPr>
          <w:rFonts w:ascii="Verdana" w:hAnsi="Verdana"/>
          <w:sz w:val="22"/>
          <w:szCs w:val="22"/>
        </w:rPr>
        <w:t>. Dz. U. z 2</w:t>
      </w:r>
      <w:r>
        <w:rPr>
          <w:rFonts w:ascii="Verdana" w:hAnsi="Verdana"/>
          <w:sz w:val="22"/>
          <w:szCs w:val="22"/>
        </w:rPr>
        <w:t xml:space="preserve">016 r. poz. 1829 </w:t>
      </w:r>
      <w:r>
        <w:rPr>
          <w:rFonts w:ascii="Verdana" w:hAnsi="Verdana"/>
          <w:sz w:val="22"/>
          <w:szCs w:val="22"/>
        </w:rPr>
        <w:br/>
        <w:t xml:space="preserve">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FA550D" w:rsidRPr="00FA550D" w:rsidRDefault="00FA550D" w:rsidP="00FA550D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Mając na uwadze stwierdzoną nieprawidłowość zaleca się w przypadku zmiany danych wpisanych do rejestru złożyć wniosek o zmianę wpisu w rejestrze zgodnie z art. 83ab ust. 2 ustawy z dnia 20 czerwca 1997 r. Prawo o ruchu drogowym (</w:t>
      </w:r>
      <w:proofErr w:type="spellStart"/>
      <w:r w:rsidRPr="00FA550D">
        <w:rPr>
          <w:rFonts w:ascii="Verdana" w:hAnsi="Verdana"/>
          <w:sz w:val="22"/>
          <w:szCs w:val="22"/>
        </w:rPr>
        <w:t>t.j</w:t>
      </w:r>
      <w:proofErr w:type="spellEnd"/>
      <w:r w:rsidRPr="00FA550D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FA550D">
        <w:rPr>
          <w:rFonts w:ascii="Verdana" w:hAnsi="Verdana"/>
          <w:sz w:val="22"/>
          <w:szCs w:val="22"/>
        </w:rPr>
        <w:t>późn</w:t>
      </w:r>
      <w:proofErr w:type="spellEnd"/>
      <w:r w:rsidRPr="00FA550D">
        <w:rPr>
          <w:rFonts w:ascii="Verdana" w:hAnsi="Verdana"/>
          <w:sz w:val="22"/>
          <w:szCs w:val="22"/>
        </w:rPr>
        <w:t>. zm.).</w:t>
      </w:r>
    </w:p>
    <w:p w:rsidR="00FA550D" w:rsidRPr="00FA550D" w:rsidRDefault="00FA550D" w:rsidP="00FA550D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A550D" w:rsidRPr="00FA550D" w:rsidRDefault="00FA550D" w:rsidP="00FA550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FA550D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A550D" w:rsidRDefault="00722372" w:rsidP="00FA550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A550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A550D" w:rsidRDefault="00887F59" w:rsidP="00FA550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A550D">
        <w:rPr>
          <w:rFonts w:ascii="Verdana" w:hAnsi="Verdana"/>
          <w:bCs/>
          <w:sz w:val="22"/>
          <w:szCs w:val="22"/>
        </w:rPr>
        <w:t>Małgorzata Fronia</w:t>
      </w:r>
    </w:p>
    <w:p w:rsidR="00722372" w:rsidRPr="00FA550D" w:rsidRDefault="00887F59" w:rsidP="00FA550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A550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A550D">
        <w:rPr>
          <w:rFonts w:ascii="Verdana" w:hAnsi="Verdana"/>
          <w:bCs/>
          <w:sz w:val="22"/>
          <w:szCs w:val="22"/>
        </w:rPr>
        <w:t>Dyrektor</w:t>
      </w:r>
      <w:r w:rsidRPr="00FA550D">
        <w:rPr>
          <w:rFonts w:ascii="Verdana" w:hAnsi="Verdana"/>
          <w:bCs/>
          <w:sz w:val="22"/>
          <w:szCs w:val="22"/>
        </w:rPr>
        <w:t>a</w:t>
      </w:r>
      <w:r w:rsidR="00722372" w:rsidRPr="00FA550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A550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49" w:rsidRDefault="00A96B49">
      <w:r>
        <w:separator/>
      </w:r>
    </w:p>
  </w:endnote>
  <w:endnote w:type="continuationSeparator" w:id="0">
    <w:p w:rsidR="00A96B49" w:rsidRDefault="00A96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93B2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93B24" w:rsidRPr="004D6885">
      <w:rPr>
        <w:sz w:val="14"/>
        <w:szCs w:val="14"/>
      </w:rPr>
      <w:fldChar w:fldCharType="separate"/>
    </w:r>
    <w:r w:rsidR="00382286">
      <w:rPr>
        <w:noProof/>
        <w:sz w:val="14"/>
        <w:szCs w:val="14"/>
      </w:rPr>
      <w:t>2</w:t>
    </w:r>
    <w:r w:rsidR="00393B2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93B2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93B24" w:rsidRPr="004D6885">
      <w:rPr>
        <w:sz w:val="14"/>
        <w:szCs w:val="14"/>
      </w:rPr>
      <w:fldChar w:fldCharType="separate"/>
    </w:r>
    <w:r w:rsidR="00382286">
      <w:rPr>
        <w:noProof/>
        <w:sz w:val="14"/>
        <w:szCs w:val="14"/>
      </w:rPr>
      <w:t>2</w:t>
    </w:r>
    <w:r w:rsidR="00393B2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49" w:rsidRDefault="00A96B49">
      <w:r>
        <w:separator/>
      </w:r>
    </w:p>
  </w:footnote>
  <w:footnote w:type="continuationSeparator" w:id="0">
    <w:p w:rsidR="00A96B49" w:rsidRDefault="00A96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93B2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BA0443"/>
    <w:multiLevelType w:val="hybridMultilevel"/>
    <w:tmpl w:val="3A10F3BC"/>
    <w:lvl w:ilvl="0" w:tplc="3A78926E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b w:val="0"/>
        <w:i w:val="0"/>
      </w:rPr>
    </w:lvl>
    <w:lvl w:ilvl="1" w:tplc="FAD21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5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744E"/>
    <w:rsid w:val="000E2359"/>
    <w:rsid w:val="00143A44"/>
    <w:rsid w:val="00180DF6"/>
    <w:rsid w:val="00190D4E"/>
    <w:rsid w:val="002018DC"/>
    <w:rsid w:val="002358D6"/>
    <w:rsid w:val="00256655"/>
    <w:rsid w:val="002654C8"/>
    <w:rsid w:val="00274324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2286"/>
    <w:rsid w:val="003854FD"/>
    <w:rsid w:val="00393B24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96B49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A550D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A55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550D"/>
    <w:rPr>
      <w:sz w:val="24"/>
      <w:szCs w:val="24"/>
    </w:rPr>
  </w:style>
  <w:style w:type="paragraph" w:customStyle="1" w:styleId="Nagwektabeli">
    <w:name w:val="Nagłówek tabeli"/>
    <w:basedOn w:val="Normalny"/>
    <w:rsid w:val="00FA550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FA5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2022-07-12T11:02:00Z</dcterms:created>
  <dcterms:modified xsi:type="dcterms:W3CDTF">2022-07-12T11:02:00Z</dcterms:modified>
</cp:coreProperties>
</file>