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89" w:rsidRPr="00346993" w:rsidRDefault="00197B89" w:rsidP="00117705">
      <w:pPr>
        <w:pStyle w:val="Nagwek"/>
        <w:tabs>
          <w:tab w:val="left" w:pos="708"/>
        </w:tabs>
        <w:spacing w:after="120" w:line="276" w:lineRule="auto"/>
        <w:rPr>
          <w:rFonts w:ascii="Verdana" w:hAnsi="Verdana"/>
          <w:sz w:val="22"/>
          <w:szCs w:val="22"/>
        </w:rPr>
      </w:pPr>
      <w:r w:rsidRPr="00346993">
        <w:rPr>
          <w:rFonts w:ascii="Verdana" w:hAnsi="Verdana"/>
          <w:sz w:val="22"/>
          <w:szCs w:val="22"/>
        </w:rPr>
        <w:t>JT PRZEGLĄDY JAROSŁAW BACHARA</w:t>
      </w:r>
    </w:p>
    <w:p w:rsidR="00197B89" w:rsidRPr="00346993" w:rsidRDefault="00197B89" w:rsidP="00117705">
      <w:pPr>
        <w:pStyle w:val="Nagwek"/>
        <w:tabs>
          <w:tab w:val="left" w:pos="708"/>
        </w:tabs>
        <w:spacing w:before="120" w:after="120" w:line="276" w:lineRule="auto"/>
        <w:rPr>
          <w:rFonts w:ascii="Verdana" w:hAnsi="Verdana"/>
          <w:sz w:val="22"/>
          <w:szCs w:val="22"/>
        </w:rPr>
      </w:pPr>
      <w:r w:rsidRPr="00346993">
        <w:rPr>
          <w:rFonts w:ascii="Verdana" w:hAnsi="Verdana"/>
          <w:sz w:val="22"/>
          <w:szCs w:val="22"/>
        </w:rPr>
        <w:t>SPÓŁKA KOMANDYTOWA</w:t>
      </w:r>
    </w:p>
    <w:p w:rsidR="00197B89" w:rsidRPr="00346993" w:rsidRDefault="00197B89" w:rsidP="00117705">
      <w:pPr>
        <w:pStyle w:val="Nagwek"/>
        <w:tabs>
          <w:tab w:val="left" w:pos="708"/>
        </w:tabs>
        <w:spacing w:before="120" w:after="120" w:line="276" w:lineRule="auto"/>
        <w:rPr>
          <w:rFonts w:ascii="Verdana" w:hAnsi="Verdana"/>
          <w:sz w:val="22"/>
          <w:szCs w:val="22"/>
        </w:rPr>
      </w:pPr>
      <w:r w:rsidRPr="00346993">
        <w:rPr>
          <w:rFonts w:ascii="Verdana" w:hAnsi="Verdana"/>
          <w:sz w:val="22"/>
          <w:szCs w:val="22"/>
        </w:rPr>
        <w:t xml:space="preserve">ul. </w:t>
      </w:r>
      <w:proofErr w:type="spellStart"/>
      <w:r w:rsidRPr="00346993">
        <w:rPr>
          <w:rFonts w:ascii="Verdana" w:hAnsi="Verdana"/>
          <w:sz w:val="22"/>
          <w:szCs w:val="22"/>
        </w:rPr>
        <w:t>Swojczycka</w:t>
      </w:r>
      <w:proofErr w:type="spellEnd"/>
      <w:r w:rsidRPr="00346993">
        <w:rPr>
          <w:rFonts w:ascii="Verdana" w:hAnsi="Verdana"/>
          <w:sz w:val="22"/>
          <w:szCs w:val="22"/>
        </w:rPr>
        <w:t xml:space="preserve"> nr 80,</w:t>
      </w:r>
    </w:p>
    <w:p w:rsidR="00197B89" w:rsidRPr="00346993" w:rsidRDefault="00197B89" w:rsidP="00117705">
      <w:pPr>
        <w:pStyle w:val="Nagwek"/>
        <w:tabs>
          <w:tab w:val="left" w:pos="708"/>
        </w:tabs>
        <w:spacing w:before="120" w:after="120" w:line="276" w:lineRule="auto"/>
        <w:rPr>
          <w:rFonts w:ascii="Verdana" w:hAnsi="Verdana"/>
          <w:sz w:val="22"/>
          <w:szCs w:val="22"/>
        </w:rPr>
      </w:pPr>
      <w:r w:rsidRPr="00346993">
        <w:rPr>
          <w:rFonts w:ascii="Verdana" w:hAnsi="Verdana"/>
          <w:sz w:val="22"/>
          <w:szCs w:val="22"/>
        </w:rPr>
        <w:t>51-502 Wrocław</w:t>
      </w:r>
    </w:p>
    <w:p w:rsidR="00197B89" w:rsidRPr="00346993" w:rsidRDefault="00197B89" w:rsidP="00346993">
      <w:pPr>
        <w:pStyle w:val="Nagwek"/>
        <w:tabs>
          <w:tab w:val="left" w:pos="708"/>
        </w:tabs>
        <w:spacing w:line="276" w:lineRule="auto"/>
        <w:rPr>
          <w:rFonts w:ascii="Verdana" w:hAnsi="Verdana"/>
          <w:sz w:val="22"/>
          <w:szCs w:val="22"/>
        </w:rPr>
      </w:pPr>
      <w:r w:rsidRPr="00346993">
        <w:rPr>
          <w:rFonts w:ascii="Verdana" w:hAnsi="Verdana"/>
          <w:sz w:val="22"/>
          <w:szCs w:val="22"/>
        </w:rPr>
        <w:t>WKN-KSO.5421.2.12.2019</w:t>
      </w:r>
    </w:p>
    <w:p w:rsidR="00197B89" w:rsidRPr="00346993" w:rsidRDefault="00FF3ABE" w:rsidP="00346993">
      <w:pPr>
        <w:pStyle w:val="Nagwek"/>
        <w:tabs>
          <w:tab w:val="left" w:pos="708"/>
        </w:tabs>
        <w:spacing w:line="276" w:lineRule="auto"/>
        <w:rPr>
          <w:rFonts w:ascii="Verdana" w:hAnsi="Verdana"/>
          <w:sz w:val="22"/>
          <w:szCs w:val="22"/>
        </w:rPr>
      </w:pPr>
      <w:r>
        <w:rPr>
          <w:rFonts w:ascii="Verdana" w:hAnsi="Verdana"/>
          <w:sz w:val="22"/>
          <w:szCs w:val="22"/>
        </w:rPr>
        <w:t xml:space="preserve">00149729/2019/W </w:t>
      </w:r>
    </w:p>
    <w:p w:rsidR="00197B89" w:rsidRPr="00346993" w:rsidRDefault="00197B89" w:rsidP="00117705">
      <w:pPr>
        <w:pStyle w:val="07Datapisma"/>
        <w:spacing w:before="240" w:after="240" w:line="276" w:lineRule="auto"/>
        <w:ind w:right="-11"/>
        <w:jc w:val="left"/>
        <w:rPr>
          <w:sz w:val="22"/>
          <w:szCs w:val="22"/>
        </w:rPr>
      </w:pPr>
      <w:r w:rsidRPr="00346993">
        <w:rPr>
          <w:sz w:val="22"/>
          <w:szCs w:val="22"/>
        </w:rPr>
        <w:t>Wrocław, dnia 30 stycznia 2020 r.</w:t>
      </w:r>
    </w:p>
    <w:p w:rsidR="00197B89" w:rsidRPr="00346993" w:rsidRDefault="00197B89" w:rsidP="00117705">
      <w:pPr>
        <w:pStyle w:val="Bezodstpw"/>
        <w:spacing w:before="240" w:after="240" w:line="276" w:lineRule="auto"/>
        <w:rPr>
          <w:rFonts w:ascii="Verdana" w:hAnsi="Verdana"/>
          <w:sz w:val="22"/>
          <w:szCs w:val="22"/>
        </w:rPr>
      </w:pPr>
      <w:r w:rsidRPr="00346993">
        <w:rPr>
          <w:rFonts w:ascii="Verdana" w:hAnsi="Verdana"/>
          <w:sz w:val="22"/>
          <w:szCs w:val="22"/>
        </w:rPr>
        <w:t>ZALECENIA POKONTROLNE</w:t>
      </w:r>
    </w:p>
    <w:p w:rsidR="00197B89" w:rsidRPr="00346993" w:rsidRDefault="00197B89" w:rsidP="00117705">
      <w:pPr>
        <w:pStyle w:val="Nagwek"/>
        <w:tabs>
          <w:tab w:val="left" w:pos="708"/>
        </w:tabs>
        <w:suppressAutoHyphens/>
        <w:spacing w:before="240" w:after="240" w:line="276" w:lineRule="auto"/>
        <w:rPr>
          <w:rFonts w:ascii="Verdana" w:hAnsi="Verdana"/>
          <w:sz w:val="22"/>
          <w:szCs w:val="22"/>
        </w:rPr>
      </w:pPr>
      <w:r w:rsidRPr="00346993">
        <w:rPr>
          <w:rFonts w:ascii="Verdana" w:hAnsi="Verdana"/>
          <w:sz w:val="22"/>
          <w:szCs w:val="22"/>
        </w:rPr>
        <w:t xml:space="preserve">Zalecenia pokontrolne wydaje się na podstawie art. 83b ust. 2 </w:t>
      </w:r>
      <w:proofErr w:type="spellStart"/>
      <w:r w:rsidRPr="00346993">
        <w:rPr>
          <w:rFonts w:ascii="Verdana" w:hAnsi="Verdana"/>
          <w:sz w:val="22"/>
          <w:szCs w:val="22"/>
        </w:rPr>
        <w:t>pkt</w:t>
      </w:r>
      <w:proofErr w:type="spellEnd"/>
      <w:r w:rsidRPr="00346993">
        <w:rPr>
          <w:rFonts w:ascii="Verdana" w:hAnsi="Verdana"/>
          <w:sz w:val="22"/>
          <w:szCs w:val="22"/>
        </w:rPr>
        <w:t xml:space="preserve"> 2 ustawy Prawo o ruchu drogowym (</w:t>
      </w:r>
      <w:proofErr w:type="spellStart"/>
      <w:r w:rsidRPr="00346993">
        <w:rPr>
          <w:rFonts w:ascii="Verdana" w:hAnsi="Verdana"/>
          <w:sz w:val="22"/>
          <w:szCs w:val="22"/>
        </w:rPr>
        <w:t>t.j</w:t>
      </w:r>
      <w:proofErr w:type="spellEnd"/>
      <w:r w:rsidRPr="00346993">
        <w:rPr>
          <w:rFonts w:ascii="Verdana" w:hAnsi="Verdana"/>
          <w:sz w:val="22"/>
          <w:szCs w:val="22"/>
        </w:rPr>
        <w:t>. Dz. U. z 2020 r. poz. 110).</w:t>
      </w:r>
    </w:p>
    <w:p w:rsidR="00197B89" w:rsidRPr="00346993" w:rsidRDefault="00197B89" w:rsidP="00117705">
      <w:pPr>
        <w:pStyle w:val="Nagwek"/>
        <w:tabs>
          <w:tab w:val="left" w:pos="708"/>
        </w:tabs>
        <w:suppressAutoHyphens/>
        <w:spacing w:before="240" w:after="240" w:line="276" w:lineRule="auto"/>
        <w:rPr>
          <w:rFonts w:ascii="Verdana" w:hAnsi="Verdana"/>
          <w:sz w:val="22"/>
          <w:szCs w:val="22"/>
        </w:rPr>
      </w:pPr>
      <w:r w:rsidRPr="00346993">
        <w:rPr>
          <w:rFonts w:ascii="Verdana" w:hAnsi="Verdana"/>
          <w:sz w:val="22"/>
          <w:szCs w:val="22"/>
        </w:rPr>
        <w:t xml:space="preserve">Wydział Kontroli Urzędu Miejskiego Wrocławia na podstawie art. 83b ust. 2 </w:t>
      </w:r>
      <w:proofErr w:type="spellStart"/>
      <w:r w:rsidRPr="00346993">
        <w:rPr>
          <w:rFonts w:ascii="Verdana" w:hAnsi="Verdana"/>
          <w:sz w:val="22"/>
          <w:szCs w:val="22"/>
        </w:rPr>
        <w:t>pkt</w:t>
      </w:r>
      <w:proofErr w:type="spellEnd"/>
      <w:r w:rsidRPr="00346993">
        <w:rPr>
          <w:rFonts w:ascii="Verdana" w:hAnsi="Verdana"/>
          <w:sz w:val="22"/>
          <w:szCs w:val="22"/>
        </w:rPr>
        <w:t xml:space="preserve"> 1 ustawy Prawo o ruchu drogowym (</w:t>
      </w:r>
      <w:proofErr w:type="spellStart"/>
      <w:r w:rsidRPr="00346993">
        <w:rPr>
          <w:rFonts w:ascii="Verdana" w:hAnsi="Verdana"/>
          <w:sz w:val="22"/>
          <w:szCs w:val="22"/>
        </w:rPr>
        <w:t>t.j</w:t>
      </w:r>
      <w:proofErr w:type="spellEnd"/>
      <w:r w:rsidRPr="00346993">
        <w:rPr>
          <w:rFonts w:ascii="Verdana" w:hAnsi="Verdana"/>
          <w:sz w:val="22"/>
          <w:szCs w:val="22"/>
        </w:rPr>
        <w:t xml:space="preserve">. Dz. U. z 2018 r. poz. 1990 z </w:t>
      </w:r>
      <w:proofErr w:type="spellStart"/>
      <w:r w:rsidRPr="00346993">
        <w:rPr>
          <w:rFonts w:ascii="Verdana" w:hAnsi="Verdana"/>
          <w:sz w:val="22"/>
          <w:szCs w:val="22"/>
        </w:rPr>
        <w:t>późn</w:t>
      </w:r>
      <w:proofErr w:type="spellEnd"/>
      <w:r w:rsidRPr="00346993">
        <w:rPr>
          <w:rFonts w:ascii="Verdana" w:hAnsi="Verdana"/>
          <w:sz w:val="22"/>
          <w:szCs w:val="22"/>
        </w:rPr>
        <w:t xml:space="preserve">. zm. – zwanej dalej ustawą), przeprowadził kontrolę stacji kontroli pojazdów prowadzonej przez przedsiębiorcę, JT PRZEGLĄDY JAROSŁAW BACHARA SPÓŁKA KOMANDYTOWA, wpisanego do rejestru działalności regulowanej prowadzonego przez Prezydenta Wrocławia pod nr ewidencyjnym DW/097/P, ze wskazanym adresem wykonywania działalności: ul. </w:t>
      </w:r>
      <w:proofErr w:type="spellStart"/>
      <w:r w:rsidRPr="00346993">
        <w:rPr>
          <w:rFonts w:ascii="Verdana" w:hAnsi="Verdana"/>
          <w:sz w:val="22"/>
          <w:szCs w:val="22"/>
        </w:rPr>
        <w:t>Swojczycka</w:t>
      </w:r>
      <w:proofErr w:type="spellEnd"/>
      <w:r w:rsidRPr="00346993">
        <w:rPr>
          <w:rFonts w:ascii="Verdana" w:hAnsi="Verdana"/>
          <w:sz w:val="22"/>
          <w:szCs w:val="22"/>
        </w:rPr>
        <w:t xml:space="preserve"> nr 80, 51-502 Wrocław.</w:t>
      </w:r>
    </w:p>
    <w:p w:rsidR="00197B89" w:rsidRPr="00346993" w:rsidRDefault="00197B89" w:rsidP="00117705">
      <w:pPr>
        <w:suppressAutoHyphens/>
        <w:spacing w:before="240" w:after="240" w:line="276" w:lineRule="auto"/>
        <w:ind w:right="-79"/>
        <w:rPr>
          <w:rFonts w:ascii="Verdana" w:hAnsi="Verdana"/>
          <w:sz w:val="22"/>
          <w:szCs w:val="22"/>
        </w:rPr>
      </w:pPr>
      <w:r w:rsidRPr="00346993">
        <w:rPr>
          <w:rFonts w:ascii="Verdana" w:hAnsi="Verdana"/>
          <w:sz w:val="22"/>
          <w:szCs w:val="22"/>
        </w:rPr>
        <w:t>Zakresem kontroli objęto:</w:t>
      </w:r>
    </w:p>
    <w:p w:rsidR="00197B89" w:rsidRPr="00346993" w:rsidRDefault="00197B89" w:rsidP="00117705">
      <w:pPr>
        <w:numPr>
          <w:ilvl w:val="0"/>
          <w:numId w:val="36"/>
        </w:numPr>
        <w:suppressAutoHyphens/>
        <w:spacing w:before="240" w:after="240" w:line="276" w:lineRule="auto"/>
        <w:ind w:left="425" w:right="-79" w:hanging="425"/>
        <w:rPr>
          <w:rFonts w:ascii="Verdana" w:hAnsi="Verdana"/>
          <w:sz w:val="22"/>
          <w:szCs w:val="22"/>
        </w:rPr>
      </w:pPr>
      <w:r w:rsidRPr="00346993">
        <w:rPr>
          <w:rFonts w:ascii="Verdana" w:hAnsi="Verdana"/>
          <w:sz w:val="22"/>
          <w:szCs w:val="22"/>
        </w:rPr>
        <w:t>Sprawdzenie zgodności stacji z wymaganiami, o których mowa w art. 83 ust. 3 ustawy.</w:t>
      </w:r>
    </w:p>
    <w:p w:rsidR="00197B89" w:rsidRPr="00346993" w:rsidRDefault="00197B89" w:rsidP="00117705">
      <w:pPr>
        <w:numPr>
          <w:ilvl w:val="0"/>
          <w:numId w:val="36"/>
        </w:numPr>
        <w:suppressAutoHyphens/>
        <w:spacing w:before="240" w:after="240" w:line="276" w:lineRule="auto"/>
        <w:ind w:left="425" w:right="-79" w:hanging="425"/>
        <w:rPr>
          <w:rFonts w:ascii="Verdana" w:hAnsi="Verdana"/>
          <w:sz w:val="22"/>
          <w:szCs w:val="22"/>
        </w:rPr>
      </w:pPr>
      <w:r w:rsidRPr="00346993">
        <w:rPr>
          <w:rFonts w:ascii="Verdana" w:hAnsi="Verdana"/>
          <w:sz w:val="22"/>
          <w:szCs w:val="22"/>
        </w:rPr>
        <w:t>Sprawdzenie prawidłowości wykonywania badań technicznych pojazdów.</w:t>
      </w:r>
    </w:p>
    <w:p w:rsidR="00197B89" w:rsidRPr="00346993" w:rsidRDefault="00197B89" w:rsidP="00117705">
      <w:pPr>
        <w:numPr>
          <w:ilvl w:val="0"/>
          <w:numId w:val="36"/>
        </w:numPr>
        <w:suppressAutoHyphens/>
        <w:spacing w:before="240" w:after="240" w:line="276" w:lineRule="auto"/>
        <w:ind w:left="425" w:right="-79" w:hanging="425"/>
        <w:rPr>
          <w:rFonts w:ascii="Verdana" w:hAnsi="Verdana"/>
          <w:sz w:val="22"/>
          <w:szCs w:val="22"/>
        </w:rPr>
      </w:pPr>
      <w:r w:rsidRPr="00346993">
        <w:rPr>
          <w:rFonts w:ascii="Verdana" w:hAnsi="Verdana"/>
          <w:sz w:val="22"/>
          <w:szCs w:val="22"/>
        </w:rPr>
        <w:t>Sprawdzenie prawidłowości prowadzenia dokumentacji.</w:t>
      </w:r>
    </w:p>
    <w:p w:rsidR="00197B89" w:rsidRPr="00346993" w:rsidRDefault="00197B89" w:rsidP="00117705">
      <w:pPr>
        <w:pStyle w:val="Nagwek"/>
        <w:tabs>
          <w:tab w:val="left" w:pos="708"/>
        </w:tabs>
        <w:suppressAutoHyphens/>
        <w:spacing w:before="240" w:after="240" w:line="276" w:lineRule="auto"/>
        <w:rPr>
          <w:rFonts w:ascii="Verdana" w:hAnsi="Verdana"/>
          <w:sz w:val="22"/>
          <w:szCs w:val="22"/>
        </w:rPr>
      </w:pPr>
      <w:r w:rsidRPr="00346993">
        <w:rPr>
          <w:rFonts w:ascii="Verdana" w:hAnsi="Verdana"/>
          <w:sz w:val="22"/>
          <w:szCs w:val="22"/>
        </w:rPr>
        <w:t>Szczegółowe ustalenia kontroli przedstawiono w protokole nr WKN-KSO.5421.2.12.2019 z dnia 12 września 2019 r., do którego przedsiębiorca nie wniósł zastrzeżeń.</w:t>
      </w:r>
    </w:p>
    <w:p w:rsidR="00197B89" w:rsidRPr="00346993" w:rsidRDefault="00197B89" w:rsidP="00117705">
      <w:pPr>
        <w:pStyle w:val="Nagwek"/>
        <w:tabs>
          <w:tab w:val="left" w:pos="708"/>
        </w:tabs>
        <w:suppressAutoHyphens/>
        <w:spacing w:before="240" w:after="240" w:line="276" w:lineRule="auto"/>
        <w:rPr>
          <w:rFonts w:ascii="Verdana" w:hAnsi="Verdana"/>
          <w:sz w:val="22"/>
          <w:szCs w:val="22"/>
        </w:rPr>
      </w:pPr>
      <w:r w:rsidRPr="00346993">
        <w:rPr>
          <w:rFonts w:ascii="Verdana" w:hAnsi="Verdana"/>
          <w:sz w:val="22"/>
          <w:szCs w:val="22"/>
        </w:rPr>
        <w:lastRenderedPageBreak/>
        <w:t>Na podstawie dokumentacji objętej kontrolą, wskazanej i opisanej w protokole kontroli:</w:t>
      </w:r>
    </w:p>
    <w:p w:rsidR="00197B89" w:rsidRPr="00346993" w:rsidRDefault="00197B89" w:rsidP="00117705">
      <w:pPr>
        <w:numPr>
          <w:ilvl w:val="0"/>
          <w:numId w:val="37"/>
        </w:numPr>
        <w:suppressAutoHyphens/>
        <w:spacing w:before="240" w:after="240" w:line="276" w:lineRule="auto"/>
        <w:ind w:left="425" w:hanging="414"/>
        <w:rPr>
          <w:rFonts w:ascii="Verdana" w:hAnsi="Verdana"/>
          <w:sz w:val="22"/>
          <w:szCs w:val="22"/>
        </w:rPr>
      </w:pPr>
      <w:r w:rsidRPr="00346993">
        <w:rPr>
          <w:rFonts w:ascii="Verdana" w:hAnsi="Verdana"/>
          <w:sz w:val="22"/>
          <w:szCs w:val="22"/>
        </w:rPr>
        <w:t>Nie stwierdzono nieprawidłowośc</w:t>
      </w:r>
      <w:r w:rsidR="00FF3ABE">
        <w:rPr>
          <w:rFonts w:ascii="Verdana" w:hAnsi="Verdana"/>
          <w:sz w:val="22"/>
          <w:szCs w:val="22"/>
        </w:rPr>
        <w:t xml:space="preserve">i w zakresie zgodności stacji z </w:t>
      </w:r>
      <w:r w:rsidRPr="00346993">
        <w:rPr>
          <w:rFonts w:ascii="Verdana" w:hAnsi="Verdana"/>
          <w:sz w:val="22"/>
          <w:szCs w:val="22"/>
        </w:rPr>
        <w:t>wymaganiami, o których mowa w art. 83 ust. 3 ustawy.</w:t>
      </w:r>
    </w:p>
    <w:p w:rsidR="00197B89" w:rsidRPr="00346993" w:rsidRDefault="00197B89" w:rsidP="002015BE">
      <w:pPr>
        <w:numPr>
          <w:ilvl w:val="0"/>
          <w:numId w:val="37"/>
        </w:numPr>
        <w:suppressAutoHyphens/>
        <w:spacing w:before="240" w:after="240" w:line="276" w:lineRule="auto"/>
        <w:ind w:left="425" w:right="-79" w:hanging="414"/>
        <w:rPr>
          <w:rFonts w:ascii="Verdana" w:hAnsi="Verdana"/>
          <w:sz w:val="22"/>
          <w:szCs w:val="22"/>
        </w:rPr>
      </w:pPr>
      <w:r w:rsidRPr="00346993">
        <w:rPr>
          <w:rFonts w:ascii="Verdana" w:hAnsi="Verdana"/>
          <w:sz w:val="22"/>
          <w:szCs w:val="22"/>
        </w:rPr>
        <w:t>Nie stwierdzono nieprawidłowość w zakresie wykonywania badania technicznego pojazdu.</w:t>
      </w:r>
    </w:p>
    <w:p w:rsidR="00197B89" w:rsidRPr="00346993" w:rsidRDefault="00197B89" w:rsidP="002015BE">
      <w:pPr>
        <w:numPr>
          <w:ilvl w:val="0"/>
          <w:numId w:val="37"/>
        </w:numPr>
        <w:suppressAutoHyphens/>
        <w:spacing w:before="240" w:after="240" w:line="276" w:lineRule="auto"/>
        <w:ind w:left="425" w:right="-79" w:hanging="414"/>
        <w:rPr>
          <w:rFonts w:ascii="Verdana" w:hAnsi="Verdana"/>
          <w:sz w:val="22"/>
          <w:szCs w:val="22"/>
        </w:rPr>
      </w:pPr>
      <w:r w:rsidRPr="00346993">
        <w:rPr>
          <w:rFonts w:ascii="Verdana" w:hAnsi="Verdana"/>
          <w:sz w:val="22"/>
          <w:szCs w:val="22"/>
        </w:rPr>
        <w:t>Stwierdzono nieprawidłowości w zakresie prowadzenia wymaganej dokumentacji:</w:t>
      </w:r>
    </w:p>
    <w:p w:rsidR="00197B89" w:rsidRPr="00346993" w:rsidRDefault="00197B89" w:rsidP="002015BE">
      <w:pPr>
        <w:pStyle w:val="Nagwektabeli"/>
        <w:numPr>
          <w:ilvl w:val="0"/>
          <w:numId w:val="41"/>
        </w:numPr>
        <w:suppressLineNumbers w:val="0"/>
        <w:spacing w:before="240" w:after="240" w:line="276" w:lineRule="auto"/>
        <w:ind w:left="425" w:hanging="425"/>
        <w:jc w:val="left"/>
        <w:rPr>
          <w:b w:val="0"/>
          <w:bCs w:val="0"/>
          <w:sz w:val="22"/>
          <w:szCs w:val="22"/>
        </w:rPr>
      </w:pPr>
      <w:r w:rsidRPr="00346993">
        <w:rPr>
          <w:b w:val="0"/>
          <w:bCs w:val="0"/>
          <w:sz w:val="22"/>
          <w:szCs w:val="22"/>
        </w:rPr>
        <w:t xml:space="preserve">W rejestrze badań technicznych pojazdów pod pozycjami o nr: 00172/DW/097/P/2019, </w:t>
      </w:r>
      <w:r w:rsidRPr="00346993">
        <w:rPr>
          <w:b w:val="0"/>
          <w:sz w:val="22"/>
          <w:szCs w:val="22"/>
        </w:rPr>
        <w:t>00211</w:t>
      </w:r>
      <w:r w:rsidRPr="00346993">
        <w:rPr>
          <w:b w:val="0"/>
          <w:bCs w:val="0"/>
          <w:sz w:val="22"/>
          <w:szCs w:val="22"/>
        </w:rPr>
        <w:t xml:space="preserve">/DW/097/P/2019, 00251/DW/097/P/2019, </w:t>
      </w:r>
      <w:r w:rsidRPr="00346993">
        <w:rPr>
          <w:b w:val="0"/>
          <w:sz w:val="22"/>
          <w:szCs w:val="22"/>
        </w:rPr>
        <w:t>00343</w:t>
      </w:r>
      <w:r w:rsidRPr="00346993">
        <w:rPr>
          <w:b w:val="0"/>
          <w:bCs w:val="0"/>
          <w:sz w:val="22"/>
          <w:szCs w:val="22"/>
        </w:rPr>
        <w:t>/DW/097/P/2019, 00351/DW/097/P/2019, 00404/DW/097/P/2019, 00440/DW/097/P/2019 i 00507/DW/097/P/2019 potwierdzono przeprowadzenie dodatkowych badań technicznych pojazdów skierowanych przez organ kontroli ruchu</w:t>
      </w:r>
      <w:r w:rsidR="00FF3ABE">
        <w:rPr>
          <w:b w:val="0"/>
          <w:bCs w:val="0"/>
          <w:sz w:val="22"/>
          <w:szCs w:val="22"/>
        </w:rPr>
        <w:t xml:space="preserve"> drogowego.</w:t>
      </w:r>
    </w:p>
    <w:p w:rsidR="00197B89" w:rsidRPr="00346993" w:rsidRDefault="00197B89" w:rsidP="002015BE">
      <w:pPr>
        <w:pStyle w:val="Nagwektabeli"/>
        <w:suppressLineNumbers w:val="0"/>
        <w:spacing w:before="240" w:after="240" w:line="276" w:lineRule="auto"/>
        <w:ind w:left="425"/>
        <w:jc w:val="left"/>
        <w:rPr>
          <w:b w:val="0"/>
          <w:bCs w:val="0"/>
          <w:sz w:val="22"/>
          <w:szCs w:val="22"/>
        </w:rPr>
      </w:pPr>
      <w:r w:rsidRPr="00346993">
        <w:rPr>
          <w:b w:val="0"/>
          <w:bCs w:val="0"/>
          <w:sz w:val="22"/>
          <w:szCs w:val="22"/>
        </w:rPr>
        <w:t>W ww. pozycjach rejestru wpisano serie i numery dowodów rejestracyjnych, zamiast serii i numerów pokwitowań wydanych przez policję za zatrzymane dowody rejestracyjne, na podstawie których dokonano identyfikacji pojazdów, co stanowi naruszenie § 5 ust. 5 rozporządzenia Ministra Transportu, Budownictwa i Gospodarki Morskiej z dnia 26 czerwca 2012 r. w sprawie zakresu i sposobu przeprowadzania badań technicznych pojazdów oraz wzorów dokumentów stosowanych przy tych badaniach (</w:t>
      </w:r>
      <w:proofErr w:type="spellStart"/>
      <w:r w:rsidRPr="00346993">
        <w:rPr>
          <w:b w:val="0"/>
          <w:bCs w:val="0"/>
          <w:sz w:val="22"/>
          <w:szCs w:val="22"/>
        </w:rPr>
        <w:t>t.j</w:t>
      </w:r>
      <w:proofErr w:type="spellEnd"/>
      <w:r w:rsidRPr="00346993">
        <w:rPr>
          <w:b w:val="0"/>
          <w:bCs w:val="0"/>
          <w:sz w:val="22"/>
          <w:szCs w:val="22"/>
        </w:rPr>
        <w:t xml:space="preserve">. Dz. U. z 2015 r. poz. 776 z </w:t>
      </w:r>
      <w:proofErr w:type="spellStart"/>
      <w:r w:rsidRPr="00346993">
        <w:rPr>
          <w:b w:val="0"/>
          <w:bCs w:val="0"/>
          <w:sz w:val="22"/>
          <w:szCs w:val="22"/>
        </w:rPr>
        <w:t>późn</w:t>
      </w:r>
      <w:proofErr w:type="spellEnd"/>
      <w:r w:rsidRPr="00346993">
        <w:rPr>
          <w:b w:val="0"/>
          <w:bCs w:val="0"/>
          <w:sz w:val="22"/>
          <w:szCs w:val="22"/>
        </w:rPr>
        <w:t xml:space="preserve">. zm. - zwanego dalej rozporządzeniem </w:t>
      </w:r>
      <w:proofErr w:type="spellStart"/>
      <w:r w:rsidRPr="00346993">
        <w:rPr>
          <w:b w:val="0"/>
          <w:bCs w:val="0"/>
          <w:sz w:val="22"/>
          <w:szCs w:val="22"/>
        </w:rPr>
        <w:t>MTBiG</w:t>
      </w:r>
      <w:proofErr w:type="spellEnd"/>
      <w:r w:rsidRPr="00346993">
        <w:rPr>
          <w:b w:val="0"/>
          <w:bCs w:val="0"/>
          <w:sz w:val="22"/>
          <w:szCs w:val="22"/>
        </w:rPr>
        <w:t xml:space="preserve">) oraz ust. 2 </w:t>
      </w:r>
      <w:proofErr w:type="spellStart"/>
      <w:r w:rsidRPr="00346993">
        <w:rPr>
          <w:b w:val="0"/>
          <w:bCs w:val="0"/>
          <w:sz w:val="22"/>
          <w:szCs w:val="22"/>
        </w:rPr>
        <w:t>pkt</w:t>
      </w:r>
      <w:proofErr w:type="spellEnd"/>
      <w:r w:rsidRPr="00346993">
        <w:rPr>
          <w:b w:val="0"/>
          <w:bCs w:val="0"/>
          <w:sz w:val="22"/>
          <w:szCs w:val="22"/>
        </w:rPr>
        <w:t xml:space="preserve"> 4 załącznika nr 8 do rozporządzenia </w:t>
      </w:r>
      <w:proofErr w:type="spellStart"/>
      <w:r w:rsidRPr="00346993">
        <w:rPr>
          <w:b w:val="0"/>
          <w:bCs w:val="0"/>
          <w:sz w:val="22"/>
          <w:szCs w:val="22"/>
        </w:rPr>
        <w:t>MTBiG</w:t>
      </w:r>
      <w:proofErr w:type="spellEnd"/>
      <w:r w:rsidRPr="00346993">
        <w:rPr>
          <w:b w:val="0"/>
          <w:bCs w:val="0"/>
          <w:sz w:val="22"/>
          <w:szCs w:val="22"/>
        </w:rPr>
        <w:t>.</w:t>
      </w:r>
    </w:p>
    <w:p w:rsidR="00197B89" w:rsidRPr="00346993" w:rsidRDefault="00197B89" w:rsidP="002015BE">
      <w:pPr>
        <w:pStyle w:val="Nagwektabeli"/>
        <w:numPr>
          <w:ilvl w:val="0"/>
          <w:numId w:val="41"/>
        </w:numPr>
        <w:suppressLineNumbers w:val="0"/>
        <w:spacing w:before="240" w:after="240" w:line="276" w:lineRule="auto"/>
        <w:ind w:left="425" w:hanging="425"/>
        <w:jc w:val="left"/>
        <w:rPr>
          <w:b w:val="0"/>
          <w:bCs w:val="0"/>
          <w:sz w:val="22"/>
          <w:szCs w:val="22"/>
        </w:rPr>
      </w:pPr>
      <w:r w:rsidRPr="00346993">
        <w:rPr>
          <w:b w:val="0"/>
          <w:bCs w:val="0"/>
          <w:sz w:val="22"/>
          <w:szCs w:val="22"/>
        </w:rPr>
        <w:t>W rejestrze badań technicznych pojazdów pod pozycjami o nr: 00032/DW/097/P/2019, 00066/DW/097/P/2019, 00078/DW/097/P/2019, 00098/DW/097/P/2019, 00130/DW/097/</w:t>
      </w:r>
      <w:r w:rsidRPr="00346993">
        <w:rPr>
          <w:b w:val="0"/>
          <w:bCs w:val="0"/>
          <w:sz w:val="22"/>
          <w:szCs w:val="22"/>
        </w:rPr>
        <w:br/>
        <w:t>P/2019, 00173/DW/097/P/2019, 00176/DW/097/P/2019, 00227/DW/097/P/2019, 00228/DW/097/P/2019, 00253/DW/097/P/2019, 00257/DW/097/P/2019, 00312/DW/097/P/2019, 00318/DW/097/P/2019, 00424/DW/097/P/2019, 00426/DW/097/P/2019, 00439/DW/097/P/2019, 00475/DW/097/P/2019, 00476/DW/097/P/2019, 00477/DW/097/P/2019, 00531/DW/097/P/2019, 00532/DW/097/P/2019, 00533/DW/097/P/2019, w zaświadczeniach oraz w dokumentach identyfikacyjnych pojazdów (zwanych dalej dokumentami DIP) o tych samych numerach, potwierdzono przeprowadzenie okresowych badań technicznych pojazdów przed pierwszą rejestracją na terytorium</w:t>
      </w:r>
      <w:r w:rsidRPr="00346993">
        <w:rPr>
          <w:sz w:val="22"/>
          <w:szCs w:val="22"/>
        </w:rPr>
        <w:t xml:space="preserve"> </w:t>
      </w:r>
      <w:r w:rsidRPr="00346993">
        <w:rPr>
          <w:b w:val="0"/>
          <w:bCs w:val="0"/>
          <w:sz w:val="22"/>
          <w:szCs w:val="22"/>
        </w:rPr>
        <w:t xml:space="preserve">Rzeczypospolitej Polskiej, a w rejestrze pod pozycją nr 00248/DW/09/P/2019 i w zaświadczeniu o tym samym numerze badania okresowego pojazdu zarejestrowanego na terytorium </w:t>
      </w:r>
      <w:r w:rsidRPr="00346993">
        <w:rPr>
          <w:b w:val="0"/>
          <w:bCs w:val="0"/>
          <w:sz w:val="22"/>
          <w:szCs w:val="22"/>
        </w:rPr>
        <w:lastRenderedPageBreak/>
        <w:t>Rzeczypospolitej Polskiej. Wyżej wymienione dokumenty potwierdzają również wykonanie badań dodatkowych pojazdów. Wszystkie badania zakończono wynikami pozytywnymi. Stwierdzono, że w ww. przypadkach pobrano opłaty ewidencyjne za jedno badanie.</w:t>
      </w:r>
    </w:p>
    <w:p w:rsidR="00197B89" w:rsidRPr="00346993" w:rsidRDefault="00197B89" w:rsidP="002015BE">
      <w:pPr>
        <w:pStyle w:val="Tekstpodstawowy"/>
        <w:numPr>
          <w:ilvl w:val="1"/>
          <w:numId w:val="41"/>
        </w:numPr>
        <w:suppressAutoHyphens/>
        <w:spacing w:before="240" w:after="240" w:line="276" w:lineRule="auto"/>
        <w:ind w:left="425" w:hanging="425"/>
        <w:rPr>
          <w:rFonts w:ascii="Verdana" w:hAnsi="Verdana"/>
          <w:sz w:val="22"/>
          <w:szCs w:val="22"/>
        </w:rPr>
      </w:pPr>
      <w:r w:rsidRPr="00346993">
        <w:rPr>
          <w:rFonts w:ascii="Verdana" w:hAnsi="Verdana"/>
          <w:sz w:val="22"/>
          <w:szCs w:val="22"/>
        </w:rPr>
        <w:t>Wykonanie dwóch badań technicznych pojazdu potwierdzone jednym wpisem w rejestrze</w:t>
      </w:r>
      <w:r w:rsidR="00117705">
        <w:rPr>
          <w:rFonts w:ascii="Verdana" w:hAnsi="Verdana"/>
          <w:sz w:val="22"/>
          <w:szCs w:val="22"/>
        </w:rPr>
        <w:t xml:space="preserve"> </w:t>
      </w:r>
      <w:r w:rsidRPr="00346993">
        <w:rPr>
          <w:rFonts w:ascii="Verdana" w:hAnsi="Verdana"/>
          <w:sz w:val="22"/>
          <w:szCs w:val="22"/>
        </w:rPr>
        <w:t xml:space="preserve">i wydanie jednego zaświadczenia, stanowi naruszenie § 4 ust. 4 rozporządzenia </w:t>
      </w:r>
      <w:proofErr w:type="spellStart"/>
      <w:r w:rsidRPr="00346993">
        <w:rPr>
          <w:rFonts w:ascii="Verdana" w:hAnsi="Verdana"/>
          <w:sz w:val="22"/>
          <w:szCs w:val="22"/>
        </w:rPr>
        <w:t>MTBiG</w:t>
      </w:r>
      <w:proofErr w:type="spellEnd"/>
      <w:r w:rsidRPr="00346993">
        <w:rPr>
          <w:rFonts w:ascii="Verdana" w:hAnsi="Verdana"/>
          <w:sz w:val="22"/>
          <w:szCs w:val="22"/>
        </w:rPr>
        <w:t>.</w:t>
      </w:r>
    </w:p>
    <w:p w:rsidR="00197B89" w:rsidRPr="00346993" w:rsidRDefault="00197B89" w:rsidP="002015BE">
      <w:pPr>
        <w:pStyle w:val="Tekstpodstawowy"/>
        <w:numPr>
          <w:ilvl w:val="1"/>
          <w:numId w:val="41"/>
        </w:numPr>
        <w:suppressAutoHyphens/>
        <w:spacing w:before="240" w:after="240" w:line="276" w:lineRule="auto"/>
        <w:ind w:left="425" w:hanging="425"/>
        <w:rPr>
          <w:rFonts w:ascii="Verdana" w:hAnsi="Verdana"/>
          <w:sz w:val="22"/>
          <w:szCs w:val="22"/>
        </w:rPr>
      </w:pPr>
      <w:r w:rsidRPr="00346993">
        <w:rPr>
          <w:rFonts w:ascii="Verdana" w:hAnsi="Verdana"/>
          <w:sz w:val="22"/>
          <w:szCs w:val="22"/>
        </w:rPr>
        <w:t>Brak pobrania opłaty ewidencyjnej za każde badanie techniczne pojazdu stanowi naruszenie art. 83 ust. 1 ustawy.</w:t>
      </w:r>
    </w:p>
    <w:p w:rsidR="00197B89" w:rsidRPr="00346993" w:rsidRDefault="00197B89" w:rsidP="002015BE">
      <w:pPr>
        <w:pStyle w:val="Tekstpodstawowy"/>
        <w:numPr>
          <w:ilvl w:val="1"/>
          <w:numId w:val="41"/>
        </w:numPr>
        <w:suppressAutoHyphens/>
        <w:spacing w:before="240" w:after="240" w:line="276" w:lineRule="auto"/>
        <w:ind w:left="425" w:hanging="425"/>
        <w:rPr>
          <w:rFonts w:ascii="Verdana" w:hAnsi="Verdana"/>
          <w:sz w:val="22"/>
          <w:szCs w:val="22"/>
        </w:rPr>
      </w:pPr>
      <w:r w:rsidRPr="00346993">
        <w:rPr>
          <w:rFonts w:ascii="Verdana" w:hAnsi="Verdana"/>
          <w:sz w:val="22"/>
          <w:szCs w:val="22"/>
        </w:rPr>
        <w:t>Ponadto w rejestrze pod pozycjami o nr: 00032/DW/097/P/2019, 00098/DW/097/P/2019, 00130/DW/097/P/2019, 00173/DW/097/P/2019, 00176/DW/097/P/2019, 00253/DW/097/</w:t>
      </w:r>
      <w:r w:rsidRPr="00346993">
        <w:rPr>
          <w:rFonts w:ascii="Verdana" w:hAnsi="Verdana"/>
          <w:sz w:val="22"/>
          <w:szCs w:val="22"/>
        </w:rPr>
        <w:br/>
        <w:t>P/2019, 00257/DW/097/P/2019, 00312/DW/097/P/2019, 00318/DW/097/P/2019, 00476/DW/097/P/2019, 00477/DW/097/P/2019, 00531/DW/097/P/2019, 00532/DW/097/P/2019, 00533/DW/097/P/2019 i w zaświadczeniach o tych samych numerach, potwierdzono przeprowadzenie dodatkowych badań technicznych pojazdów bez tablic rejestracyjnych, które z</w:t>
      </w:r>
      <w:r w:rsidR="00117705">
        <w:rPr>
          <w:rFonts w:ascii="Verdana" w:hAnsi="Verdana"/>
          <w:sz w:val="22"/>
          <w:szCs w:val="22"/>
        </w:rPr>
        <w:t>akończono wynikami pozytywnymi.</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xml:space="preserve">Dodatkowe badania techniczne wykonano niezgodnie ze sposobem określonym w § 3 ust. 1 </w:t>
      </w:r>
      <w:proofErr w:type="spellStart"/>
      <w:r w:rsidRPr="00346993">
        <w:rPr>
          <w:rFonts w:ascii="Verdana" w:hAnsi="Verdana"/>
          <w:sz w:val="22"/>
          <w:szCs w:val="22"/>
        </w:rPr>
        <w:t>pkt</w:t>
      </w:r>
      <w:proofErr w:type="spellEnd"/>
      <w:r w:rsidRPr="00346993">
        <w:rPr>
          <w:rFonts w:ascii="Verdana" w:hAnsi="Verdana"/>
          <w:sz w:val="22"/>
          <w:szCs w:val="22"/>
        </w:rPr>
        <w:t xml:space="preserve"> 4 rozporządzenia </w:t>
      </w:r>
      <w:proofErr w:type="spellStart"/>
      <w:r w:rsidRPr="00346993">
        <w:rPr>
          <w:rFonts w:ascii="Verdana" w:hAnsi="Verdana"/>
          <w:sz w:val="22"/>
          <w:szCs w:val="22"/>
        </w:rPr>
        <w:t>MTBiG</w:t>
      </w:r>
      <w:proofErr w:type="spellEnd"/>
      <w:r w:rsidRPr="00346993">
        <w:rPr>
          <w:rFonts w:ascii="Verdana" w:hAnsi="Verdana"/>
          <w:sz w:val="22"/>
          <w:szCs w:val="22"/>
        </w:rPr>
        <w:t xml:space="preserve"> ponieważ nie wykazano usterki istotnej w związku z brakiem tablic rejestracyjnych i nieprawidłowo określono wyniki badań, co stanowi naruszenie § 3 ust. 1 </w:t>
      </w:r>
      <w:proofErr w:type="spellStart"/>
      <w:r w:rsidRPr="00346993">
        <w:rPr>
          <w:rFonts w:ascii="Verdana" w:hAnsi="Verdana"/>
          <w:sz w:val="22"/>
          <w:szCs w:val="22"/>
        </w:rPr>
        <w:t>pkt</w:t>
      </w:r>
      <w:proofErr w:type="spellEnd"/>
      <w:r w:rsidRPr="00346993">
        <w:rPr>
          <w:rFonts w:ascii="Verdana" w:hAnsi="Verdana"/>
          <w:sz w:val="22"/>
          <w:szCs w:val="22"/>
        </w:rPr>
        <w:t xml:space="preserve"> 4, § 6 ust. 2 rozporządzenia </w:t>
      </w:r>
      <w:proofErr w:type="spellStart"/>
      <w:r w:rsidRPr="00346993">
        <w:rPr>
          <w:rFonts w:ascii="Verdana" w:hAnsi="Verdana"/>
          <w:sz w:val="22"/>
          <w:szCs w:val="22"/>
        </w:rPr>
        <w:t>MTBiG</w:t>
      </w:r>
      <w:proofErr w:type="spellEnd"/>
      <w:r w:rsidRPr="00346993">
        <w:rPr>
          <w:rFonts w:ascii="Verdana" w:hAnsi="Verdana"/>
          <w:sz w:val="22"/>
          <w:szCs w:val="22"/>
        </w:rPr>
        <w:t xml:space="preserve">, </w:t>
      </w:r>
      <w:proofErr w:type="spellStart"/>
      <w:r w:rsidRPr="00346993">
        <w:rPr>
          <w:rFonts w:ascii="Verdana" w:hAnsi="Verdana"/>
          <w:sz w:val="22"/>
          <w:szCs w:val="22"/>
        </w:rPr>
        <w:t>pkt</w:t>
      </w:r>
      <w:proofErr w:type="spellEnd"/>
      <w:r w:rsidRPr="00346993">
        <w:rPr>
          <w:rFonts w:ascii="Verdana" w:hAnsi="Verdana"/>
          <w:sz w:val="22"/>
          <w:szCs w:val="22"/>
        </w:rPr>
        <w:t xml:space="preserve"> 8 objaśnień zawartych w załączniku nr 3 oraz ust. 2 </w:t>
      </w:r>
      <w:proofErr w:type="spellStart"/>
      <w:r w:rsidRPr="00346993">
        <w:rPr>
          <w:rFonts w:ascii="Verdana" w:hAnsi="Verdana"/>
          <w:sz w:val="22"/>
          <w:szCs w:val="22"/>
        </w:rPr>
        <w:t>pkt</w:t>
      </w:r>
      <w:proofErr w:type="spellEnd"/>
      <w:r w:rsidRPr="00346993">
        <w:rPr>
          <w:rFonts w:ascii="Verdana" w:hAnsi="Verdana"/>
          <w:sz w:val="22"/>
          <w:szCs w:val="22"/>
        </w:rPr>
        <w:t xml:space="preserve"> 9 i 16 załącznika nr 8 do rozporządzenia </w:t>
      </w:r>
      <w:proofErr w:type="spellStart"/>
      <w:r w:rsidRPr="00346993">
        <w:rPr>
          <w:rFonts w:ascii="Verdana" w:hAnsi="Verdana"/>
          <w:sz w:val="22"/>
          <w:szCs w:val="22"/>
        </w:rPr>
        <w:t>MTBiG</w:t>
      </w:r>
      <w:proofErr w:type="spellEnd"/>
      <w:r w:rsidRPr="00346993">
        <w:rPr>
          <w:rFonts w:ascii="Verdana" w:hAnsi="Verdana"/>
          <w:sz w:val="22"/>
          <w:szCs w:val="22"/>
        </w:rPr>
        <w:t>.</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sz w:val="22"/>
          <w:szCs w:val="22"/>
        </w:rPr>
      </w:pPr>
      <w:r w:rsidRPr="00346993">
        <w:rPr>
          <w:rFonts w:ascii="Verdana" w:hAnsi="Verdana"/>
          <w:sz w:val="22"/>
          <w:szCs w:val="22"/>
        </w:rPr>
        <w:t xml:space="preserve">W rejestrze badań technicznych pojazdów i </w:t>
      </w:r>
      <w:r w:rsidRPr="00346993">
        <w:rPr>
          <w:rFonts w:ascii="Verdana" w:hAnsi="Verdana"/>
          <w:bCs/>
          <w:sz w:val="22"/>
          <w:szCs w:val="22"/>
        </w:rPr>
        <w:t>w zaświadczeniach o numerach:</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- 00032/DW/097/P/2019, dla samochodu osobowego poddanego badaniu 3 stycznia 2019 r., zarejestrowanego po raz pierwszy 1 stycznia 2015 r. nieprawidłowo wyznaczono termin następnego badania do 1 stycznia 2021 r. zamiast do 1 stycznia 2020 r.;</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- 00130/DW/097/P/2019 dla samochodu osobowego poddanego badaniu 8 stycznia 2019 r., zarejestrowanego po raz pierwszy 1 stycznia 2017 r. nieprawidłowo wyznaczono termin następnego badania do 8 stycznia 2020 r. zamiast do 1 stycznia 2020 r.;</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- 00173/DW/097/P/2019 dla samochodu osobowego poddanego badaniu 10 stycznia 2019 r., zarejestrowanego po raz pierwszy 1 stycznia 2017 r. nieprawidłowo wyznaczono termin następnego badania do 1 stycznia 2020 r. zamiast do 10 stycznia 2021 r.;</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lastRenderedPageBreak/>
        <w:t>- 00253/DW/097/P/2019 dla samochodu osobowego poddanego badaniu 14 stycznia 2019 r., zarejestrowanego po raz pierwszy 1 stycznia 2015 r. nieprawidłowo wyznaczono termin następnego badania do 14 stycznia 2020 r. zamiast do 1 stycznia 2020 r.;</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- 00312/DW/097/P/2019 dla samochodu osobowego poddanego badaniu 17 stycznia 2019 r., zarejestrowanego po raz pierwszy 1 stycznia 2017 r. nieprawidłowo wyznaczono termin następnego badania do 1 stycznia 2020 r. zamiast do 17 stycznia 2021 r.;</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xml:space="preserve">- 00476/DW/097/P/2019 dla samochodu osobowego poddanego badaniu 25 stycznia 2019 r., zarejestrowanego po raz pierwszy 11 maja 2017 r. nieprawidłowo wyznaczono termin następnego badania do 11 maja 2020 r. zamiast do 25 stycznia 2021 r.; </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- 00533/DW/097/P/2019 dla samochodu osobowego poddanego badaniu 29 stycznia 2019 r., zarejestrowanego po raz pierwszy 1 stycznia 2017 r. nieprawidłowo wyznaczono termin następnego badania do 1 stycznia 2020 r.</w:t>
      </w:r>
      <w:r w:rsidR="00117705">
        <w:rPr>
          <w:rFonts w:ascii="Verdana" w:hAnsi="Verdana"/>
          <w:sz w:val="22"/>
          <w:szCs w:val="22"/>
        </w:rPr>
        <w:t xml:space="preserve"> zamiast do 29 stycznia 2021 r.</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Stwierdzone powyżej nieprawidłowości stanowią naruszenie art. 81 ust. 6 ustawy</w:t>
      </w:r>
      <w:r w:rsidR="00117705">
        <w:rPr>
          <w:rFonts w:ascii="Verdana" w:hAnsi="Verdana"/>
          <w:sz w:val="22"/>
          <w:szCs w:val="22"/>
        </w:rPr>
        <w:t>.</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sz w:val="22"/>
          <w:szCs w:val="22"/>
        </w:rPr>
      </w:pPr>
      <w:r w:rsidRPr="00346993">
        <w:rPr>
          <w:rFonts w:ascii="Verdana" w:hAnsi="Verdana"/>
          <w:sz w:val="22"/>
          <w:szCs w:val="22"/>
        </w:rPr>
        <w:t>W rejestrze</w:t>
      </w:r>
      <w:r w:rsidRPr="00346993">
        <w:rPr>
          <w:rFonts w:ascii="Verdana" w:hAnsi="Verdana"/>
          <w:b/>
          <w:bCs/>
          <w:sz w:val="22"/>
          <w:szCs w:val="22"/>
        </w:rPr>
        <w:t xml:space="preserve"> </w:t>
      </w:r>
      <w:r w:rsidRPr="00346993">
        <w:rPr>
          <w:rFonts w:ascii="Verdana" w:hAnsi="Verdana"/>
          <w:sz w:val="22"/>
          <w:szCs w:val="22"/>
        </w:rPr>
        <w:t xml:space="preserve">badań technicznych pojazdów oraz w zaświadczeniach o nr 00098/DW/097/P/2019 i nr 00421/DW/097/P/2019 błędnie wpisano oznaczenie kraju rejestracji, co stanowi naruszenie </w:t>
      </w:r>
      <w:proofErr w:type="spellStart"/>
      <w:r w:rsidRPr="00346993">
        <w:rPr>
          <w:rFonts w:ascii="Verdana" w:hAnsi="Verdana"/>
          <w:sz w:val="22"/>
          <w:szCs w:val="22"/>
        </w:rPr>
        <w:t>pkt</w:t>
      </w:r>
      <w:proofErr w:type="spellEnd"/>
      <w:r w:rsidRPr="00346993">
        <w:rPr>
          <w:rFonts w:ascii="Verdana" w:hAnsi="Verdana"/>
          <w:sz w:val="22"/>
          <w:szCs w:val="22"/>
        </w:rPr>
        <w:t xml:space="preserve"> 3 objaśnień zawartych w załączniku nr 3 i ust. 2 </w:t>
      </w:r>
      <w:proofErr w:type="spellStart"/>
      <w:r w:rsidRPr="00346993">
        <w:rPr>
          <w:rFonts w:ascii="Verdana" w:hAnsi="Verdana"/>
          <w:sz w:val="22"/>
          <w:szCs w:val="22"/>
        </w:rPr>
        <w:t>pkt</w:t>
      </w:r>
      <w:proofErr w:type="spellEnd"/>
      <w:r w:rsidRPr="00346993">
        <w:rPr>
          <w:rFonts w:ascii="Verdana" w:hAnsi="Verdana"/>
          <w:sz w:val="22"/>
          <w:szCs w:val="22"/>
        </w:rPr>
        <w:t xml:space="preserve"> 18 załącznika nr 8 do rozporządzenia </w:t>
      </w:r>
      <w:proofErr w:type="spellStart"/>
      <w:r w:rsidRPr="00346993">
        <w:rPr>
          <w:rFonts w:ascii="Verdana" w:hAnsi="Verdana"/>
          <w:sz w:val="22"/>
          <w:szCs w:val="22"/>
        </w:rPr>
        <w:t>MTBiG</w:t>
      </w:r>
      <w:proofErr w:type="spellEnd"/>
      <w:r w:rsidRPr="00346993">
        <w:rPr>
          <w:rFonts w:ascii="Verdana" w:hAnsi="Verdana"/>
          <w:sz w:val="22"/>
          <w:szCs w:val="22"/>
        </w:rPr>
        <w:t>.</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sz w:val="22"/>
          <w:szCs w:val="22"/>
        </w:rPr>
      </w:pPr>
      <w:r w:rsidRPr="00346993">
        <w:rPr>
          <w:rFonts w:ascii="Verdana" w:hAnsi="Verdana"/>
          <w:sz w:val="22"/>
          <w:szCs w:val="22"/>
        </w:rPr>
        <w:t>W rejestrze badań technicznych pojazdów</w:t>
      </w:r>
      <w:r w:rsidRPr="00346993">
        <w:rPr>
          <w:rFonts w:ascii="Verdana" w:hAnsi="Verdana"/>
          <w:b/>
          <w:bCs/>
          <w:sz w:val="22"/>
          <w:szCs w:val="22"/>
        </w:rPr>
        <w:t xml:space="preserve"> </w:t>
      </w:r>
      <w:r w:rsidRPr="00346993">
        <w:rPr>
          <w:rFonts w:ascii="Verdana" w:hAnsi="Verdana"/>
          <w:sz w:val="22"/>
          <w:szCs w:val="22"/>
        </w:rPr>
        <w:t>pod pozycjami o nr: 00032/DW/097/P/2019, 00126/DW/097/P/2019, 00130/DW/097/P/2019, 00173/DW/097/P/2019, 00197/DW/097/</w:t>
      </w:r>
      <w:r w:rsidRPr="00346993">
        <w:rPr>
          <w:rFonts w:ascii="Verdana" w:hAnsi="Verdana"/>
          <w:sz w:val="22"/>
          <w:szCs w:val="22"/>
        </w:rPr>
        <w:br/>
        <w:t xml:space="preserve">P/2019, 00253/DW/097/P/2019, 00257/DW/097/P/2019, 00312/DW/097/P/2019, 00318/DW/097/P/2019, 00477/DW/097/P/2019, 00501/DW/097/P/2019, 00531/DW/097/P/2019, 00532/DW/097/P/2019, 00533/DW/097/P/2019, w zaświadczeniach oraz w dokumentach DIP o tych samych numerach, stwierdzono brak informacji o numerach rejestracyjnych pojazdów, co stanowi naruszenie § 2 ust. 9 rozporządzenia </w:t>
      </w:r>
      <w:proofErr w:type="spellStart"/>
      <w:r w:rsidRPr="00346993">
        <w:rPr>
          <w:rFonts w:ascii="Verdana" w:hAnsi="Verdana"/>
          <w:sz w:val="22"/>
          <w:szCs w:val="22"/>
        </w:rPr>
        <w:t>MTBiG</w:t>
      </w:r>
      <w:proofErr w:type="spellEnd"/>
      <w:r w:rsidRPr="00346993">
        <w:rPr>
          <w:rFonts w:ascii="Verdana" w:hAnsi="Verdana"/>
          <w:sz w:val="22"/>
          <w:szCs w:val="22"/>
        </w:rPr>
        <w:t xml:space="preserve"> oraz</w:t>
      </w:r>
      <w:r w:rsidR="00117705">
        <w:rPr>
          <w:rFonts w:ascii="Verdana" w:hAnsi="Verdana"/>
          <w:sz w:val="22"/>
          <w:szCs w:val="22"/>
        </w:rPr>
        <w:t xml:space="preserve"> </w:t>
      </w:r>
      <w:proofErr w:type="spellStart"/>
      <w:r w:rsidR="00117705">
        <w:rPr>
          <w:rFonts w:ascii="Verdana" w:hAnsi="Verdana"/>
          <w:sz w:val="22"/>
          <w:szCs w:val="22"/>
        </w:rPr>
        <w:t>pkt</w:t>
      </w:r>
      <w:proofErr w:type="spellEnd"/>
      <w:r w:rsidR="00117705">
        <w:rPr>
          <w:rFonts w:ascii="Verdana" w:hAnsi="Verdana"/>
          <w:sz w:val="22"/>
          <w:szCs w:val="22"/>
        </w:rPr>
        <w:t xml:space="preserve"> 1 załącznik nr 4 i ust. 2 </w:t>
      </w:r>
      <w:proofErr w:type="spellStart"/>
      <w:r w:rsidRPr="00346993">
        <w:rPr>
          <w:rFonts w:ascii="Verdana" w:hAnsi="Verdana"/>
          <w:sz w:val="22"/>
          <w:szCs w:val="22"/>
        </w:rPr>
        <w:t>pkt</w:t>
      </w:r>
      <w:proofErr w:type="spellEnd"/>
      <w:r w:rsidRPr="00346993">
        <w:rPr>
          <w:rFonts w:ascii="Verdana" w:hAnsi="Verdana"/>
          <w:sz w:val="22"/>
          <w:szCs w:val="22"/>
        </w:rPr>
        <w:t xml:space="preserve"> 4 załącznik</w:t>
      </w:r>
      <w:r w:rsidR="00117705">
        <w:rPr>
          <w:rFonts w:ascii="Verdana" w:hAnsi="Verdana"/>
          <w:sz w:val="22"/>
          <w:szCs w:val="22"/>
        </w:rPr>
        <w:t xml:space="preserve">a nr 8 do rozporządzenia </w:t>
      </w:r>
      <w:proofErr w:type="spellStart"/>
      <w:r w:rsidR="00117705">
        <w:rPr>
          <w:rFonts w:ascii="Verdana" w:hAnsi="Verdana"/>
          <w:sz w:val="22"/>
          <w:szCs w:val="22"/>
        </w:rPr>
        <w:t>MTBiG</w:t>
      </w:r>
      <w:proofErr w:type="spellEnd"/>
      <w:r w:rsidR="00117705">
        <w:rPr>
          <w:rFonts w:ascii="Verdana" w:hAnsi="Verdana"/>
          <w:sz w:val="22"/>
          <w:szCs w:val="22"/>
        </w:rPr>
        <w:t>.</w:t>
      </w:r>
    </w:p>
    <w:p w:rsidR="00197B89" w:rsidRPr="00346993" w:rsidRDefault="00197B89" w:rsidP="002015BE">
      <w:pPr>
        <w:pStyle w:val="Tekstpodstawowy"/>
        <w:suppressAutoHyphens/>
        <w:spacing w:before="240" w:after="240" w:line="276" w:lineRule="auto"/>
        <w:ind w:left="425"/>
        <w:rPr>
          <w:rFonts w:ascii="Verdana" w:hAnsi="Verdana"/>
          <w:sz w:val="22"/>
          <w:szCs w:val="22"/>
        </w:rPr>
      </w:pPr>
      <w:r w:rsidRPr="00346993">
        <w:rPr>
          <w:rFonts w:ascii="Verdana" w:hAnsi="Verdana"/>
          <w:sz w:val="22"/>
          <w:szCs w:val="22"/>
        </w:rPr>
        <w:t xml:space="preserve">Również numeru rejestracyjnego pojazdu nie wpisano w pozycji rejestru o nr 00421/DW/097/P/2019 i w zaświadczeniu, wydanym do badania okresowego pojazdu zarejestrowanego na terytorium Rzeczypospolitej Polskiej, co stanowi naruszenie § 2 ust. 9 rozporządzenia </w:t>
      </w:r>
      <w:proofErr w:type="spellStart"/>
      <w:r w:rsidRPr="00346993">
        <w:rPr>
          <w:rFonts w:ascii="Verdana" w:hAnsi="Verdana"/>
          <w:sz w:val="22"/>
          <w:szCs w:val="22"/>
        </w:rPr>
        <w:t>MTBiG</w:t>
      </w:r>
      <w:proofErr w:type="spellEnd"/>
      <w:r w:rsidRPr="00346993">
        <w:rPr>
          <w:rFonts w:ascii="Verdana" w:hAnsi="Verdana"/>
          <w:sz w:val="22"/>
          <w:szCs w:val="22"/>
        </w:rPr>
        <w:t xml:space="preserve"> i ust. 2  </w:t>
      </w:r>
      <w:proofErr w:type="spellStart"/>
      <w:r w:rsidRPr="00346993">
        <w:rPr>
          <w:rFonts w:ascii="Verdana" w:hAnsi="Verdana"/>
          <w:sz w:val="22"/>
          <w:szCs w:val="22"/>
        </w:rPr>
        <w:t>pkt</w:t>
      </w:r>
      <w:proofErr w:type="spellEnd"/>
      <w:r w:rsidRPr="00346993">
        <w:rPr>
          <w:rFonts w:ascii="Verdana" w:hAnsi="Verdana"/>
          <w:sz w:val="22"/>
          <w:szCs w:val="22"/>
        </w:rPr>
        <w:t xml:space="preserve"> 4 załącznika nr 8 do rozporządzenia </w:t>
      </w:r>
      <w:proofErr w:type="spellStart"/>
      <w:r w:rsidRPr="00346993">
        <w:rPr>
          <w:rFonts w:ascii="Verdana" w:hAnsi="Verdana"/>
          <w:sz w:val="22"/>
          <w:szCs w:val="22"/>
        </w:rPr>
        <w:t>MTBiG</w:t>
      </w:r>
      <w:proofErr w:type="spellEnd"/>
      <w:r w:rsidRPr="00346993">
        <w:rPr>
          <w:rFonts w:ascii="Verdana" w:hAnsi="Verdana"/>
          <w:sz w:val="22"/>
          <w:szCs w:val="22"/>
        </w:rPr>
        <w:t>.</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b/>
          <w:bCs/>
          <w:sz w:val="22"/>
          <w:szCs w:val="22"/>
        </w:rPr>
      </w:pPr>
      <w:r w:rsidRPr="00346993">
        <w:rPr>
          <w:rFonts w:ascii="Verdana" w:hAnsi="Verdana"/>
          <w:sz w:val="22"/>
          <w:szCs w:val="22"/>
        </w:rPr>
        <w:lastRenderedPageBreak/>
        <w:t xml:space="preserve">W dokumencie DIP o nr 00091/DW/097/P/2019 wpisano rok produkcji 1995. W toku kontroli ustalono, że prawidłowym rokiem produkcji jest 1994. Diagnosta błędnie określił rok produkcji, co stanowi naruszenie </w:t>
      </w:r>
      <w:proofErr w:type="spellStart"/>
      <w:r w:rsidRPr="00346993">
        <w:rPr>
          <w:rFonts w:ascii="Verdana" w:hAnsi="Verdana"/>
          <w:sz w:val="22"/>
          <w:szCs w:val="22"/>
        </w:rPr>
        <w:t>pkt</w:t>
      </w:r>
      <w:proofErr w:type="spellEnd"/>
      <w:r w:rsidRPr="00346993">
        <w:rPr>
          <w:rFonts w:ascii="Verdana" w:hAnsi="Verdana"/>
          <w:sz w:val="22"/>
          <w:szCs w:val="22"/>
        </w:rPr>
        <w:t xml:space="preserve"> 43 załącznika nr 4 do rozporządzenia </w:t>
      </w:r>
      <w:proofErr w:type="spellStart"/>
      <w:r w:rsidRPr="00346993">
        <w:rPr>
          <w:rFonts w:ascii="Verdana" w:hAnsi="Verdana"/>
          <w:sz w:val="22"/>
          <w:szCs w:val="22"/>
        </w:rPr>
        <w:t>MTBiG</w:t>
      </w:r>
      <w:proofErr w:type="spellEnd"/>
      <w:r w:rsidRPr="00346993">
        <w:rPr>
          <w:rFonts w:ascii="Verdana" w:hAnsi="Verdana"/>
          <w:sz w:val="22"/>
          <w:szCs w:val="22"/>
        </w:rPr>
        <w:t>.</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sz w:val="22"/>
          <w:szCs w:val="22"/>
        </w:rPr>
      </w:pPr>
      <w:r w:rsidRPr="00346993">
        <w:rPr>
          <w:rFonts w:ascii="Verdana" w:hAnsi="Verdana"/>
          <w:sz w:val="22"/>
          <w:szCs w:val="22"/>
        </w:rPr>
        <w:t>W rejestrze badań technicznych pojazdów oraz w zaświadczeniach o nr 00093/DW/097/P/2019, 00248/DW/097/P/2019 i 00302/DW/097/P/2019 potwierdzono przeprowadzenie okresowych  badań technicznych pojazdów zarejestrowanych na terytorium Rzeczypospolitej Polskiej, do których  nieprawidłowo wystawiono dokument</w:t>
      </w:r>
      <w:r w:rsidR="00117705">
        <w:rPr>
          <w:rFonts w:ascii="Verdana" w:hAnsi="Verdana"/>
          <w:sz w:val="22"/>
          <w:szCs w:val="22"/>
        </w:rPr>
        <w:t>y DIP.</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sz w:val="22"/>
          <w:szCs w:val="22"/>
        </w:rPr>
      </w:pPr>
      <w:r w:rsidRPr="00346993">
        <w:rPr>
          <w:rFonts w:ascii="Verdana" w:hAnsi="Verdana"/>
          <w:sz w:val="22"/>
          <w:szCs w:val="22"/>
        </w:rPr>
        <w:t>W 25 zaświadczeniach o przeprowadzonych badaniach technicznych pojazdów w rubryce „Pojazd (</w:t>
      </w:r>
      <w:r w:rsidRPr="00346993">
        <w:rPr>
          <w:rFonts w:ascii="Verdana" w:hAnsi="Verdana"/>
          <w:strike/>
          <w:sz w:val="22"/>
          <w:szCs w:val="22"/>
        </w:rPr>
        <w:t>nie</w:t>
      </w:r>
      <w:r w:rsidRPr="00346993">
        <w:rPr>
          <w:rFonts w:ascii="Verdana" w:hAnsi="Verdana"/>
          <w:sz w:val="22"/>
          <w:szCs w:val="22"/>
        </w:rPr>
        <w:t xml:space="preserve">)⁹ odpowiada dodatkowym warunkom technicznym przewidzianym dla:” stwierdzono wpisy niezgodne ze wzorem zaświadczenia, co stanowi naruszenie </w:t>
      </w:r>
      <w:proofErr w:type="spellStart"/>
      <w:r w:rsidRPr="00346993">
        <w:rPr>
          <w:rFonts w:ascii="Verdana" w:hAnsi="Verdana"/>
          <w:sz w:val="22"/>
          <w:szCs w:val="22"/>
        </w:rPr>
        <w:t>pkt</w:t>
      </w:r>
      <w:proofErr w:type="spellEnd"/>
      <w:r w:rsidRPr="00346993">
        <w:rPr>
          <w:rFonts w:ascii="Verdana" w:hAnsi="Verdana"/>
          <w:sz w:val="22"/>
          <w:szCs w:val="22"/>
        </w:rPr>
        <w:t xml:space="preserve"> 9 objaśnień zawartych w załączniku</w:t>
      </w:r>
      <w:r w:rsidR="00117705">
        <w:rPr>
          <w:rFonts w:ascii="Verdana" w:hAnsi="Verdana"/>
          <w:sz w:val="22"/>
          <w:szCs w:val="22"/>
        </w:rPr>
        <w:t xml:space="preserve"> nr 3 do rozporządzenia </w:t>
      </w:r>
      <w:proofErr w:type="spellStart"/>
      <w:r w:rsidR="00117705">
        <w:rPr>
          <w:rFonts w:ascii="Verdana" w:hAnsi="Verdana"/>
          <w:sz w:val="22"/>
          <w:szCs w:val="22"/>
        </w:rPr>
        <w:t>MTBiG</w:t>
      </w:r>
      <w:proofErr w:type="spellEnd"/>
      <w:r w:rsidR="00117705">
        <w:rPr>
          <w:rFonts w:ascii="Verdana" w:hAnsi="Verdana"/>
          <w:sz w:val="22"/>
          <w:szCs w:val="22"/>
        </w:rPr>
        <w:t>.</w:t>
      </w:r>
    </w:p>
    <w:p w:rsidR="00197B89" w:rsidRPr="00346993" w:rsidRDefault="00197B89" w:rsidP="002015BE">
      <w:pPr>
        <w:pStyle w:val="Tekstpodstawowy"/>
        <w:numPr>
          <w:ilvl w:val="0"/>
          <w:numId w:val="41"/>
        </w:numPr>
        <w:suppressAutoHyphens/>
        <w:spacing w:before="240" w:after="240" w:line="276" w:lineRule="auto"/>
        <w:ind w:left="425" w:hanging="357"/>
        <w:rPr>
          <w:rFonts w:ascii="Verdana" w:hAnsi="Verdana"/>
          <w:sz w:val="22"/>
          <w:szCs w:val="22"/>
        </w:rPr>
      </w:pPr>
      <w:r w:rsidRPr="00346993">
        <w:rPr>
          <w:rFonts w:ascii="Verdana" w:hAnsi="Verdana"/>
          <w:sz w:val="22"/>
          <w:szCs w:val="22"/>
        </w:rPr>
        <w:t>Na podstawie dokumentów potwierdzających wykonanie operacji z rachunku bankowego przedsiębiorcy stwierdzono przypadek nieterminowego przekazania należności z tytułu opłat ewidencyjnych na rachunek bankowy Funduszu – Centralna Ewidencja Pojazdów i Kierowców, co stanowiło naruszenie § 5 rozporządzenia Ministra Cyfryzac</w:t>
      </w:r>
      <w:r w:rsidR="00117705">
        <w:rPr>
          <w:rFonts w:ascii="Verdana" w:hAnsi="Verdana"/>
          <w:sz w:val="22"/>
          <w:szCs w:val="22"/>
        </w:rPr>
        <w:t xml:space="preserve">ji z dnia 30 sierpnia 2016 r. w </w:t>
      </w:r>
      <w:r w:rsidRPr="00346993">
        <w:rPr>
          <w:rFonts w:ascii="Verdana" w:hAnsi="Verdana"/>
          <w:sz w:val="22"/>
          <w:szCs w:val="22"/>
        </w:rPr>
        <w:t xml:space="preserve">sprawie opłaty ewidencyjnej stanowiącej przychód Funduszu - Centralna Ewidencja Pojazdów i Kierowców (Dz. U. z 2016 r. poz. 1377 z </w:t>
      </w:r>
      <w:proofErr w:type="spellStart"/>
      <w:r w:rsidRPr="00346993">
        <w:rPr>
          <w:rFonts w:ascii="Verdana" w:hAnsi="Verdana"/>
          <w:sz w:val="22"/>
          <w:szCs w:val="22"/>
        </w:rPr>
        <w:t>późn</w:t>
      </w:r>
      <w:proofErr w:type="spellEnd"/>
      <w:r w:rsidRPr="00346993">
        <w:rPr>
          <w:rFonts w:ascii="Verdana" w:hAnsi="Verdana"/>
          <w:sz w:val="22"/>
          <w:szCs w:val="22"/>
        </w:rPr>
        <w:t>. zm.).</w:t>
      </w:r>
    </w:p>
    <w:p w:rsidR="00197B89" w:rsidRPr="00346993" w:rsidRDefault="00197B89" w:rsidP="002015BE">
      <w:pPr>
        <w:pStyle w:val="14StanowiskoPodpisujacego"/>
        <w:suppressAutoHyphens/>
        <w:spacing w:before="240" w:after="240" w:line="276" w:lineRule="auto"/>
        <w:jc w:val="left"/>
        <w:rPr>
          <w:sz w:val="22"/>
          <w:szCs w:val="22"/>
        </w:rPr>
      </w:pPr>
      <w:r w:rsidRPr="00346993">
        <w:rPr>
          <w:sz w:val="22"/>
          <w:szCs w:val="22"/>
        </w:rPr>
        <w:t>Mając na uwadze stwierdzoną powyżej nieprawidłowość zaleca się na bieżąco:</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t xml:space="preserve">Ad 1. </w:t>
      </w:r>
      <w:r w:rsidR="00197B89" w:rsidRPr="00346993">
        <w:rPr>
          <w:sz w:val="22"/>
          <w:szCs w:val="22"/>
        </w:rPr>
        <w:t>Wpisywać w rejestrze serię i numer pokwitowania wydanego za zatrzymany dowód rejestracyjny przez organ kontroli ruchu drogowego.</w:t>
      </w:r>
    </w:p>
    <w:p w:rsidR="00197B89" w:rsidRPr="00346993" w:rsidRDefault="00117705" w:rsidP="002015BE">
      <w:pPr>
        <w:suppressAutoHyphens/>
        <w:spacing w:before="240" w:after="240" w:line="276" w:lineRule="auto"/>
        <w:ind w:left="851" w:hanging="851"/>
        <w:rPr>
          <w:rFonts w:ascii="Verdana" w:hAnsi="Verdana"/>
          <w:sz w:val="22"/>
          <w:szCs w:val="22"/>
        </w:rPr>
      </w:pPr>
      <w:r>
        <w:rPr>
          <w:rFonts w:ascii="Verdana" w:hAnsi="Verdana"/>
          <w:sz w:val="22"/>
          <w:szCs w:val="22"/>
          <w:lang w:val="en-US"/>
        </w:rPr>
        <w:t xml:space="preserve">Ad 2.1. </w:t>
      </w:r>
      <w:r w:rsidR="00197B89" w:rsidRPr="00346993">
        <w:rPr>
          <w:rFonts w:ascii="Verdana" w:hAnsi="Verdana"/>
          <w:sz w:val="22"/>
          <w:szCs w:val="22"/>
        </w:rPr>
        <w:t>Wystawiać zaświadczenie oraz dokonywać wpisu w rejestrze</w:t>
      </w:r>
      <w:r>
        <w:rPr>
          <w:rFonts w:ascii="Verdana" w:hAnsi="Verdana"/>
          <w:sz w:val="22"/>
          <w:szCs w:val="22"/>
        </w:rPr>
        <w:t xml:space="preserve"> do każdego wykonanego badania.</w:t>
      </w:r>
    </w:p>
    <w:p w:rsidR="00197B89" w:rsidRPr="00346993" w:rsidRDefault="00197B89" w:rsidP="002015BE">
      <w:pPr>
        <w:suppressAutoHyphens/>
        <w:spacing w:before="240" w:after="240" w:line="276" w:lineRule="auto"/>
        <w:ind w:left="851" w:hanging="851"/>
        <w:rPr>
          <w:rFonts w:ascii="Verdana" w:hAnsi="Verdana"/>
          <w:sz w:val="22"/>
          <w:szCs w:val="22"/>
        </w:rPr>
      </w:pPr>
      <w:r w:rsidRPr="00346993">
        <w:rPr>
          <w:rFonts w:ascii="Verdana" w:hAnsi="Verdana"/>
          <w:sz w:val="22"/>
          <w:szCs w:val="22"/>
          <w:lang w:val="en-US"/>
        </w:rPr>
        <w:t>Ad 2</w:t>
      </w:r>
      <w:r w:rsidR="00117705">
        <w:rPr>
          <w:rFonts w:ascii="Verdana" w:hAnsi="Verdana"/>
          <w:sz w:val="22"/>
          <w:szCs w:val="22"/>
          <w:lang w:val="en-US"/>
        </w:rPr>
        <w:t xml:space="preserve">.2. </w:t>
      </w:r>
      <w:r w:rsidRPr="00346993">
        <w:rPr>
          <w:rFonts w:ascii="Verdana" w:hAnsi="Verdana"/>
          <w:sz w:val="22"/>
          <w:szCs w:val="22"/>
          <w:lang w:val="en-US"/>
        </w:rPr>
        <w:t>P</w:t>
      </w:r>
      <w:r w:rsidRPr="00346993">
        <w:rPr>
          <w:rFonts w:ascii="Verdana" w:hAnsi="Verdana"/>
          <w:sz w:val="22"/>
          <w:szCs w:val="22"/>
        </w:rPr>
        <w:t>obierać opłatę ewidencyjną za każde badanie techniczne pojazdu, zgodnie z obowiązującymi przepisami.</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t xml:space="preserve">Ad 2.3. </w:t>
      </w:r>
      <w:r w:rsidR="00197B89" w:rsidRPr="00346993">
        <w:rPr>
          <w:sz w:val="22"/>
          <w:szCs w:val="22"/>
        </w:rPr>
        <w:t xml:space="preserve">Wykonywać dodatkowe badania techniczne pojazdów, w sposób określony w § 3 ust. 1 </w:t>
      </w:r>
      <w:proofErr w:type="spellStart"/>
      <w:r w:rsidR="00197B89" w:rsidRPr="00346993">
        <w:rPr>
          <w:sz w:val="22"/>
          <w:szCs w:val="22"/>
        </w:rPr>
        <w:t>pkt</w:t>
      </w:r>
      <w:proofErr w:type="spellEnd"/>
      <w:r w:rsidR="00197B89" w:rsidRPr="00346993">
        <w:rPr>
          <w:sz w:val="22"/>
          <w:szCs w:val="22"/>
        </w:rPr>
        <w:t xml:space="preserve"> 4 rozporządzenia </w:t>
      </w:r>
      <w:proofErr w:type="spellStart"/>
      <w:r w:rsidR="00197B89" w:rsidRPr="00346993">
        <w:rPr>
          <w:sz w:val="22"/>
          <w:szCs w:val="22"/>
        </w:rPr>
        <w:t>MTBiG</w:t>
      </w:r>
      <w:proofErr w:type="spellEnd"/>
      <w:r w:rsidR="00197B89" w:rsidRPr="00346993">
        <w:rPr>
          <w:sz w:val="22"/>
          <w:szCs w:val="22"/>
        </w:rPr>
        <w:t xml:space="preserve"> oraz określać wynik badania odpowiednio do stwierdzonego stanu faktycznego.</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t xml:space="preserve">Ad 3. </w:t>
      </w:r>
      <w:r w:rsidR="00197B89" w:rsidRPr="00346993">
        <w:rPr>
          <w:sz w:val="22"/>
          <w:szCs w:val="22"/>
        </w:rPr>
        <w:t>Wyznaczać termin następnego okresowego badania technicznego pojazdu zgodnie z treścią art. 81 ust. 6 ustawy.</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t xml:space="preserve">Ad 4. </w:t>
      </w:r>
      <w:r w:rsidR="00197B89" w:rsidRPr="00346993">
        <w:rPr>
          <w:sz w:val="22"/>
          <w:szCs w:val="22"/>
        </w:rPr>
        <w:t>Wpisywać w rejestrze oraz w zaświadczeniu oznaczenie kraju rejestracji tożsame z dokumentem potwierdzającym jego rejestrację.</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lastRenderedPageBreak/>
        <w:t xml:space="preserve">Ad 5. </w:t>
      </w:r>
      <w:r w:rsidR="00197B89" w:rsidRPr="00346993">
        <w:rPr>
          <w:sz w:val="22"/>
          <w:szCs w:val="22"/>
        </w:rPr>
        <w:t>Wpisywać numer rejestracyjny pojazdu w rejestrze,  zaświ</w:t>
      </w:r>
      <w:r>
        <w:rPr>
          <w:sz w:val="22"/>
          <w:szCs w:val="22"/>
        </w:rPr>
        <w:t>adczeniu oraz w dokumencie DIP.</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t xml:space="preserve">Ad 6. </w:t>
      </w:r>
      <w:r w:rsidR="00197B89" w:rsidRPr="00346993">
        <w:rPr>
          <w:sz w:val="22"/>
          <w:szCs w:val="22"/>
        </w:rPr>
        <w:t xml:space="preserve">Wpisywać w dokumencie DIP rok produkcji pojazdu, tj. rok kalendarzowy, w którym pojazd został wyprodukowany. Przy ustalaniu nieznanych danych technicznych pojazdu, należy stosować § 2 ust. 1 działu II załącznika nr 2 do rozporządzenia </w:t>
      </w:r>
      <w:proofErr w:type="spellStart"/>
      <w:r w:rsidR="00197B89" w:rsidRPr="00346993">
        <w:rPr>
          <w:sz w:val="22"/>
          <w:szCs w:val="22"/>
        </w:rPr>
        <w:t>MTBiG</w:t>
      </w:r>
      <w:proofErr w:type="spellEnd"/>
      <w:r w:rsidR="00197B89" w:rsidRPr="00346993">
        <w:rPr>
          <w:sz w:val="22"/>
          <w:szCs w:val="22"/>
        </w:rPr>
        <w:t xml:space="preserve">. W razie powstania trudności w ustaleniu parametrów pojazdu, należy stosować zapisy § 3 ust. 3 działu II załącznika nr 2 do rozporządzenia </w:t>
      </w:r>
      <w:proofErr w:type="spellStart"/>
      <w:r w:rsidR="00197B89" w:rsidRPr="00346993">
        <w:rPr>
          <w:sz w:val="22"/>
          <w:szCs w:val="22"/>
        </w:rPr>
        <w:t>MTBiG</w:t>
      </w:r>
      <w:proofErr w:type="spellEnd"/>
      <w:r w:rsidR="00197B89" w:rsidRPr="00346993">
        <w:rPr>
          <w:sz w:val="22"/>
          <w:szCs w:val="22"/>
        </w:rPr>
        <w:t>.</w:t>
      </w:r>
    </w:p>
    <w:p w:rsidR="00197B89" w:rsidRPr="00346993" w:rsidRDefault="00117705" w:rsidP="002015BE">
      <w:pPr>
        <w:pStyle w:val="14StanowiskoPodpisujacego"/>
        <w:suppressAutoHyphens/>
        <w:spacing w:before="240" w:after="240" w:line="276" w:lineRule="auto"/>
        <w:ind w:left="851" w:hanging="851"/>
        <w:jc w:val="left"/>
        <w:rPr>
          <w:bCs/>
          <w:sz w:val="22"/>
          <w:szCs w:val="22"/>
        </w:rPr>
      </w:pPr>
      <w:r>
        <w:rPr>
          <w:bCs/>
          <w:sz w:val="22"/>
          <w:szCs w:val="22"/>
        </w:rPr>
        <w:t xml:space="preserve">Ad 7. </w:t>
      </w:r>
      <w:r w:rsidR="00197B89" w:rsidRPr="00346993">
        <w:rPr>
          <w:bCs/>
          <w:sz w:val="22"/>
          <w:szCs w:val="22"/>
        </w:rPr>
        <w:t>Nie wystawiać dokumentu DIP dla pojazdu zarejestrowanego w kraju.</w:t>
      </w:r>
    </w:p>
    <w:p w:rsidR="00197B89" w:rsidRPr="00346993" w:rsidRDefault="00117705" w:rsidP="002015BE">
      <w:pPr>
        <w:pStyle w:val="14StanowiskoPodpisujacego"/>
        <w:suppressAutoHyphens/>
        <w:spacing w:before="240" w:after="240" w:line="276" w:lineRule="auto"/>
        <w:ind w:left="851" w:hanging="851"/>
        <w:jc w:val="left"/>
        <w:rPr>
          <w:sz w:val="22"/>
          <w:szCs w:val="22"/>
        </w:rPr>
      </w:pPr>
      <w:r>
        <w:rPr>
          <w:sz w:val="22"/>
          <w:szCs w:val="22"/>
        </w:rPr>
        <w:t xml:space="preserve">Ad 8. </w:t>
      </w:r>
      <w:r w:rsidR="00197B89" w:rsidRPr="00346993">
        <w:rPr>
          <w:sz w:val="22"/>
          <w:szCs w:val="22"/>
        </w:rPr>
        <w:t xml:space="preserve">Wpisywać w zaświadczeniach informacje zgodne ze wzorem określonym w załączniku nr 3 do rozporządzenia </w:t>
      </w:r>
      <w:proofErr w:type="spellStart"/>
      <w:r w:rsidR="00197B89" w:rsidRPr="00346993">
        <w:rPr>
          <w:sz w:val="22"/>
          <w:szCs w:val="22"/>
        </w:rPr>
        <w:t>MTBiG</w:t>
      </w:r>
      <w:proofErr w:type="spellEnd"/>
      <w:r w:rsidR="00197B89" w:rsidRPr="00346993">
        <w:rPr>
          <w:sz w:val="22"/>
          <w:szCs w:val="22"/>
        </w:rPr>
        <w:t>.</w:t>
      </w:r>
    </w:p>
    <w:p w:rsidR="00197B89" w:rsidRPr="00346993" w:rsidRDefault="00117705" w:rsidP="002015BE">
      <w:pPr>
        <w:pStyle w:val="Nagwektabeli"/>
        <w:suppressLineNumbers w:val="0"/>
        <w:spacing w:before="240" w:after="240" w:line="276" w:lineRule="auto"/>
        <w:ind w:left="703" w:hanging="703"/>
        <w:jc w:val="left"/>
        <w:rPr>
          <w:b w:val="0"/>
          <w:bCs w:val="0"/>
          <w:sz w:val="22"/>
          <w:szCs w:val="22"/>
          <w:lang w:eastAsia="pl-PL"/>
        </w:rPr>
      </w:pPr>
      <w:r>
        <w:rPr>
          <w:b w:val="0"/>
          <w:bCs w:val="0"/>
          <w:sz w:val="22"/>
          <w:szCs w:val="22"/>
          <w:lang w:eastAsia="pl-PL"/>
        </w:rPr>
        <w:t xml:space="preserve">Ad 9. </w:t>
      </w:r>
      <w:r w:rsidR="00197B89" w:rsidRPr="00346993">
        <w:rPr>
          <w:b w:val="0"/>
          <w:bCs w:val="0"/>
          <w:sz w:val="22"/>
          <w:szCs w:val="22"/>
          <w:lang w:eastAsia="pl-PL"/>
        </w:rPr>
        <w:t>Przekazywać, w terminie do 10 dnia każdego miesią</w:t>
      </w:r>
      <w:r>
        <w:rPr>
          <w:b w:val="0"/>
          <w:bCs w:val="0"/>
          <w:sz w:val="22"/>
          <w:szCs w:val="22"/>
          <w:lang w:eastAsia="pl-PL"/>
        </w:rPr>
        <w:t xml:space="preserve">ca opłaty ewidencyjne pobrane w </w:t>
      </w:r>
      <w:r w:rsidR="00197B89" w:rsidRPr="00346993">
        <w:rPr>
          <w:b w:val="0"/>
          <w:bCs w:val="0"/>
          <w:sz w:val="22"/>
          <w:szCs w:val="22"/>
          <w:lang w:eastAsia="pl-PL"/>
        </w:rPr>
        <w:t>miesiącu poprzedzającym, na rachunek bankowy Funduszu – Centralna Ewidencja Pojazdów i Kierowców, zgodnie z rozporządzeniem Ministra Cyfryzacji z dnia 30 grudnia 2019 r. w sprawie opłaty ewidencyjnej stanowiącej przychód Funduszu - Centralna Ewidencja Pojazdów i Kierowców (Dz. U. z 2019 r. poz. 2546).</w:t>
      </w:r>
    </w:p>
    <w:p w:rsidR="00197B89" w:rsidRPr="00346993" w:rsidRDefault="00197B89" w:rsidP="002015BE">
      <w:pPr>
        <w:suppressAutoHyphens/>
        <w:spacing w:before="240" w:after="240" w:line="276" w:lineRule="auto"/>
        <w:rPr>
          <w:rFonts w:ascii="Verdana" w:hAnsi="Verdana"/>
          <w:sz w:val="22"/>
          <w:szCs w:val="22"/>
        </w:rPr>
      </w:pPr>
      <w:r w:rsidRPr="00346993">
        <w:rPr>
          <w:rFonts w:ascii="Verdana" w:hAnsi="Verdana"/>
          <w:sz w:val="22"/>
          <w:szCs w:val="22"/>
        </w:rPr>
        <w:t>Ponadto zaleca się poinformować zatrudnionych diagnostów o stwierdzonych nieprawidłowościach i sformułowanych zaleceniach.</w:t>
      </w:r>
    </w:p>
    <w:p w:rsidR="00197B89" w:rsidRPr="00346993" w:rsidRDefault="00197B89" w:rsidP="002015BE">
      <w:pPr>
        <w:suppressAutoHyphens/>
        <w:spacing w:before="240" w:after="240" w:line="276" w:lineRule="auto"/>
        <w:rPr>
          <w:rFonts w:ascii="Verdana" w:hAnsi="Verdana"/>
          <w:sz w:val="22"/>
          <w:szCs w:val="22"/>
        </w:rPr>
      </w:pPr>
      <w:r w:rsidRPr="00346993">
        <w:rPr>
          <w:rFonts w:ascii="Verdana" w:hAnsi="Verdana"/>
          <w:sz w:val="22"/>
          <w:szCs w:val="22"/>
        </w:rPr>
        <w:t>W związku z wydanymi zaleceniami, proszę o pisemną informację o podjętych środkach zmierzających do poprawy działalno</w:t>
      </w:r>
      <w:r w:rsidR="00117705">
        <w:rPr>
          <w:rFonts w:ascii="Verdana" w:hAnsi="Verdana"/>
          <w:sz w:val="22"/>
          <w:szCs w:val="22"/>
        </w:rPr>
        <w:t xml:space="preserve">ści Stacji Kontroli Pojazdów, w </w:t>
      </w:r>
      <w:r w:rsidRPr="00346993">
        <w:rPr>
          <w:rFonts w:ascii="Verdana" w:hAnsi="Verdana"/>
          <w:sz w:val="22"/>
          <w:szCs w:val="22"/>
        </w:rPr>
        <w:t>terminie 14 dni od daty otrzymania niniejszych zaleceń.</w:t>
      </w:r>
    </w:p>
    <w:p w:rsidR="00722372" w:rsidRPr="00346993" w:rsidRDefault="00722372" w:rsidP="00346993">
      <w:pPr>
        <w:suppressAutoHyphens/>
        <w:snapToGrid w:val="0"/>
        <w:spacing w:before="360" w:after="120" w:line="276" w:lineRule="auto"/>
        <w:rPr>
          <w:rFonts w:ascii="Verdana" w:hAnsi="Verdana"/>
          <w:sz w:val="22"/>
          <w:szCs w:val="22"/>
        </w:rPr>
      </w:pPr>
      <w:r w:rsidRPr="00346993">
        <w:rPr>
          <w:rFonts w:ascii="Verdana" w:hAnsi="Verdana"/>
          <w:sz w:val="22"/>
          <w:szCs w:val="22"/>
        </w:rPr>
        <w:t>Dokument podpisała z upoważnienia Prezydenta</w:t>
      </w:r>
    </w:p>
    <w:p w:rsidR="00722372" w:rsidRPr="00346993" w:rsidRDefault="00887F59" w:rsidP="00346993">
      <w:pPr>
        <w:suppressAutoHyphens/>
        <w:snapToGrid w:val="0"/>
        <w:spacing w:before="120" w:after="120" w:line="276" w:lineRule="auto"/>
        <w:rPr>
          <w:rFonts w:ascii="Verdana" w:hAnsi="Verdana"/>
          <w:bCs/>
          <w:sz w:val="22"/>
          <w:szCs w:val="22"/>
        </w:rPr>
      </w:pPr>
      <w:r w:rsidRPr="00346993">
        <w:rPr>
          <w:rFonts w:ascii="Verdana" w:hAnsi="Verdana"/>
          <w:bCs/>
          <w:sz w:val="22"/>
          <w:szCs w:val="22"/>
        </w:rPr>
        <w:t>Małgorzata Fronia</w:t>
      </w:r>
    </w:p>
    <w:p w:rsidR="00722372" w:rsidRPr="00346993" w:rsidRDefault="00887F59" w:rsidP="00346993">
      <w:pPr>
        <w:suppressAutoHyphens/>
        <w:snapToGrid w:val="0"/>
        <w:spacing w:before="120" w:after="360" w:line="276" w:lineRule="auto"/>
        <w:rPr>
          <w:rFonts w:ascii="Verdana" w:hAnsi="Verdana"/>
          <w:bCs/>
          <w:sz w:val="22"/>
          <w:szCs w:val="22"/>
        </w:rPr>
      </w:pPr>
      <w:r w:rsidRPr="00346993">
        <w:rPr>
          <w:rFonts w:ascii="Verdana" w:hAnsi="Verdana"/>
          <w:bCs/>
          <w:sz w:val="22"/>
          <w:szCs w:val="22"/>
        </w:rPr>
        <w:t xml:space="preserve">Zastępca </w:t>
      </w:r>
      <w:r w:rsidR="00722372" w:rsidRPr="00346993">
        <w:rPr>
          <w:rFonts w:ascii="Verdana" w:hAnsi="Verdana"/>
          <w:bCs/>
          <w:sz w:val="22"/>
          <w:szCs w:val="22"/>
        </w:rPr>
        <w:t>Dyrektor</w:t>
      </w:r>
      <w:r w:rsidRPr="00346993">
        <w:rPr>
          <w:rFonts w:ascii="Verdana" w:hAnsi="Verdana"/>
          <w:bCs/>
          <w:sz w:val="22"/>
          <w:szCs w:val="22"/>
        </w:rPr>
        <w:t>a</w:t>
      </w:r>
      <w:r w:rsidR="00722372" w:rsidRPr="00346993">
        <w:rPr>
          <w:rFonts w:ascii="Verdana" w:hAnsi="Verdana"/>
          <w:bCs/>
          <w:sz w:val="22"/>
          <w:szCs w:val="22"/>
        </w:rPr>
        <w:t xml:space="preserve"> Wydziału Kontroli</w:t>
      </w:r>
    </w:p>
    <w:sectPr w:rsidR="00722372" w:rsidRPr="00346993"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D8" w:rsidRDefault="00DB30D8">
      <w:r>
        <w:separator/>
      </w:r>
    </w:p>
  </w:endnote>
  <w:endnote w:type="continuationSeparator" w:id="0">
    <w:p w:rsidR="00DB30D8" w:rsidRDefault="00DB3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545448" w:rsidRPr="004D6885">
      <w:rPr>
        <w:sz w:val="14"/>
        <w:szCs w:val="14"/>
      </w:rPr>
      <w:fldChar w:fldCharType="begin"/>
    </w:r>
    <w:r w:rsidRPr="004D6885">
      <w:rPr>
        <w:sz w:val="14"/>
        <w:szCs w:val="14"/>
      </w:rPr>
      <w:instrText xml:space="preserve"> PAGE </w:instrText>
    </w:r>
    <w:r w:rsidR="00545448" w:rsidRPr="004D6885">
      <w:rPr>
        <w:sz w:val="14"/>
        <w:szCs w:val="14"/>
      </w:rPr>
      <w:fldChar w:fldCharType="separate"/>
    </w:r>
    <w:r w:rsidR="00856FB9">
      <w:rPr>
        <w:noProof/>
        <w:sz w:val="14"/>
        <w:szCs w:val="14"/>
      </w:rPr>
      <w:t>6</w:t>
    </w:r>
    <w:r w:rsidR="00545448" w:rsidRPr="004D6885">
      <w:rPr>
        <w:sz w:val="14"/>
        <w:szCs w:val="14"/>
      </w:rPr>
      <w:fldChar w:fldCharType="end"/>
    </w:r>
    <w:r w:rsidRPr="004D6885">
      <w:rPr>
        <w:sz w:val="14"/>
        <w:szCs w:val="14"/>
      </w:rPr>
      <w:t>/</w:t>
    </w:r>
    <w:r w:rsidR="00545448" w:rsidRPr="004D6885">
      <w:rPr>
        <w:sz w:val="14"/>
        <w:szCs w:val="14"/>
      </w:rPr>
      <w:fldChar w:fldCharType="begin"/>
    </w:r>
    <w:r w:rsidRPr="004D6885">
      <w:rPr>
        <w:sz w:val="14"/>
        <w:szCs w:val="14"/>
      </w:rPr>
      <w:instrText xml:space="preserve"> NUMPAGES </w:instrText>
    </w:r>
    <w:r w:rsidR="00545448" w:rsidRPr="004D6885">
      <w:rPr>
        <w:sz w:val="14"/>
        <w:szCs w:val="14"/>
      </w:rPr>
      <w:fldChar w:fldCharType="separate"/>
    </w:r>
    <w:r w:rsidR="00856FB9">
      <w:rPr>
        <w:noProof/>
        <w:sz w:val="14"/>
        <w:szCs w:val="14"/>
      </w:rPr>
      <w:t>6</w:t>
    </w:r>
    <w:r w:rsidR="00545448"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D8" w:rsidRDefault="00DB30D8">
      <w:r>
        <w:separator/>
      </w:r>
    </w:p>
  </w:footnote>
  <w:footnote w:type="continuationSeparator" w:id="0">
    <w:p w:rsidR="00DB30D8" w:rsidRDefault="00DB3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54544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E66117F"/>
    <w:multiLevelType w:val="multilevel"/>
    <w:tmpl w:val="1DE2CDFA"/>
    <w:lvl w:ilvl="0">
      <w:start w:val="1"/>
      <w:numFmt w:val="decimal"/>
      <w:lvlText w:val="%1."/>
      <w:lvlJc w:val="left"/>
      <w:pPr>
        <w:ind w:left="502" w:hanging="360"/>
      </w:pPr>
      <w:rPr>
        <w:rFonts w:ascii="Verdana" w:hAnsi="Verdana" w:hint="default"/>
        <w:b w:val="0"/>
      </w:rPr>
    </w:lvl>
    <w:lvl w:ilvl="1">
      <w:start w:val="1"/>
      <w:numFmt w:val="decimal"/>
      <w:isLgl/>
      <w:lvlText w:val="%1.%2."/>
      <w:lvlJc w:val="left"/>
      <w:pPr>
        <w:ind w:left="1080" w:hanging="720"/>
      </w:pPr>
      <w:rPr>
        <w:rFonts w:ascii="Verdana" w:hAnsi="Verdana" w:hint="default"/>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3"/>
  </w:num>
  <w:num w:numId="20">
    <w:abstractNumId w:val="10"/>
  </w:num>
  <w:num w:numId="21">
    <w:abstractNumId w:val="31"/>
  </w:num>
  <w:num w:numId="22">
    <w:abstractNumId w:val="12"/>
  </w:num>
  <w:num w:numId="23">
    <w:abstractNumId w:val="34"/>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6"/>
  </w:num>
  <w:num w:numId="32">
    <w:abstractNumId w:val="19"/>
  </w:num>
  <w:num w:numId="33">
    <w:abstractNumId w:val="32"/>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08"/>
  <w:autoHyphenation/>
  <w:hyphenationZone w:val="425"/>
  <w:noPunctuationKerning/>
  <w:characterSpacingControl w:val="doNotCompress"/>
  <w:hdrShapeDefaults>
    <o:shapedefaults v:ext="edit" spidmax="35842"/>
    <o:shapelayout v:ext="edit">
      <o:idmap v:ext="edit" data="1"/>
    </o:shapelayout>
  </w:hdrShapeDefaults>
  <w:footnotePr>
    <w:footnote w:id="-1"/>
    <w:footnote w:id="0"/>
  </w:footnotePr>
  <w:endnotePr>
    <w:endnote w:id="-1"/>
    <w:endnote w:id="0"/>
  </w:endnotePr>
  <w:compat/>
  <w:rsids>
    <w:rsidRoot w:val="0034465B"/>
    <w:rsid w:val="000049D9"/>
    <w:rsid w:val="00022A1D"/>
    <w:rsid w:val="00030EF3"/>
    <w:rsid w:val="000825F9"/>
    <w:rsid w:val="00097AEF"/>
    <w:rsid w:val="000C653F"/>
    <w:rsid w:val="000C744E"/>
    <w:rsid w:val="000E2359"/>
    <w:rsid w:val="000E449C"/>
    <w:rsid w:val="000F199B"/>
    <w:rsid w:val="00117705"/>
    <w:rsid w:val="00143A44"/>
    <w:rsid w:val="00180DF6"/>
    <w:rsid w:val="00186B3E"/>
    <w:rsid w:val="00190D4E"/>
    <w:rsid w:val="00197B89"/>
    <w:rsid w:val="001C67E0"/>
    <w:rsid w:val="002015BE"/>
    <w:rsid w:val="002018DC"/>
    <w:rsid w:val="00203734"/>
    <w:rsid w:val="00241EB7"/>
    <w:rsid w:val="00256655"/>
    <w:rsid w:val="002654C8"/>
    <w:rsid w:val="00277701"/>
    <w:rsid w:val="00277787"/>
    <w:rsid w:val="002814F7"/>
    <w:rsid w:val="002853C6"/>
    <w:rsid w:val="002970A6"/>
    <w:rsid w:val="002B5F90"/>
    <w:rsid w:val="002B6140"/>
    <w:rsid w:val="002B7EEC"/>
    <w:rsid w:val="002D67D8"/>
    <w:rsid w:val="002F292D"/>
    <w:rsid w:val="002F445D"/>
    <w:rsid w:val="0032025E"/>
    <w:rsid w:val="00323052"/>
    <w:rsid w:val="00331E60"/>
    <w:rsid w:val="0034465B"/>
    <w:rsid w:val="00345256"/>
    <w:rsid w:val="00346993"/>
    <w:rsid w:val="003854FD"/>
    <w:rsid w:val="00392C8B"/>
    <w:rsid w:val="003B0F52"/>
    <w:rsid w:val="003B4793"/>
    <w:rsid w:val="003D7DFA"/>
    <w:rsid w:val="003E5063"/>
    <w:rsid w:val="003F20D6"/>
    <w:rsid w:val="0040017D"/>
    <w:rsid w:val="00410A92"/>
    <w:rsid w:val="004508B6"/>
    <w:rsid w:val="00457491"/>
    <w:rsid w:val="00476291"/>
    <w:rsid w:val="004A21ED"/>
    <w:rsid w:val="004D6885"/>
    <w:rsid w:val="004E5C8D"/>
    <w:rsid w:val="0052572B"/>
    <w:rsid w:val="00540D73"/>
    <w:rsid w:val="00545448"/>
    <w:rsid w:val="005516EC"/>
    <w:rsid w:val="005A3893"/>
    <w:rsid w:val="005A4FF1"/>
    <w:rsid w:val="005B71F2"/>
    <w:rsid w:val="005C5E14"/>
    <w:rsid w:val="005D18D1"/>
    <w:rsid w:val="0060130A"/>
    <w:rsid w:val="00627135"/>
    <w:rsid w:val="0063337A"/>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56FB9"/>
    <w:rsid w:val="0088160D"/>
    <w:rsid w:val="00886BBE"/>
    <w:rsid w:val="00887F59"/>
    <w:rsid w:val="008955F9"/>
    <w:rsid w:val="008963E0"/>
    <w:rsid w:val="008A00E4"/>
    <w:rsid w:val="008A40C4"/>
    <w:rsid w:val="008F7D65"/>
    <w:rsid w:val="00916B2A"/>
    <w:rsid w:val="00922B9F"/>
    <w:rsid w:val="0092577D"/>
    <w:rsid w:val="00944243"/>
    <w:rsid w:val="0096490C"/>
    <w:rsid w:val="009765D0"/>
    <w:rsid w:val="00980520"/>
    <w:rsid w:val="00984F47"/>
    <w:rsid w:val="00993C9B"/>
    <w:rsid w:val="00A005FB"/>
    <w:rsid w:val="00A04E3A"/>
    <w:rsid w:val="00A277F9"/>
    <w:rsid w:val="00A27F20"/>
    <w:rsid w:val="00A816F2"/>
    <w:rsid w:val="00A86D58"/>
    <w:rsid w:val="00AB56BE"/>
    <w:rsid w:val="00AB60B5"/>
    <w:rsid w:val="00AF094C"/>
    <w:rsid w:val="00B02AD0"/>
    <w:rsid w:val="00B14A5E"/>
    <w:rsid w:val="00B22C99"/>
    <w:rsid w:val="00B512D5"/>
    <w:rsid w:val="00B73AF4"/>
    <w:rsid w:val="00B81B31"/>
    <w:rsid w:val="00B906E7"/>
    <w:rsid w:val="00BB389F"/>
    <w:rsid w:val="00BD035E"/>
    <w:rsid w:val="00BD5CC3"/>
    <w:rsid w:val="00BE2F8B"/>
    <w:rsid w:val="00BE55DF"/>
    <w:rsid w:val="00C01F45"/>
    <w:rsid w:val="00C2127D"/>
    <w:rsid w:val="00C2627E"/>
    <w:rsid w:val="00C306E8"/>
    <w:rsid w:val="00C31A87"/>
    <w:rsid w:val="00C4274A"/>
    <w:rsid w:val="00C53C41"/>
    <w:rsid w:val="00C93054"/>
    <w:rsid w:val="00CA563F"/>
    <w:rsid w:val="00CB3B21"/>
    <w:rsid w:val="00CB45F2"/>
    <w:rsid w:val="00CC1016"/>
    <w:rsid w:val="00CD26BE"/>
    <w:rsid w:val="00CD4AC9"/>
    <w:rsid w:val="00D05152"/>
    <w:rsid w:val="00D05890"/>
    <w:rsid w:val="00D13459"/>
    <w:rsid w:val="00D23966"/>
    <w:rsid w:val="00D33992"/>
    <w:rsid w:val="00D35A1A"/>
    <w:rsid w:val="00D627A1"/>
    <w:rsid w:val="00D7788A"/>
    <w:rsid w:val="00D81AFC"/>
    <w:rsid w:val="00D844BB"/>
    <w:rsid w:val="00D8547D"/>
    <w:rsid w:val="00DB30D8"/>
    <w:rsid w:val="00DB4778"/>
    <w:rsid w:val="00DB725D"/>
    <w:rsid w:val="00DC191D"/>
    <w:rsid w:val="00DC5AB7"/>
    <w:rsid w:val="00E02A4A"/>
    <w:rsid w:val="00E13808"/>
    <w:rsid w:val="00E25E6A"/>
    <w:rsid w:val="00E35A19"/>
    <w:rsid w:val="00E52576"/>
    <w:rsid w:val="00E622D0"/>
    <w:rsid w:val="00E70C94"/>
    <w:rsid w:val="00ED3E79"/>
    <w:rsid w:val="00F1603F"/>
    <w:rsid w:val="00F222E4"/>
    <w:rsid w:val="00F261E5"/>
    <w:rsid w:val="00F40755"/>
    <w:rsid w:val="00F426EA"/>
    <w:rsid w:val="00F56242"/>
    <w:rsid w:val="00F8165E"/>
    <w:rsid w:val="00FA5C31"/>
    <w:rsid w:val="00FB2F82"/>
    <w:rsid w:val="00FB68B6"/>
    <w:rsid w:val="00FB7E24"/>
    <w:rsid w:val="00FD177D"/>
    <w:rsid w:val="00FD3125"/>
    <w:rsid w:val="00FE0589"/>
    <w:rsid w:val="00FF3A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rsid w:val="005B71F2"/>
    <w:rPr>
      <w:sz w:val="24"/>
    </w:rPr>
  </w:style>
  <w:style w:type="character" w:customStyle="1" w:styleId="NagwekZnak">
    <w:name w:val="Nagłówek Znak"/>
    <w:basedOn w:val="Domylnaczcionkaakapitu"/>
    <w:link w:val="Nagwek"/>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487135431">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10017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2022-07-05T11:33:00Z</dcterms:created>
  <dcterms:modified xsi:type="dcterms:W3CDTF">2022-07-05T11:33:00Z</dcterms:modified>
</cp:coreProperties>
</file>